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A864F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Pr="009E432E" w:rsidRDefault="00674E7C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23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4F28D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</w:t>
      </w:r>
    </w:p>
    <w:p w:rsidR="00D66EE8" w:rsidRPr="009E432E" w:rsidRDefault="00D66EE8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2B35" w:rsidRPr="009E432E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1853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9E43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853C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1853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/16/2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1853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824161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65A" w:rsidRPr="003E565A" w:rsidRDefault="001853CC" w:rsidP="003E56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A">
        <w:rPr>
          <w:rFonts w:ascii="Times New Roman" w:eastAsia="Times New Roman" w:hAnsi="Times New Roman" w:cs="Times New Roman"/>
          <w:b/>
          <w:sz w:val="24"/>
          <w:szCs w:val="24"/>
        </w:rPr>
        <w:t>R/51/16/5b</w:t>
      </w:r>
      <w:r w:rsidR="003E565A" w:rsidRPr="003E5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65A" w:rsidRPr="003E565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c) zákona č. 128/2000 Sb., o obcích (obecní zřízení), ve znění pozdějších předpisů, v působnosti valné hromady společnosti TEPLO Břeclav s.r.o. plán investic a oprav společnosti TEPLO Břeclav s.r.o. na rok 2017, který je uveden v příloze č. 17 zápisu. </w:t>
      </w:r>
    </w:p>
    <w:p w:rsidR="003E565A" w:rsidRPr="003E565A" w:rsidRDefault="003E565A" w:rsidP="003E565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3E565A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B5C" w:rsidRPr="004B1B5C" w:rsidRDefault="001853CC" w:rsidP="004B1B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B5C">
        <w:rPr>
          <w:rFonts w:ascii="Times New Roman" w:eastAsia="Times New Roman" w:hAnsi="Times New Roman" w:cs="Times New Roman"/>
          <w:b/>
          <w:sz w:val="24"/>
          <w:szCs w:val="24"/>
        </w:rPr>
        <w:t>R/51/16/6</w:t>
      </w:r>
      <w:r w:rsidR="004B1B5C" w:rsidRPr="004B1B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B5C" w:rsidRPr="004B1B5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4B1B5C" w:rsidRPr="004B1B5C" w:rsidRDefault="004B1B5C" w:rsidP="004B1B5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B5C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5C1" w:rsidRPr="003F75C1" w:rsidRDefault="001853CC" w:rsidP="003F75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75C1">
        <w:rPr>
          <w:rFonts w:ascii="Times New Roman" w:eastAsia="Times New Roman" w:hAnsi="Times New Roman" w:cs="Times New Roman"/>
          <w:b/>
          <w:sz w:val="24"/>
          <w:szCs w:val="24"/>
        </w:rPr>
        <w:t>R/51/16/7</w:t>
      </w:r>
      <w:r w:rsidR="003F75C1" w:rsidRPr="003F7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75C1" w:rsidRPr="003F75C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3F75C1" w:rsidRPr="003F75C1">
        <w:rPr>
          <w:rFonts w:ascii="Times New Roman" w:hAnsi="Times New Roman" w:cs="Times New Roman"/>
          <w:sz w:val="24"/>
          <w:szCs w:val="24"/>
        </w:rPr>
        <w:t>př. org. Mateřská škola Břeclav, Břetislavova 6, příspěvková organizace převod částky 88.000 Kč z rezervního fondu do investičního fondu a použití finančních prostředků investičního fondu na nákup interaktivního koberce</w:t>
      </w:r>
      <w:r w:rsidR="003F75C1" w:rsidRPr="00EE36E3">
        <w:t>.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115" w:rsidRPr="00712115" w:rsidRDefault="001853CC" w:rsidP="007121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2115">
        <w:rPr>
          <w:rFonts w:ascii="Times New Roman" w:eastAsia="Times New Roman" w:hAnsi="Times New Roman" w:cs="Times New Roman"/>
          <w:b/>
          <w:sz w:val="24"/>
          <w:szCs w:val="24"/>
        </w:rPr>
        <w:t>R/51/16/8</w:t>
      </w:r>
      <w:r w:rsidR="003F75C1" w:rsidRPr="007121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115" w:rsidRPr="0071211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</w:t>
      </w:r>
      <w:r w:rsidR="00712115">
        <w:rPr>
          <w:rFonts w:ascii="Times New Roman" w:hAnsi="Times New Roman" w:cs="Times New Roman"/>
          <w:sz w:val="24"/>
          <w:szCs w:val="24"/>
        </w:rPr>
        <w:t>znění pozdějších předpisů,</w:t>
      </w:r>
      <w:r w:rsidR="00712115" w:rsidRPr="00712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115" w:rsidRPr="00712115">
        <w:rPr>
          <w:rFonts w:ascii="Times New Roman" w:hAnsi="Times New Roman" w:cs="Times New Roman"/>
          <w:sz w:val="24"/>
          <w:szCs w:val="24"/>
        </w:rPr>
        <w:t>poskytnutí peněžního daru ve výši 20.000 Kč na podporu pravidelného vánočního koncertu v Domě kultury Delta Břeclav společnosti s ručením omezeným Agentuře APOLLO jihomoravská s.r.o., se sídlem Příkop 843/4 Zábrdovice, 602 00 Brno, IČ: 036 62 284. Darovací smlouva je uvedena v příloze č. 2 zápisu.</w:t>
      </w:r>
    </w:p>
    <w:p w:rsidR="00712115" w:rsidRPr="00712115" w:rsidRDefault="00712115" w:rsidP="0071211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15">
        <w:rPr>
          <w:rFonts w:ascii="Times New Roman" w:hAnsi="Times New Roman" w:cs="Times New Roman"/>
          <w:b/>
          <w:sz w:val="24"/>
          <w:szCs w:val="24"/>
        </w:rPr>
        <w:t xml:space="preserve">Příloha č. 2 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115" w:rsidRPr="00712115" w:rsidRDefault="001853CC" w:rsidP="007121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2115">
        <w:rPr>
          <w:rFonts w:ascii="Times New Roman" w:eastAsia="Times New Roman" w:hAnsi="Times New Roman" w:cs="Times New Roman"/>
          <w:b/>
          <w:sz w:val="24"/>
          <w:szCs w:val="24"/>
        </w:rPr>
        <w:t>R/51/16/14</w:t>
      </w:r>
      <w:r w:rsidR="00712115" w:rsidRPr="007121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115" w:rsidRPr="0071211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1158/4 v k. ú. Poštorná, o výměře cca 3 m</w:t>
      </w:r>
      <w:r w:rsidR="00712115" w:rsidRPr="007121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2115" w:rsidRPr="00712115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podpěrného bodu VN, za jehož umístění bude uhrazena jednorázová úhrada ve výši </w:t>
      </w:r>
      <w:r w:rsidR="00712115" w:rsidRPr="00712115">
        <w:rPr>
          <w:rFonts w:ascii="Times New Roman" w:hAnsi="Times New Roman" w:cs="Times New Roman"/>
          <w:sz w:val="24"/>
          <w:szCs w:val="24"/>
        </w:rPr>
        <w:lastRenderedPageBreak/>
        <w:t>2 000 Kč + DPH, a to se společností E.ON Distribuce, a. s., IČ: 280 85 400, se sídlem České Budějovice, F. A. Gerstnera 2151/6. Smlouva je uvedena v příloze č. 5 zápisu.</w:t>
      </w:r>
    </w:p>
    <w:p w:rsidR="00712115" w:rsidRPr="00712115" w:rsidRDefault="00712115" w:rsidP="0071211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15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115" w:rsidRPr="00712115" w:rsidRDefault="001853CC" w:rsidP="007121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2115">
        <w:rPr>
          <w:rFonts w:ascii="Times New Roman" w:eastAsia="Times New Roman" w:hAnsi="Times New Roman" w:cs="Times New Roman"/>
          <w:b/>
          <w:sz w:val="24"/>
          <w:szCs w:val="24"/>
        </w:rPr>
        <w:t>R/51/16/15</w:t>
      </w:r>
      <w:r w:rsidR="00712115" w:rsidRPr="007121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115" w:rsidRPr="0071211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873 v k. ú. Poštorná o výměře cca 11,5 m</w:t>
      </w:r>
      <w:r w:rsidR="00712115" w:rsidRPr="007121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2115" w:rsidRPr="00712115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o délce cca 23 m, včetně 1 ks nového podpěrného bodu, za jednorázovou úhradu ve výši 200 Kč/m</w:t>
      </w:r>
      <w:r w:rsidR="00712115" w:rsidRPr="007121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2115" w:rsidRPr="00712115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podpěrného bodu 2 000 Kč, + DPH, s tím, že minimální úhrada za zřízení celkového věcného břemene bude činit 1 000 Kč, + DPH, se společností E.ON Distribuce, a. s., IČ: 280 85 400, se sídlem České Budějovice, F. A. Gerstnera 2151/6. Smlouva je uvedena v příloze č. 6 zápisu.</w:t>
      </w:r>
    </w:p>
    <w:p w:rsidR="00712115" w:rsidRPr="00712115" w:rsidRDefault="00712115" w:rsidP="0071211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15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609" w:rsidRPr="00897609" w:rsidRDefault="001853CC" w:rsidP="008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7609">
        <w:rPr>
          <w:rFonts w:ascii="Times New Roman" w:eastAsia="Times New Roman" w:hAnsi="Times New Roman" w:cs="Times New Roman"/>
          <w:b/>
          <w:sz w:val="24"/>
          <w:szCs w:val="24"/>
        </w:rPr>
        <w:t>R/51/16/16</w:t>
      </w:r>
      <w:r w:rsidR="00712115" w:rsidRPr="00897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609" w:rsidRPr="0089760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úhradu za bezesmluvní užívání id. 13/22 pozemku p. č. 2103/158 o výměře 143 m</w:t>
      </w:r>
      <w:r w:rsidR="00897609" w:rsidRPr="008976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7609" w:rsidRPr="00897609">
        <w:rPr>
          <w:rFonts w:ascii="Times New Roman" w:hAnsi="Times New Roman" w:cs="Times New Roman"/>
          <w:sz w:val="24"/>
          <w:szCs w:val="24"/>
        </w:rPr>
        <w:t xml:space="preserve"> a části pozemku p. č. 2103/33 o výměře 30 m</w:t>
      </w:r>
      <w:r w:rsidR="00897609" w:rsidRPr="008976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7609" w:rsidRPr="00897609">
        <w:rPr>
          <w:rFonts w:ascii="Times New Roman" w:hAnsi="Times New Roman" w:cs="Times New Roman"/>
          <w:sz w:val="24"/>
          <w:szCs w:val="24"/>
        </w:rPr>
        <w:t>, oba v k. ú. Charvátská Nová Ves, za období od 01.01.2015 do 31.12.2015, ve výši 8 816,50 Kč, ČR – Úřadu pro zastupování státu ve věcech majetkových, IČ: 697 97 111, se sídlem Praha 2, Rašínovo nábřeží 390/42.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A99" w:rsidRPr="00461A99" w:rsidRDefault="001853CC" w:rsidP="00461A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A99">
        <w:rPr>
          <w:rFonts w:ascii="Times New Roman" w:eastAsia="Times New Roman" w:hAnsi="Times New Roman" w:cs="Times New Roman"/>
          <w:b/>
          <w:sz w:val="24"/>
          <w:szCs w:val="24"/>
        </w:rPr>
        <w:t>R/51/16/19</w:t>
      </w:r>
      <w:r w:rsidR="00461A99" w:rsidRPr="00461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A99" w:rsidRPr="00461A9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rodinnému domu o velikosti 3+1, na ul. J. Fučíka 305/86, Břeclav - Poštorná s panem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461A99" w:rsidRPr="00461A99">
        <w:rPr>
          <w:rFonts w:ascii="Times New Roman" w:hAnsi="Times New Roman" w:cs="Times New Roman"/>
          <w:sz w:val="24"/>
          <w:szCs w:val="24"/>
        </w:rPr>
        <w:t xml:space="preserve"> na dobu určitou do 31.12.2017, za nájemné ve výši 56 Kč/m</w:t>
      </w:r>
      <w:r w:rsidR="00461A99" w:rsidRPr="00461A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1A99" w:rsidRPr="00461A99">
        <w:rPr>
          <w:rFonts w:ascii="Times New Roman" w:hAnsi="Times New Roman" w:cs="Times New Roman"/>
          <w:sz w:val="24"/>
          <w:szCs w:val="24"/>
        </w:rPr>
        <w:t xml:space="preserve"> měsíčně. Smlouva o nájmu je uvedena v příloze č. 7 zápisu.</w:t>
      </w:r>
    </w:p>
    <w:p w:rsidR="00461A99" w:rsidRPr="00461A99" w:rsidRDefault="00461A99" w:rsidP="00461A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99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1853CC" w:rsidRPr="00461A99" w:rsidRDefault="001853CC" w:rsidP="00461A9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A99" w:rsidRPr="00920998" w:rsidRDefault="001853CC" w:rsidP="009209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998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920998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461A99" w:rsidRPr="00920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A99" w:rsidRPr="009209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5 o velikosti 2 + 1 s příslušenstvím ve II. nadzemním podlaží v domě na ul. Na Zahradách 1137/20 v Břeclavi s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461A99" w:rsidRPr="00920998">
        <w:rPr>
          <w:rFonts w:ascii="Times New Roman" w:hAnsi="Times New Roman" w:cs="Times New Roman"/>
          <w:sz w:val="24"/>
          <w:szCs w:val="24"/>
        </w:rPr>
        <w:t>, dle Pravidel nájmu, výpůjčky a zřizování věcných břemen u nemovitých věcí ve vlastnictví města Břeclav a za nájemné ve výši 56 Kč/m</w:t>
      </w:r>
      <w:r w:rsidR="00461A99" w:rsidRPr="00920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1A99" w:rsidRPr="00920998">
        <w:rPr>
          <w:rFonts w:ascii="Times New Roman" w:hAnsi="Times New Roman" w:cs="Times New Roman"/>
          <w:sz w:val="24"/>
          <w:szCs w:val="24"/>
        </w:rPr>
        <w:t xml:space="preserve"> měsíčně. Smlouva o nájmu bytu je uvedena v příloze č. 8 zápisu</w:t>
      </w:r>
      <w:r w:rsidR="00920998">
        <w:rPr>
          <w:rFonts w:ascii="Times New Roman" w:hAnsi="Times New Roman" w:cs="Times New Roman"/>
          <w:sz w:val="24"/>
          <w:szCs w:val="24"/>
        </w:rPr>
        <w:t>.</w:t>
      </w:r>
    </w:p>
    <w:p w:rsidR="00461A99" w:rsidRPr="00920998" w:rsidRDefault="00920998" w:rsidP="009209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A99" w:rsidRPr="00920998" w:rsidRDefault="001853CC" w:rsidP="009209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998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920998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461A99" w:rsidRPr="00920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A99" w:rsidRPr="009209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13 o velikosti 3 + kk s příslušenstvím ve II. nadzemním podlaží v domě na ul. Národních hrdinů 300/47a v Břeclavi s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461A99" w:rsidRPr="00920998">
        <w:rPr>
          <w:rFonts w:ascii="Times New Roman" w:hAnsi="Times New Roman" w:cs="Times New Roman"/>
          <w:sz w:val="24"/>
          <w:szCs w:val="24"/>
        </w:rPr>
        <w:t>, dle Pravidel nájmu, výpůjčky a zřizování věcných břemen u nemovitých věcí ve vlastnictví města Břeclav a za nájemné ve výši 56 Kč/m</w:t>
      </w:r>
      <w:r w:rsidR="00461A99" w:rsidRPr="009209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1A99" w:rsidRPr="00920998">
        <w:rPr>
          <w:rFonts w:ascii="Times New Roman" w:hAnsi="Times New Roman" w:cs="Times New Roman"/>
          <w:sz w:val="24"/>
          <w:szCs w:val="24"/>
        </w:rPr>
        <w:t xml:space="preserve"> měsíčně. Smlouva o nájmu bytu je uvedena v příloze č. 9 zápisu</w:t>
      </w:r>
      <w:r w:rsidR="00920998">
        <w:rPr>
          <w:rFonts w:ascii="Times New Roman" w:hAnsi="Times New Roman" w:cs="Times New Roman"/>
          <w:sz w:val="24"/>
          <w:szCs w:val="24"/>
        </w:rPr>
        <w:t>.</w:t>
      </w:r>
    </w:p>
    <w:p w:rsidR="001853CC" w:rsidRPr="00FF2CF9" w:rsidRDefault="00920998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 9</w:t>
      </w:r>
    </w:p>
    <w:p w:rsidR="00461A99" w:rsidRPr="00920998" w:rsidRDefault="001853CC" w:rsidP="009209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R/51/16/</w:t>
      </w:r>
      <w:r w:rsidR="00926A3E" w:rsidRPr="00920998">
        <w:rPr>
          <w:rFonts w:ascii="Times New Roman" w:eastAsia="Times New Roman" w:hAnsi="Times New Roman" w:cs="Times New Roman"/>
          <w:b/>
          <w:sz w:val="24"/>
          <w:szCs w:val="24"/>
        </w:rPr>
        <w:t>24c</w:t>
      </w:r>
      <w:r w:rsidR="00461A99" w:rsidRPr="00920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A99" w:rsidRPr="009209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</w:p>
    <w:p w:rsidR="00461A99" w:rsidRPr="00920998" w:rsidRDefault="00461A99" w:rsidP="009209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998">
        <w:rPr>
          <w:rFonts w:ascii="Times New Roman" w:hAnsi="Times New Roman" w:cs="Times New Roman"/>
          <w:sz w:val="24"/>
          <w:szCs w:val="24"/>
        </w:rPr>
        <w:t xml:space="preserve">uzavření smlouvy o nájmu bytu č. 2 o velikosti 1+1 s příslušenstvím v I. nadzemním podlaží v domě na ul. Na Pěšině 3168/18 v Břeclavi s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Pr="00920998">
        <w:rPr>
          <w:rFonts w:ascii="Times New Roman" w:hAnsi="Times New Roman" w:cs="Times New Roman"/>
          <w:sz w:val="24"/>
          <w:szCs w:val="24"/>
        </w:rPr>
        <w:t>, za podmínky, že nájemce provede opravy a úpravy bytu na vlastní náklady a nebude tyto náhrady v průběhu nájmu ani po jeho skončení po pronajímateli požadovat. Smlouva o nájmu bytu je uvedena v příloze č. 10 zápisu</w:t>
      </w:r>
      <w:r w:rsidR="00920998">
        <w:rPr>
          <w:rFonts w:ascii="Times New Roman" w:hAnsi="Times New Roman" w:cs="Times New Roman"/>
          <w:sz w:val="24"/>
          <w:szCs w:val="24"/>
        </w:rPr>
        <w:t>.</w:t>
      </w:r>
      <w:r w:rsidRPr="00920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A99" w:rsidRPr="00920998" w:rsidRDefault="00920998" w:rsidP="009209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A99" w:rsidRPr="00461A99" w:rsidRDefault="001853CC" w:rsidP="00461A9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A99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461A99">
        <w:rPr>
          <w:rFonts w:ascii="Times New Roman" w:eastAsia="Times New Roman" w:hAnsi="Times New Roman" w:cs="Times New Roman"/>
          <w:b/>
          <w:sz w:val="24"/>
          <w:szCs w:val="24"/>
        </w:rPr>
        <w:t>24d</w:t>
      </w:r>
      <w:r w:rsidR="00461A99" w:rsidRPr="00461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1A99" w:rsidRPr="00461A9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bytu č. 14 o velikosti 2+1 s příslušenstvím ve IV. nadzemním podlaží v domě na ul. Na Zahradách 1137/20 v Břeclavi s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461A99" w:rsidRPr="00461A99">
        <w:rPr>
          <w:rFonts w:ascii="Times New Roman" w:hAnsi="Times New Roman" w:cs="Times New Roman"/>
          <w:sz w:val="24"/>
          <w:szCs w:val="24"/>
        </w:rPr>
        <w:t xml:space="preserve"> za podmínky, že před uzavřením nájemní smlouvy ukončí nájem k bytu č. 16, na ul. Na Zahradách 20 v Břeclavi, jehož je dosud nájemce, byt vyklidí a v řádném stavu předá městu. Smlouva o nájmu bytu je uvedena v příloze č. 11 zápisu.</w:t>
      </w:r>
    </w:p>
    <w:p w:rsidR="00461A99" w:rsidRPr="00461A99" w:rsidRDefault="00461A99" w:rsidP="00461A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461A99">
        <w:rPr>
          <w:rFonts w:ascii="Times New Roman" w:hAnsi="Times New Roman" w:cs="Times New Roman"/>
          <w:b/>
          <w:sz w:val="24"/>
          <w:szCs w:val="24"/>
        </w:rPr>
        <w:t>11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D33" w:rsidRPr="00920998" w:rsidRDefault="001853CC" w:rsidP="009209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998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920998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417D33" w:rsidRPr="00920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D33" w:rsidRPr="009209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nájmu k bytové jednotce č. 31 v bytovém domě č. p. 3218 v Břeclavi, na ul. K. H. Máchy 26 s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417D33" w:rsidRPr="00920998">
        <w:rPr>
          <w:rFonts w:ascii="Times New Roman" w:hAnsi="Times New Roman" w:cs="Times New Roman"/>
          <w:sz w:val="24"/>
          <w:szCs w:val="24"/>
        </w:rPr>
        <w:t xml:space="preserve"> k datu 1.12. 2016, </w:t>
      </w:r>
      <w:r w:rsidR="00A864F4">
        <w:rPr>
          <w:rFonts w:ascii="Times New Roman" w:hAnsi="Times New Roman" w:cs="Times New Roman"/>
          <w:sz w:val="24"/>
          <w:szCs w:val="24"/>
        </w:rPr>
        <w:t>uvedené v příloze č. 12 zápisu.</w:t>
      </w:r>
    </w:p>
    <w:p w:rsidR="00417D33" w:rsidRPr="00920998" w:rsidRDefault="00920998" w:rsidP="009209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D33" w:rsidRPr="00920998" w:rsidRDefault="001853CC" w:rsidP="009209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0998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920998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417D33" w:rsidRPr="009209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D33" w:rsidRPr="009209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k bytové jednotce č. 31 v bytovém domě č. p. 3218 v Břeclavi, na ul. K. H. Máchy 26 se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417D33" w:rsidRPr="00920998">
        <w:rPr>
          <w:rFonts w:ascii="Times New Roman" w:hAnsi="Times New Roman" w:cs="Times New Roman"/>
          <w:sz w:val="24"/>
          <w:szCs w:val="24"/>
        </w:rPr>
        <w:t xml:space="preserve"> s tím, že smlouva bude uzavřena na dobu určitou do 31.1.2021, uvedené v příloze č. 13 zápisu.</w:t>
      </w:r>
    </w:p>
    <w:p w:rsidR="00417D33" w:rsidRPr="00920998" w:rsidRDefault="00920998" w:rsidP="009209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417D33" w:rsidRPr="00920998">
        <w:rPr>
          <w:rFonts w:ascii="Times New Roman" w:hAnsi="Times New Roman" w:cs="Times New Roman"/>
          <w:b/>
          <w:sz w:val="24"/>
          <w:szCs w:val="24"/>
        </w:rPr>
        <w:t>13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1E3" w:rsidRDefault="001853CC" w:rsidP="00DB31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31E3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DB31E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DB31E3" w:rsidRPr="00DB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1E3" w:rsidRPr="00DB31E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Domu školství na ul. 17. listopadu 1a v Břeclavi se Svazem důchodců ČR, p.s. MO Břeclav, se sídlem Stromořadní 5, Břeclav, IČ: 63402904, za účelem uskutečnění, a to dne 19.</w:t>
      </w:r>
      <w:r w:rsidR="00DB31E3">
        <w:rPr>
          <w:rFonts w:ascii="Times New Roman" w:hAnsi="Times New Roman" w:cs="Times New Roman"/>
          <w:sz w:val="24"/>
          <w:szCs w:val="24"/>
        </w:rPr>
        <w:t>0</w:t>
      </w:r>
      <w:r w:rsidR="00DB31E3" w:rsidRPr="00DB31E3">
        <w:rPr>
          <w:rFonts w:ascii="Times New Roman" w:hAnsi="Times New Roman" w:cs="Times New Roman"/>
          <w:sz w:val="24"/>
          <w:szCs w:val="24"/>
        </w:rPr>
        <w:t xml:space="preserve">1.2017 od 14:00 do 16:00 hodin – Členská schůze, dne </w:t>
      </w:r>
      <w:r w:rsidR="00DB31E3">
        <w:rPr>
          <w:rFonts w:ascii="Times New Roman" w:hAnsi="Times New Roman" w:cs="Times New Roman"/>
          <w:sz w:val="24"/>
          <w:szCs w:val="24"/>
        </w:rPr>
        <w:t>0</w:t>
      </w:r>
      <w:r w:rsidR="00DB31E3" w:rsidRPr="00DB31E3">
        <w:rPr>
          <w:rFonts w:ascii="Times New Roman" w:hAnsi="Times New Roman" w:cs="Times New Roman"/>
          <w:sz w:val="24"/>
          <w:szCs w:val="24"/>
        </w:rPr>
        <w:t>4.</w:t>
      </w:r>
      <w:r w:rsidR="00DB31E3">
        <w:rPr>
          <w:rFonts w:ascii="Times New Roman" w:hAnsi="Times New Roman" w:cs="Times New Roman"/>
          <w:sz w:val="24"/>
          <w:szCs w:val="24"/>
        </w:rPr>
        <w:t>0</w:t>
      </w:r>
      <w:r w:rsidR="00DB31E3" w:rsidRPr="00DB31E3">
        <w:rPr>
          <w:rFonts w:ascii="Times New Roman" w:hAnsi="Times New Roman" w:cs="Times New Roman"/>
          <w:sz w:val="24"/>
          <w:szCs w:val="24"/>
        </w:rPr>
        <w:t xml:space="preserve">5.2017 od 14:00 do 18:00 hodin – Den matek, dne </w:t>
      </w:r>
      <w:r w:rsidR="00DB31E3">
        <w:rPr>
          <w:rFonts w:ascii="Times New Roman" w:hAnsi="Times New Roman" w:cs="Times New Roman"/>
          <w:sz w:val="24"/>
          <w:szCs w:val="24"/>
        </w:rPr>
        <w:t>0</w:t>
      </w:r>
      <w:r w:rsidR="00DB31E3" w:rsidRPr="00DB31E3">
        <w:rPr>
          <w:rFonts w:ascii="Times New Roman" w:hAnsi="Times New Roman" w:cs="Times New Roman"/>
          <w:sz w:val="24"/>
          <w:szCs w:val="24"/>
        </w:rPr>
        <w:t>5.10.2017 od 14:00 do 18:00 hodin – Den seniorů a dne 14.12.2017 od 14:00 do 18:00 hodin.</w:t>
      </w:r>
    </w:p>
    <w:p w:rsidR="00A864F4" w:rsidRDefault="00A864F4" w:rsidP="00DB31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64F4" w:rsidRPr="00DB31E3" w:rsidRDefault="00A864F4" w:rsidP="00DB31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5E88" w:rsidRPr="00145E88" w:rsidRDefault="001853CC" w:rsidP="00145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5E88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145E8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45E88" w:rsidRPr="00145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E88" w:rsidRPr="00145E88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v Domě školství na ul. 17. listopadu 1a v Břeclavi, Římskokatolické farnosti Břeclav, se sídlem nám. T. G. Masaryka</w:t>
      </w:r>
      <w:r w:rsidR="00145E88">
        <w:rPr>
          <w:rFonts w:ascii="Times New Roman" w:hAnsi="Times New Roman" w:cs="Times New Roman"/>
          <w:sz w:val="24"/>
          <w:szCs w:val="24"/>
        </w:rPr>
        <w:t xml:space="preserve"> </w:t>
      </w:r>
      <w:r w:rsidR="00145E88" w:rsidRPr="00145E88">
        <w:rPr>
          <w:rFonts w:ascii="Times New Roman" w:hAnsi="Times New Roman" w:cs="Times New Roman"/>
          <w:sz w:val="24"/>
          <w:szCs w:val="24"/>
        </w:rPr>
        <w:t>č. 45/2, Břeclav, IČ: 65804058, za účelem konání Farního plesu dne 11. února 2017 od 19:00 do 03:00 hod. dne 12. února 2017 a dne 10. února. 2017 od 09:00 do 18:00 hodin na přípravu sálu.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E88" w:rsidRPr="00DE51E2" w:rsidRDefault="001853CC" w:rsidP="00DE51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51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R/51/16/</w:t>
      </w:r>
      <w:r w:rsidR="00926A3E" w:rsidRPr="00DE51E2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145E88" w:rsidRPr="00DE51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E88" w:rsidRPr="00DE51E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DE51E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45E88" w:rsidRPr="00DE51E2">
        <w:rPr>
          <w:rFonts w:ascii="Times New Roman" w:hAnsi="Times New Roman" w:cs="Times New Roman"/>
          <w:sz w:val="24"/>
          <w:szCs w:val="24"/>
        </w:rPr>
        <w:t xml:space="preserve">harmonogram schůzí Rady města Břeclavi na 1. pol. roku 2017 tak, aby schůze proběhly: 11.1.; 25.1.; 8.2.; 22.2.; 8.3.; 22.3.; 5.4.; 26.4.; 10.5.; 31.5.; 14.6.; 28.6.; s tím, že si rada města vyhrazuje možnost změny termínů uvedených v harmonogramu. 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2" w:rsidRDefault="007037F2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93A" w:rsidRPr="0037693A" w:rsidRDefault="001853CC" w:rsidP="003769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693A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37693A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37693A" w:rsidRPr="00376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693A" w:rsidRPr="0037693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7693A">
        <w:rPr>
          <w:rFonts w:ascii="Times New Roman" w:hAnsi="Times New Roman" w:cs="Times New Roman"/>
          <w:sz w:val="24"/>
          <w:szCs w:val="24"/>
        </w:rPr>
        <w:t xml:space="preserve"> </w:t>
      </w:r>
      <w:r w:rsidR="0037693A" w:rsidRPr="0037693A">
        <w:rPr>
          <w:rFonts w:ascii="Times New Roman" w:hAnsi="Times New Roman" w:cs="Times New Roman"/>
          <w:sz w:val="24"/>
          <w:szCs w:val="24"/>
        </w:rPr>
        <w:t>(obecní zřízení), ve znění pozdějších předpisů, uzavření Dodatku č. 1 ke Smlouvě o poskytnutí dotace z rozpočtu Jihomoravského kraje č. 039337/16/ORD s Jihomoravským krajem, se sídlem: Žerotínovo nám. 449/3, 601 82 Brno, IČ 70888337, uvedený v příloze č. 15 zápisu.</w:t>
      </w:r>
    </w:p>
    <w:p w:rsidR="0037693A" w:rsidRPr="0037693A" w:rsidRDefault="0037693A" w:rsidP="003769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3A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1853CC" w:rsidRPr="0037693A" w:rsidRDefault="001853CC" w:rsidP="0037693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B60" w:rsidRP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910B60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B60" w:rsidRPr="00F1232F">
        <w:rPr>
          <w:rFonts w:ascii="Times New Roman" w:hAnsi="Times New Roman" w:cs="Times New Roman"/>
          <w:sz w:val="24"/>
          <w:szCs w:val="24"/>
        </w:rPr>
        <w:t>v souladu s ustanovením § 102 odst. 2 písm. f) a j) zákona č. 128/2000 Sb., o obcích (obecní zřízení), ve znění pozdějších předpisů, v organizační struktuře útvaru interního auditu (OIA) změnu názvu útvaru interního auditu na oddělení kontroly a interního auditu (OKIA), vytv</w:t>
      </w:r>
      <w:r w:rsidR="006D2DB9">
        <w:rPr>
          <w:rFonts w:ascii="Times New Roman" w:hAnsi="Times New Roman" w:cs="Times New Roman"/>
          <w:sz w:val="24"/>
          <w:szCs w:val="24"/>
        </w:rPr>
        <w:t>oření 2 funkčních míst na oddělení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 kontroly a interního auditu – auditora a vedoucího odboru a stanovení počtu funkčních m</w:t>
      </w:r>
      <w:r w:rsidR="006D2DB9">
        <w:rPr>
          <w:rFonts w:ascii="Times New Roman" w:hAnsi="Times New Roman" w:cs="Times New Roman"/>
          <w:sz w:val="24"/>
          <w:szCs w:val="24"/>
        </w:rPr>
        <w:t>íst na oddělení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 kontroly a auditu na 3, a to s účinností od 01.01.2017</w:t>
      </w:r>
      <w:r w:rsidR="00F1232F">
        <w:rPr>
          <w:rFonts w:ascii="Times New Roman" w:hAnsi="Times New Roman" w:cs="Times New Roman"/>
          <w:sz w:val="24"/>
          <w:szCs w:val="24"/>
        </w:rPr>
        <w:t>.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Default="00F1232F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B60" w:rsidRP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910B60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v souladu s ustanovením § 102 odst. 2 písm. f) a j) zákona č. 128/2000 Sb., o obcích (obecní zřízení), ve znění pozdějších předpisů, v organizační struktuře odboru kanceláře tajemníka (OKT) vytvoření 1 funkčního místa na oddělení informatiky a vnitřní správy, stanovení počtu funkčních míst na oddělení informatiky a vnitřní správy na 12 a stanovení celkového počtu funkčních míst odboru kanceláře tajemníka na 28, </w:t>
      </w:r>
      <w:r w:rsidR="00F1232F">
        <w:rPr>
          <w:rFonts w:ascii="Times New Roman" w:hAnsi="Times New Roman" w:cs="Times New Roman"/>
          <w:sz w:val="24"/>
          <w:szCs w:val="24"/>
        </w:rPr>
        <w:t>a to s účinností od 01.01.2017.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B60" w:rsidRP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32c</w:t>
      </w:r>
      <w:r w:rsidR="00910B60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v souladu s ustanovením § 102 odst. 2 písm. f) a j) zákona č. 128/2000 Sb., o obcích (obecní zřízení), ve znění pozdějších předpisů, </w:t>
      </w:r>
      <w:r w:rsidR="00F1232F">
        <w:rPr>
          <w:rFonts w:ascii="Times New Roman" w:hAnsi="Times New Roman" w:cs="Times New Roman"/>
          <w:sz w:val="24"/>
          <w:szCs w:val="24"/>
        </w:rPr>
        <w:t xml:space="preserve"> </w:t>
      </w:r>
      <w:r w:rsidR="00910B60" w:rsidRPr="00F1232F">
        <w:rPr>
          <w:rFonts w:ascii="Times New Roman" w:hAnsi="Times New Roman" w:cs="Times New Roman"/>
          <w:sz w:val="24"/>
          <w:szCs w:val="24"/>
        </w:rPr>
        <w:t>v organizační struktuře odboru sociálních věcí a školství zrušení 1 funkčního místa referenta státní správy a samosprávy z důvodu rozdělení stávající agendy na dvě existující pracovní pozice, a to na oddělení školství a sportu, a stanovení počtu funkčních míst oddělení školství a sport</w:t>
      </w:r>
      <w:r w:rsidR="00F1232F">
        <w:rPr>
          <w:rFonts w:ascii="Times New Roman" w:hAnsi="Times New Roman" w:cs="Times New Roman"/>
          <w:sz w:val="24"/>
          <w:szCs w:val="24"/>
        </w:rPr>
        <w:t>u na 4, a to k datu 31.12.2016.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F1232F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1232F">
        <w:rPr>
          <w:rFonts w:ascii="Times New Roman" w:hAnsi="Times New Roman" w:cs="Times New Roman"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(obecní zřízení)</w:t>
      </w:r>
      <w:r w:rsidR="00F1232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1232F" w:rsidRPr="00F1232F">
        <w:rPr>
          <w:rFonts w:ascii="Times New Roman" w:hAnsi="Times New Roman" w:cs="Times New Roman"/>
          <w:sz w:val="24"/>
          <w:szCs w:val="24"/>
        </w:rPr>
        <w:t>v rámci 12 ověřených problémů, které vzešly z Veřejného fóra Zdravého města Břeclav, finanční podporu organizace letního kina, které proběhne v letních měsících (červen, červenec) roku 2017 pod vedením Kina Koruna Břeclav, ve výši 10.000 Kč v rámci rozpočtu Zdravého města.</w:t>
      </w:r>
    </w:p>
    <w:p w:rsidR="00A864F4" w:rsidRDefault="00A864F4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2CF9" w:rsidRPr="00F1232F" w:rsidRDefault="00FF2CF9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1232F" w:rsidRP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F1232F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1232F">
        <w:rPr>
          <w:rFonts w:ascii="Times New Roman" w:hAnsi="Times New Roman" w:cs="Times New Roman"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(obecní zřízení)</w:t>
      </w:r>
      <w:r w:rsidR="00F1232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1232F" w:rsidRPr="00F1232F">
        <w:rPr>
          <w:rFonts w:ascii="Times New Roman" w:hAnsi="Times New Roman" w:cs="Times New Roman"/>
          <w:sz w:val="24"/>
          <w:szCs w:val="24"/>
        </w:rPr>
        <w:t>podání žádosti o finanční podporu na projekt „Regenerace sídliště  J. Palacha – III. etapa“ s předpokládanými náklady ve výši 4.629.614 Kč na Ministerstvo pro místní rozvoj v rámci programu Podpora bydlení pro rok 2017, podprogramu 117D062 „Regenerace sídlišť“.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Pr="005F312C" w:rsidRDefault="001853CC" w:rsidP="005F31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31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R/51/16/</w:t>
      </w:r>
      <w:r w:rsidR="00926A3E" w:rsidRPr="005F312C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F1232F" w:rsidRPr="005F3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5F312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upravený text Prohlášení vlastníka budovy o rozdělení práva k nemovité věci na vlastnické právo k jednotkám, vyhotoveného na vymezení jednotek v pozemku p. č. st. 779, jehož součástí je stavba-objekt bydlení č. p. 588, to vše v k. ú. Břeclav. Prohlášení je uvedeno v příloze č. 20 zápisu. </w:t>
      </w:r>
    </w:p>
    <w:p w:rsidR="00F1232F" w:rsidRPr="005F312C" w:rsidRDefault="00F1232F" w:rsidP="005F31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2C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1853CC" w:rsidRPr="005F312C" w:rsidRDefault="001853CC" w:rsidP="005F312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7F2" w:rsidRPr="007037F2" w:rsidRDefault="001853CC" w:rsidP="00703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37F2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7037F2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7037F2" w:rsidRPr="00703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7F2" w:rsidRPr="007037F2">
        <w:rPr>
          <w:rFonts w:ascii="Times New Roman" w:hAnsi="Times New Roman" w:cs="Times New Roman"/>
          <w:sz w:val="24"/>
          <w:szCs w:val="24"/>
        </w:rPr>
        <w:t>v souladu s ustanovením § 102 odst. 2 písm. b) zákona č. 128/2000 Sb., o obcích (obecní zřízení), ve znění pozdějších předpisů, investiční priority města Břeclavi v rámci Místního akčního plánu vzdělávání ORP Břeclav uvedené v příloze č. 22 zápisu.</w:t>
      </w:r>
    </w:p>
    <w:p w:rsidR="007037F2" w:rsidRPr="007037F2" w:rsidRDefault="007037F2" w:rsidP="00703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7F2">
        <w:rPr>
          <w:rFonts w:ascii="Times New Roman" w:hAnsi="Times New Roman" w:cs="Times New Roman"/>
          <w:b/>
          <w:sz w:val="24"/>
          <w:szCs w:val="24"/>
        </w:rPr>
        <w:t xml:space="preserve">Příloha č. 22 </w:t>
      </w:r>
    </w:p>
    <w:p w:rsidR="001853CC" w:rsidRPr="007037F2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74" w:rsidRPr="00EC26C6" w:rsidRDefault="001853CC" w:rsidP="00EC26C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C26C6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EC26C6">
        <w:rPr>
          <w:rFonts w:ascii="Times New Roman" w:eastAsia="Times New Roman" w:hAnsi="Times New Roman" w:cs="Times New Roman"/>
          <w:b/>
          <w:sz w:val="24"/>
          <w:szCs w:val="24"/>
        </w:rPr>
        <w:t>39b</w:t>
      </w:r>
      <w:r w:rsidR="007037F2" w:rsidRPr="00EC2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74" w:rsidRPr="00EC26C6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EC26C6">
        <w:rPr>
          <w:rFonts w:ascii="Times New Roman" w:hAnsi="Times New Roman" w:cs="Times New Roman"/>
          <w:sz w:val="24"/>
          <w:szCs w:val="24"/>
        </w:rPr>
        <w:t xml:space="preserve"> 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záměr budoucího pronájmu pozemků p. č. st. 530/4 o výměře 273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 výměře 872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p. č. st. 529/4 o výměře 1454 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jehož součástí je stavba s č. p. 3488, p. č. st. 529/53 o výměře 2790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 č. st. 531/13 o výměře 158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p. č. st. 531/3 o výměře 256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p. č. st. 529/25 o výměře 61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p. č. st. 529/27 o výměře 51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a částí pozemků p. č. 5721/1 o výměře cca 17480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p. č. 61/2 o výměře cca 447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>, p. č. 57/3 o výměře cca 272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 xml:space="preserve"> a p. č. st. 530/1 o výměře cca 3245 m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EC26C6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s č. p. 2010, vše v k. ú. Břeclav, za účelem realizace výstavby v části areálu bývalého cukrovaru. </w:t>
      </w:r>
      <w:r w:rsidR="000F0674" w:rsidRPr="00EC26C6">
        <w:rPr>
          <w:rFonts w:ascii="Times New Roman" w:hAnsi="Times New Roman" w:cs="Times New Roman"/>
          <w:sz w:val="24"/>
          <w:szCs w:val="24"/>
        </w:rPr>
        <w:t>Zákres s vyznačením pozemků je uveden v příloze č. 23 zápisu.</w:t>
      </w:r>
    </w:p>
    <w:p w:rsidR="000F0674" w:rsidRPr="00EC26C6" w:rsidRDefault="00EC26C6" w:rsidP="00EC26C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FFC" w:rsidRPr="00C33FFC" w:rsidRDefault="001853CC" w:rsidP="00C33F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3FFC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C33FFC">
        <w:rPr>
          <w:rFonts w:ascii="Times New Roman" w:eastAsia="Times New Roman" w:hAnsi="Times New Roman" w:cs="Times New Roman"/>
          <w:b/>
          <w:sz w:val="24"/>
          <w:szCs w:val="24"/>
        </w:rPr>
        <w:t>40a</w:t>
      </w:r>
      <w:r w:rsidR="00C33FFC" w:rsidRPr="00C33F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FFC" w:rsidRPr="00C33FFC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33FFC">
        <w:rPr>
          <w:rFonts w:ascii="Times New Roman" w:hAnsi="Times New Roman" w:cs="Times New Roman"/>
          <w:sz w:val="24"/>
          <w:szCs w:val="24"/>
        </w:rPr>
        <w:t xml:space="preserve"> </w:t>
      </w:r>
      <w:r w:rsidR="00C33FFC" w:rsidRPr="00C33FFC">
        <w:rPr>
          <w:rFonts w:ascii="Times New Roman" w:hAnsi="Times New Roman" w:cs="Times New Roman"/>
          <w:sz w:val="24"/>
          <w:szCs w:val="24"/>
        </w:rPr>
        <w:t xml:space="preserve">přidělení veřejné zakázky malého rozsahu společnosti GORDIC spol. s.r.o., se sídlem: Erbenova 2108/4, 586 01  Jihlava, IČ: 47903783 na Dodávku a převod práv k užití programových modulů systému GINIS na základě rozhodnutí a v rozsahu </w:t>
      </w:r>
      <w:r w:rsidR="00C33FFC">
        <w:rPr>
          <w:rFonts w:ascii="Times New Roman" w:hAnsi="Times New Roman" w:cs="Times New Roman"/>
          <w:sz w:val="24"/>
          <w:szCs w:val="24"/>
        </w:rPr>
        <w:t>uvedeném v příloze č. 25 zápisu.</w:t>
      </w:r>
    </w:p>
    <w:p w:rsidR="00C33FFC" w:rsidRPr="00C33FFC" w:rsidRDefault="00C33FFC" w:rsidP="00C33F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1853CC" w:rsidRPr="00C33FF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FFC" w:rsidRPr="00C33FFC" w:rsidRDefault="001853CC" w:rsidP="00C33F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3FFC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C33FFC">
        <w:rPr>
          <w:rFonts w:ascii="Times New Roman" w:eastAsia="Times New Roman" w:hAnsi="Times New Roman" w:cs="Times New Roman"/>
          <w:b/>
          <w:sz w:val="24"/>
          <w:szCs w:val="24"/>
        </w:rPr>
        <w:t>40b</w:t>
      </w:r>
      <w:r w:rsidR="00C33FFC" w:rsidRPr="00C33F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FFC" w:rsidRPr="00C33FFC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33FFC">
        <w:rPr>
          <w:rFonts w:ascii="Times New Roman" w:hAnsi="Times New Roman" w:cs="Times New Roman"/>
          <w:sz w:val="24"/>
          <w:szCs w:val="24"/>
        </w:rPr>
        <w:t xml:space="preserve"> </w:t>
      </w:r>
      <w:r w:rsidR="00C33FFC" w:rsidRPr="00C33FFC">
        <w:rPr>
          <w:rFonts w:ascii="Times New Roman" w:hAnsi="Times New Roman" w:cs="Times New Roman"/>
          <w:sz w:val="24"/>
          <w:szCs w:val="24"/>
        </w:rPr>
        <w:t>uzavření dodatku č. 2 ke Smlouvě o komplexní podpoře provozu a užití systému pro správu a automatizaci systému GINIS, jeho další obnově a rozvoji, ze dne  18.12.2012, se společností GORDIC spol. s.r.o., se sídlem: Erbenova 2108/4, 586 01 Jihlava, IČ: 47903783, který je uveden v příloze č. 26 zápisu.</w:t>
      </w:r>
    </w:p>
    <w:p w:rsidR="00C33FFC" w:rsidRPr="00C33FFC" w:rsidRDefault="00C33FFC" w:rsidP="00C33F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33FFC">
        <w:rPr>
          <w:rFonts w:ascii="Times New Roman" w:hAnsi="Times New Roman" w:cs="Times New Roman"/>
          <w:b/>
          <w:sz w:val="24"/>
          <w:szCs w:val="24"/>
        </w:rPr>
        <w:t>26</w:t>
      </w:r>
    </w:p>
    <w:p w:rsidR="001853CC" w:rsidRPr="00C33FF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Pr="003C6BC0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775461" w:rsidRDefault="00775461" w:rsidP="008B124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461" w:rsidRDefault="00775461" w:rsidP="008B124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24A" w:rsidRPr="008B124A" w:rsidRDefault="001853CC" w:rsidP="008B12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24A">
        <w:rPr>
          <w:rFonts w:ascii="Times New Roman" w:eastAsia="Times New Roman" w:hAnsi="Times New Roman" w:cs="Times New Roman"/>
          <w:b/>
          <w:sz w:val="24"/>
          <w:szCs w:val="24"/>
        </w:rPr>
        <w:t>R/51/16/11</w:t>
      </w:r>
      <w:r w:rsidR="008B124A" w:rsidRPr="008B1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24A" w:rsidRPr="008B124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„Zásady pro poskytování dotací z rozpočtu města Břeclavi“, uvedené v příloze č. 3 zápisu.</w:t>
      </w:r>
    </w:p>
    <w:p w:rsidR="001853CC" w:rsidRPr="00FF2CF9" w:rsidRDefault="008B124A" w:rsidP="001853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4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025298" w:rsidRPr="00025298" w:rsidRDefault="001853CC" w:rsidP="000252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52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R/51/16/17</w:t>
      </w:r>
      <w:r w:rsidR="008B124A" w:rsidRPr="0002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02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pozemku p. č. 1287/3 v k. ú. Charvátská Nová Ves o výměře 5764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 xml:space="preserve">, ve vlastnictví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025298" w:rsidRPr="00025298">
        <w:rPr>
          <w:rFonts w:ascii="Times New Roman" w:hAnsi="Times New Roman" w:cs="Times New Roman"/>
          <w:sz w:val="24"/>
          <w:szCs w:val="24"/>
        </w:rPr>
        <w:t>, za pozemek p. č. 1285/5 v k. ú. Charvátská Nová Ves, o výměře 5401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>, ve vlastnictví města Břeclav.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025298" w:rsidRDefault="001853CC" w:rsidP="000252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5298">
        <w:rPr>
          <w:rFonts w:ascii="Times New Roman" w:eastAsia="Times New Roman" w:hAnsi="Times New Roman" w:cs="Times New Roman"/>
          <w:b/>
          <w:sz w:val="24"/>
          <w:szCs w:val="24"/>
        </w:rPr>
        <w:t>R/51/16/18a</w:t>
      </w:r>
      <w:r w:rsidR="00025298" w:rsidRPr="0002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02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16.11.2011, který byl schválen záměr prodeje pozemku p. č. 839 o výměře 825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 xml:space="preserve"> </w:t>
      </w:r>
      <w:r w:rsidR="00025298">
        <w:rPr>
          <w:rFonts w:ascii="Times New Roman" w:hAnsi="Times New Roman" w:cs="Times New Roman"/>
          <w:sz w:val="24"/>
          <w:szCs w:val="24"/>
        </w:rPr>
        <w:t>v k. ú. Ladná.</w:t>
      </w:r>
    </w:p>
    <w:p w:rsidR="001853CC" w:rsidRPr="00025298" w:rsidRDefault="001853CC" w:rsidP="0002529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025298" w:rsidRDefault="001853CC" w:rsidP="000252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5298">
        <w:rPr>
          <w:rFonts w:ascii="Times New Roman" w:eastAsia="Times New Roman" w:hAnsi="Times New Roman" w:cs="Times New Roman"/>
          <w:b/>
          <w:sz w:val="24"/>
          <w:szCs w:val="24"/>
        </w:rPr>
        <w:t>R/51/16/18b</w:t>
      </w:r>
      <w:r w:rsidR="00025298" w:rsidRPr="0002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02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839 o výměře cca 103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 xml:space="preserve"> v k. ú. Ladná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025298" w:rsidRPr="00025298">
        <w:rPr>
          <w:rFonts w:ascii="Times New Roman" w:hAnsi="Times New Roman" w:cs="Times New Roman"/>
          <w:sz w:val="24"/>
          <w:szCs w:val="24"/>
        </w:rPr>
        <w:t>, za cenu 100 Kč/m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>
        <w:rPr>
          <w:rFonts w:ascii="Times New Roman" w:hAnsi="Times New Roman" w:cs="Times New Roman"/>
          <w:sz w:val="24"/>
          <w:szCs w:val="24"/>
        </w:rPr>
        <w:t>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Default="00025298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025298" w:rsidRDefault="001853CC" w:rsidP="000252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5298">
        <w:rPr>
          <w:rFonts w:ascii="Times New Roman" w:eastAsia="Times New Roman" w:hAnsi="Times New Roman" w:cs="Times New Roman"/>
          <w:b/>
          <w:sz w:val="24"/>
          <w:szCs w:val="24"/>
        </w:rPr>
        <w:t>R/51/16/18c</w:t>
      </w:r>
      <w:r w:rsidR="00025298" w:rsidRPr="0002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02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1158/36 o výměře 2023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 xml:space="preserve"> v k. ú. Ladná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025298" w:rsidRPr="00025298">
        <w:rPr>
          <w:rFonts w:ascii="Times New Roman" w:hAnsi="Times New Roman" w:cs="Times New Roman"/>
          <w:sz w:val="24"/>
          <w:szCs w:val="24"/>
        </w:rPr>
        <w:t>, za cenu 451.000 Kč.</w:t>
      </w:r>
    </w:p>
    <w:p w:rsidR="001853CC" w:rsidRPr="00025298" w:rsidRDefault="001853CC" w:rsidP="0002529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R/51/16/22a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FC649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025298" w:rsidRPr="00FC649F">
        <w:rPr>
          <w:rFonts w:ascii="Times New Roman" w:hAnsi="Times New Roman" w:cs="Times New Roman"/>
          <w:sz w:val="24"/>
          <w:szCs w:val="24"/>
        </w:rPr>
        <w:t>Zastupitelstvu města Břeclavi schválit prodej části pozemku p. č. 403/3 v k. ú. Břeclav, označené v geometrickém plánu č. 6440-97/2016, ze dne 17.10.2016, jako pozemek p. č. 403/20 o výměře 72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025298" w:rsidRPr="00FC649F">
        <w:rPr>
          <w:rFonts w:ascii="Times New Roman" w:hAnsi="Times New Roman" w:cs="Times New Roman"/>
          <w:sz w:val="24"/>
          <w:szCs w:val="24"/>
        </w:rPr>
        <w:t>, za cenu 22.</w:t>
      </w:r>
      <w:r w:rsidR="00FC649F">
        <w:rPr>
          <w:rFonts w:ascii="Times New Roman" w:hAnsi="Times New Roman" w:cs="Times New Roman"/>
          <w:sz w:val="24"/>
          <w:szCs w:val="24"/>
        </w:rPr>
        <w:t>464 Kč.</w:t>
      </w:r>
    </w:p>
    <w:p w:rsidR="00FC649F" w:rsidRPr="00FC649F" w:rsidRDefault="00FC649F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CC" w:rsidRPr="00FC649F" w:rsidRDefault="001853CC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FC649F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R/51/16/22b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403/3 v k. ú. Břeclav, označené v geometrickém plánu č. 6440-97/2016, ze dne 17.10.2016, jako pozemek p. č. 403/21 o výměře 64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A864F4">
        <w:rPr>
          <w:rFonts w:ascii="Times New Roman" w:hAnsi="Times New Roman" w:cs="Times New Roman"/>
          <w:sz w:val="24"/>
          <w:szCs w:val="24"/>
        </w:rPr>
        <w:t>XXXXXXXXX</w:t>
      </w:r>
      <w:r w:rsidR="00025298" w:rsidRPr="00FC649F">
        <w:rPr>
          <w:rFonts w:ascii="Times New Roman" w:hAnsi="Times New Roman" w:cs="Times New Roman"/>
          <w:sz w:val="24"/>
          <w:szCs w:val="24"/>
        </w:rPr>
        <w:t>, za cenu 19.</w:t>
      </w:r>
      <w:r w:rsidR="00FC649F">
        <w:rPr>
          <w:rFonts w:ascii="Times New Roman" w:hAnsi="Times New Roman" w:cs="Times New Roman"/>
          <w:sz w:val="24"/>
          <w:szCs w:val="24"/>
        </w:rPr>
        <w:t>968 Kč.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FC649F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R/51/16/22c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částí pozemků p. č. 403/3 a p. č. 405, oba v k. ú. Břeclav, označených v geometrickém plánu č. 6440-97/2016, ze dne 17.10.2016, jako pozemky p. č. 403/22 o výměře 61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 a p. č. 405/12 o výměře 3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</w:t>
      </w:r>
      <w:r w:rsidR="00134156">
        <w:rPr>
          <w:rFonts w:ascii="Times New Roman" w:hAnsi="Times New Roman" w:cs="Times New Roman"/>
          <w:sz w:val="24"/>
          <w:szCs w:val="24"/>
        </w:rPr>
        <w:t>XXXXXXXXX</w:t>
      </w:r>
      <w:r w:rsidR="00025298" w:rsidRPr="00FC649F">
        <w:rPr>
          <w:rFonts w:ascii="Times New Roman" w:hAnsi="Times New Roman" w:cs="Times New Roman"/>
          <w:sz w:val="24"/>
          <w:szCs w:val="24"/>
        </w:rPr>
        <w:t>, za cenu 19.9</w:t>
      </w:r>
      <w:r w:rsidR="00FC649F">
        <w:rPr>
          <w:rFonts w:ascii="Times New Roman" w:hAnsi="Times New Roman" w:cs="Times New Roman"/>
          <w:sz w:val="24"/>
          <w:szCs w:val="24"/>
        </w:rPr>
        <w:t>68 Kč.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FC649F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R/51/16/22d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částí pozemků p. č. 403/3 a p. č. 405, oba v k. ú. Břeclav, označených v geometrickém plánu č. 6440-97/2016, ze dne 17.10.2016, jako pozemky p. č. 403/23 o výměře 6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 a p. č. 405/11 o výměře 57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025298" w:rsidRPr="00FC649F">
        <w:rPr>
          <w:rFonts w:ascii="Times New Roman" w:hAnsi="Times New Roman" w:cs="Times New Roman"/>
          <w:sz w:val="24"/>
          <w:szCs w:val="24"/>
        </w:rPr>
        <w:t>, za cenu 19.656 Kč</w:t>
      </w:r>
      <w:r w:rsidR="00FC649F">
        <w:rPr>
          <w:rFonts w:ascii="Times New Roman" w:hAnsi="Times New Roman" w:cs="Times New Roman"/>
          <w:sz w:val="24"/>
          <w:szCs w:val="24"/>
        </w:rPr>
        <w:t>.</w:t>
      </w:r>
    </w:p>
    <w:p w:rsidR="001853CC" w:rsidRPr="00FC649F" w:rsidRDefault="001853CC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FC649F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R/51/16/22e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405 v k. ú. Břeclav, označené v geometrickém plánu č. 6440-97/2016, ze dne 17.10.2016, jako pozemek p. č. 405/8 o výměře 114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FC649F">
        <w:rPr>
          <w:rFonts w:ascii="Times New Roman" w:hAnsi="Times New Roman" w:cs="Times New Roman"/>
          <w:sz w:val="24"/>
          <w:szCs w:val="24"/>
        </w:rPr>
        <w:t>, za cenu 35.568 Kč.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R/51/16/22f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405 v k. ú. Břeclav, označené v geometrickém plánu č. 6440-97/2016, ze dne 17.10.2016, jako pozemek p. č. 405/7 o výměře 22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FC649F">
        <w:rPr>
          <w:rFonts w:ascii="Times New Roman" w:hAnsi="Times New Roman" w:cs="Times New Roman"/>
          <w:sz w:val="24"/>
          <w:szCs w:val="24"/>
        </w:rPr>
        <w:t>, za cenu 6.864 Kč.</w:t>
      </w:r>
    </w:p>
    <w:p w:rsidR="00FC649F" w:rsidRPr="00FC649F" w:rsidRDefault="00FC649F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3CC" w:rsidRPr="00FC649F" w:rsidRDefault="001853CC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FC649F" w:rsidRDefault="001853CC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R/51/16/22g</w:t>
      </w:r>
      <w:r w:rsidR="00025298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405 v k. ú. Břeclav, označené v geometrickém plánu č. 6440-97/2016, ze dne 17.10.2016, jako pozemek p. č. 405/3 o výměře 91 m</w:t>
      </w:r>
      <w:r w:rsidR="00025298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FC649F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025298" w:rsidRPr="00FC649F">
        <w:rPr>
          <w:rFonts w:ascii="Times New Roman" w:hAnsi="Times New Roman" w:cs="Times New Roman"/>
          <w:sz w:val="24"/>
          <w:szCs w:val="24"/>
        </w:rPr>
        <w:t>, za cenu 28</w:t>
      </w:r>
      <w:r w:rsidR="00FC649F">
        <w:rPr>
          <w:rFonts w:ascii="Times New Roman" w:hAnsi="Times New Roman" w:cs="Times New Roman"/>
          <w:sz w:val="24"/>
          <w:szCs w:val="24"/>
        </w:rPr>
        <w:t>.392 Kč.</w:t>
      </w:r>
    </w:p>
    <w:p w:rsidR="001853CC" w:rsidRPr="00FC649F" w:rsidRDefault="001853CC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025298" w:rsidRDefault="001853CC" w:rsidP="000252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5298">
        <w:rPr>
          <w:rFonts w:ascii="Times New Roman" w:eastAsia="Times New Roman" w:hAnsi="Times New Roman" w:cs="Times New Roman"/>
          <w:b/>
          <w:sz w:val="24"/>
          <w:szCs w:val="24"/>
        </w:rPr>
        <w:t>R/51/16/22h</w:t>
      </w:r>
      <w:r w:rsidR="00025298" w:rsidRPr="0002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02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405 v k. ú. Břeclav, označené v geometrickém plánu č. 6440-97/2016, ze dne 17.10.2016, jako pozemek p. č. 405/2 o výměře 114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 xml:space="preserve">,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025298" w:rsidRPr="00025298">
        <w:rPr>
          <w:rFonts w:ascii="Times New Roman" w:hAnsi="Times New Roman" w:cs="Times New Roman"/>
          <w:sz w:val="24"/>
          <w:szCs w:val="24"/>
        </w:rPr>
        <w:t>, za</w:t>
      </w:r>
      <w:r w:rsidR="00025298">
        <w:rPr>
          <w:rFonts w:ascii="Times New Roman" w:hAnsi="Times New Roman" w:cs="Times New Roman"/>
          <w:sz w:val="24"/>
          <w:szCs w:val="24"/>
        </w:rPr>
        <w:t xml:space="preserve"> cenu 35.568 Kč.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98" w:rsidRPr="00025298" w:rsidRDefault="001853CC" w:rsidP="000252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5298">
        <w:rPr>
          <w:rFonts w:ascii="Times New Roman" w:eastAsia="Times New Roman" w:hAnsi="Times New Roman" w:cs="Times New Roman"/>
          <w:b/>
          <w:sz w:val="24"/>
          <w:szCs w:val="24"/>
        </w:rPr>
        <w:t>R/51/16/22ch</w:t>
      </w:r>
      <w:r w:rsidR="00025298" w:rsidRPr="00025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298" w:rsidRPr="0002529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405 v k. ú. Břeclav, označené v geometrickém plánu č. 6440-97/2016, ze dne 17.10.2016, jako pozemek p. č. 405/5 o výměře 65 m</w:t>
      </w:r>
      <w:r w:rsidR="00025298" w:rsidRPr="000252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5298" w:rsidRPr="00025298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025298" w:rsidRPr="00025298">
        <w:rPr>
          <w:rFonts w:ascii="Times New Roman" w:hAnsi="Times New Roman" w:cs="Times New Roman"/>
          <w:sz w:val="24"/>
          <w:szCs w:val="24"/>
        </w:rPr>
        <w:t>, za cenu 20.280 Kč.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49F" w:rsidRPr="00FC649F" w:rsidRDefault="00926A3E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R/51/16/28</w:t>
      </w:r>
      <w:r w:rsidR="00FC649F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649F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nemovité věci na převod části pozemku p. č. 3716/1 v k. ú. Břeclav, označené v geometrickém plánu č. 6366-21/2016, ze dne 27.03.2016, jako pozemek p. č. 3716/22 o výměře 20 m</w:t>
      </w:r>
      <w:r w:rsidR="00FC649F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649F" w:rsidRPr="00FC649F">
        <w:rPr>
          <w:rFonts w:ascii="Times New Roman" w:hAnsi="Times New Roman" w:cs="Times New Roman"/>
          <w:sz w:val="24"/>
          <w:szCs w:val="24"/>
        </w:rPr>
        <w:t>, a na převod části pozemku p. č. 3725/4 v k. ú. Břeclav, označené v geometrickém plánu č. 6368-23/2016, ze dne 28.03.2016, jako pozemek p. č. 3725/6 o výměře 23 m</w:t>
      </w:r>
      <w:r w:rsidR="00FC649F" w:rsidRPr="00FC64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649F" w:rsidRPr="00FC649F">
        <w:rPr>
          <w:rFonts w:ascii="Times New Roman" w:hAnsi="Times New Roman" w:cs="Times New Roman"/>
          <w:sz w:val="24"/>
          <w:szCs w:val="24"/>
        </w:rPr>
        <w:t>, z vlastnictví ČR – Úřadu pro zastupování státu ve věcech majetkových, IČ: 69797111, se sídlem Praha 2-Nové Město, Rašínovo nábřeží 390/42, do majetku města Břeclavi. Smlouva je uvedená v příloze č. 14 zápisu.</w:t>
      </w:r>
    </w:p>
    <w:p w:rsidR="00FC649F" w:rsidRPr="00FC649F" w:rsidRDefault="00FC649F" w:rsidP="00FC64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9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1E2" w:rsidRDefault="00DE51E2" w:rsidP="00DE51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E88" w:rsidRPr="00DE51E2" w:rsidRDefault="00926A3E" w:rsidP="00DE51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51E2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DE51E2" w:rsidRPr="00DE51E2">
        <w:rPr>
          <w:rFonts w:ascii="Times New Roman" w:eastAsia="Times New Roman" w:hAnsi="Times New Roman" w:cs="Times New Roman"/>
          <w:b/>
          <w:sz w:val="24"/>
          <w:szCs w:val="24"/>
        </w:rPr>
        <w:t xml:space="preserve">29b </w:t>
      </w:r>
      <w:r w:rsidR="00145E88" w:rsidRPr="00DE51E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DE51E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45E88" w:rsidRPr="00DE51E2">
        <w:rPr>
          <w:rFonts w:ascii="Times New Roman" w:hAnsi="Times New Roman" w:cs="Times New Roman"/>
          <w:sz w:val="24"/>
          <w:szCs w:val="24"/>
        </w:rPr>
        <w:t>Zastupitelstvu města Břeclavi vzít na vědomí harmonogram schůzí Rady města Břeclavi na 1. pol. roku 2017 tak, aby schůze proběhly: 11.1.; 25.1.; 8.2.; 22.2.; 8.3.; 22.3.; 5.4.; 26.4.; 10.5.; 31.5.; 14.6.; 28.6.; s tím, že si rada města vyhrazuje možnost změny te</w:t>
      </w:r>
      <w:r w:rsidR="00DE51E2">
        <w:rPr>
          <w:rFonts w:ascii="Times New Roman" w:hAnsi="Times New Roman" w:cs="Times New Roman"/>
          <w:sz w:val="24"/>
          <w:szCs w:val="24"/>
        </w:rPr>
        <w:t>rmínů uvedených v harmonogramu.</w:t>
      </w: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E88" w:rsidRPr="00145E88" w:rsidRDefault="00926A3E" w:rsidP="00145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5E88">
        <w:rPr>
          <w:rFonts w:ascii="Times New Roman" w:eastAsia="Times New Roman" w:hAnsi="Times New Roman" w:cs="Times New Roman"/>
          <w:b/>
          <w:sz w:val="24"/>
          <w:szCs w:val="24"/>
        </w:rPr>
        <w:t>R/51/16/29c</w:t>
      </w:r>
      <w:r w:rsidR="00145E88" w:rsidRPr="00145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E88" w:rsidRPr="00145E8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145E8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45E88" w:rsidRPr="00145E88">
        <w:rPr>
          <w:rFonts w:ascii="Times New Roman" w:hAnsi="Times New Roman" w:cs="Times New Roman"/>
          <w:sz w:val="24"/>
          <w:szCs w:val="24"/>
        </w:rPr>
        <w:t>Zastupitelstvu města Břeclavi schválit harmonogram zasedání Zastupitelstva města Břeclavi v 1. pol. roku 2017 tak, aby zasedání proběhla: 6.3.; 24.4.; 12.6.; s tím, že si zastupitelstvo města vyhrazuje možnost změny termínů uvedených v harmonogramu.</w:t>
      </w:r>
    </w:p>
    <w:p w:rsidR="00926A3E" w:rsidRPr="00145E88" w:rsidRDefault="00926A3E" w:rsidP="00145E8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49F" w:rsidRPr="00FC649F" w:rsidRDefault="00926A3E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R/51/16/30a</w:t>
      </w:r>
      <w:r w:rsidR="00FC649F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649F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C649F">
        <w:rPr>
          <w:rFonts w:ascii="Times New Roman" w:hAnsi="Times New Roman" w:cs="Times New Roman"/>
          <w:sz w:val="24"/>
          <w:szCs w:val="24"/>
        </w:rPr>
        <w:t xml:space="preserve"> </w:t>
      </w:r>
      <w:r w:rsidR="00FC649F" w:rsidRPr="00FC649F">
        <w:rPr>
          <w:rFonts w:ascii="Times New Roman" w:hAnsi="Times New Roman" w:cs="Times New Roman"/>
          <w:sz w:val="24"/>
          <w:szCs w:val="24"/>
        </w:rPr>
        <w:t>zastupitelstvu města revokovat usnesení ze zasedání Zastupitelstva města Břeclavi č. 12 ze dne 13.6.12016, kterým schválilo odpovědnou politickou osobu za projekt Zdravé město Břeclav, pana místostarostu, Bc. Svatopluka Pěčka, s tím, že se nyní stává odpovědnou politickou osobu za proj</w:t>
      </w:r>
      <w:r w:rsidR="00FC649F">
        <w:rPr>
          <w:rFonts w:ascii="Times New Roman" w:hAnsi="Times New Roman" w:cs="Times New Roman"/>
          <w:sz w:val="24"/>
          <w:szCs w:val="24"/>
        </w:rPr>
        <w:t>ekt Zdravé město Břeclav a MA21.</w:t>
      </w:r>
    </w:p>
    <w:p w:rsidR="00FC649F" w:rsidRDefault="00FC649F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49F" w:rsidRDefault="00FC649F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49F" w:rsidRPr="00FC649F" w:rsidRDefault="00926A3E" w:rsidP="00FC64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649F">
        <w:rPr>
          <w:rFonts w:ascii="Times New Roman" w:eastAsia="Times New Roman" w:hAnsi="Times New Roman" w:cs="Times New Roman"/>
          <w:b/>
          <w:sz w:val="24"/>
          <w:szCs w:val="24"/>
        </w:rPr>
        <w:t>R/51/16/30b</w:t>
      </w:r>
      <w:r w:rsidR="00FC649F" w:rsidRPr="00FC6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649F" w:rsidRPr="00FC649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C649F">
        <w:rPr>
          <w:rFonts w:ascii="Times New Roman" w:hAnsi="Times New Roman" w:cs="Times New Roman"/>
          <w:sz w:val="24"/>
          <w:szCs w:val="24"/>
        </w:rPr>
        <w:t xml:space="preserve"> </w:t>
      </w:r>
      <w:r w:rsidR="00FC649F" w:rsidRPr="00FC649F">
        <w:rPr>
          <w:rFonts w:ascii="Times New Roman" w:hAnsi="Times New Roman" w:cs="Times New Roman"/>
          <w:sz w:val="24"/>
          <w:szCs w:val="24"/>
        </w:rPr>
        <w:t>zastupitelstvu města schválit koordinátorku Zdravého města Břeclav a MA21, Bc. Markétu Pavúčkovou.</w:t>
      </w:r>
    </w:p>
    <w:p w:rsidR="00926A3E" w:rsidRPr="00FC649F" w:rsidRDefault="00926A3E" w:rsidP="00FC64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Default="00F1232F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Pr="00F1232F" w:rsidRDefault="00926A3E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R/51/16/34a</w:t>
      </w:r>
      <w:r w:rsidR="00F1232F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1232F">
        <w:rPr>
          <w:rFonts w:ascii="Times New Roman" w:hAnsi="Times New Roman" w:cs="Times New Roman"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zastupitelstvu města vzít na vědomí 12 ověřených a největších problémů vzešlých z veřejného fóra Zdravého města Břeclav, konaného dne 17.10.2016 a garanty zodpovědné za plnění jednotlivých problémů (námětů), uvedeno v příloze č. 19 zápisu.</w:t>
      </w:r>
    </w:p>
    <w:p w:rsidR="00F1232F" w:rsidRPr="00F1232F" w:rsidRDefault="00F1232F" w:rsidP="00F123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32F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926A3E" w:rsidRPr="00F1232F" w:rsidRDefault="00926A3E" w:rsidP="00F1232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R/51/16/35b</w:t>
      </w:r>
      <w:r w:rsidR="00F1232F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1232F">
        <w:rPr>
          <w:rFonts w:ascii="Times New Roman" w:hAnsi="Times New Roman" w:cs="Times New Roman"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Zastupitelstvu města Břeclavi schválit projekt „Regenerace sídliště J. Palacha – III. etapa“ s přepokládanými náklady ve</w:t>
      </w:r>
      <w:r w:rsidR="00F1232F">
        <w:rPr>
          <w:rFonts w:ascii="Times New Roman" w:hAnsi="Times New Roman" w:cs="Times New Roman"/>
          <w:sz w:val="24"/>
          <w:szCs w:val="24"/>
        </w:rPr>
        <w:t xml:space="preserve"> výši 4.629.614 Kč pro rok 2017.</w:t>
      </w:r>
    </w:p>
    <w:p w:rsidR="00FF2CF9" w:rsidRDefault="00FF2CF9" w:rsidP="00926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2CF9" w:rsidRPr="00D25628" w:rsidRDefault="00FF2CF9" w:rsidP="00926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6A3E" w:rsidRPr="00FF2CF9" w:rsidRDefault="00926A3E" w:rsidP="00926A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R/51/16/35c</w:t>
      </w:r>
      <w:r w:rsidR="00F1232F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1232F">
        <w:rPr>
          <w:rFonts w:ascii="Times New Roman" w:hAnsi="Times New Roman" w:cs="Times New Roman"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>Zastupitelstvu města Břeclavi schválit dofinancování akce „Regenerace sídliště J. Palacha – III. etapa“ s předpokládanými celkovými náklady ve výši 4.629.614 Kč ve výši minimálně 661.229 Kč (30 % ze způsobilých nákladů) a nezpůsobilých nákladů ve výši 2.425.517 Kč z vlastních zdrojů.</w:t>
      </w:r>
    </w:p>
    <w:p w:rsidR="00F1232F" w:rsidRPr="002C3BBF" w:rsidRDefault="00926A3E" w:rsidP="002C3B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3BBF">
        <w:rPr>
          <w:rFonts w:ascii="Times New Roman" w:eastAsia="Times New Roman" w:hAnsi="Times New Roman" w:cs="Times New Roman"/>
          <w:b/>
          <w:sz w:val="24"/>
          <w:szCs w:val="24"/>
        </w:rPr>
        <w:t>R/51/16/36a</w:t>
      </w:r>
      <w:r w:rsidR="00F1232F" w:rsidRPr="002C3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2C3BB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31.10.2016, kterým schválilo úplatný převod bytové jednotky č. 588/8 v budově s č. p. 588 na pozemku p. č. st. 779 a podílu o velikosti 1500/8613 na společných částech budovy č. p. 588 na pozemku p. č. st. 779, vše v k. ú. Břeclav, za cenu 22 956,30 Kč,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F1232F" w:rsidRPr="002C3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Pr="002C3BBF" w:rsidRDefault="00926A3E" w:rsidP="002C3B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C3BBF">
        <w:rPr>
          <w:rFonts w:ascii="Times New Roman" w:eastAsia="Times New Roman" w:hAnsi="Times New Roman" w:cs="Times New Roman"/>
          <w:b/>
          <w:sz w:val="24"/>
          <w:szCs w:val="24"/>
        </w:rPr>
        <w:t>R/51/16/36b</w:t>
      </w:r>
      <w:r w:rsidR="00F1232F" w:rsidRPr="002C3B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2C3BB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31.10.2016, kterým schválilo úplatný převod bytové jednotky č. 588/9 v budově s č. p. 588 na pozemku p. č. st. 779 a podílu o velikosti 1734/8613 na společných částech budovy č. p. 588 na pozemku p. č. st. 779, vše v k. ú. Břeclav, za cenu 28 814,40 Kč,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F1232F" w:rsidRPr="002C3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A3E" w:rsidRPr="002C3BBF" w:rsidRDefault="00926A3E" w:rsidP="002C3B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Pr="003D7237" w:rsidRDefault="00926A3E" w:rsidP="00F1232F">
      <w:pPr>
        <w:pStyle w:val="Default"/>
        <w:jc w:val="both"/>
      </w:pPr>
      <w:r>
        <w:rPr>
          <w:b/>
        </w:rPr>
        <w:t>R/51</w:t>
      </w:r>
      <w:r w:rsidRPr="009E432E">
        <w:rPr>
          <w:b/>
        </w:rPr>
        <w:t>/16/</w:t>
      </w:r>
      <w:r>
        <w:rPr>
          <w:b/>
        </w:rPr>
        <w:t>36c</w:t>
      </w:r>
      <w:r w:rsidR="00F1232F">
        <w:t xml:space="preserve"> </w:t>
      </w:r>
      <w:r w:rsidR="00F1232F" w:rsidRPr="003D7237">
        <w:t>v souladu s ustanovením § 102 odst. 1 zák</w:t>
      </w:r>
      <w:r w:rsidR="00F1232F">
        <w:t>ona</w:t>
      </w:r>
      <w:r w:rsidR="00F1232F" w:rsidRPr="003D7237">
        <w:t xml:space="preserve"> č. 128/2000 Sb., o obcích (obecní zřízení),</w:t>
      </w:r>
      <w:r w:rsidR="002C3BBF">
        <w:t xml:space="preserve"> ve znění pozdějších předpisů, </w:t>
      </w:r>
      <w:r w:rsidR="00F1232F" w:rsidRPr="003D7237">
        <w:t xml:space="preserve">Zastupitelstvu města Břeclavi schválit úplatný převod jednotky č. 588/8, která zahrnuje byt a podíl o velikosti 1500/8613 na společných částech domu č. p. 588 a na pozemku p. č. st. 779, to vše v k. ú. Břeclav, </w:t>
      </w:r>
      <w:r w:rsidR="00FF2CF9">
        <w:t>XXXXXXXXX</w:t>
      </w:r>
      <w:r w:rsidR="00F1232F" w:rsidRPr="003D7237">
        <w:t xml:space="preserve">, za cenu 22 956,30 Kč. </w:t>
      </w: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32F" w:rsidRPr="00F1232F" w:rsidRDefault="00926A3E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R/51/16/36d</w:t>
      </w:r>
      <w:r w:rsidR="00F1232F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32F" w:rsidRPr="00F1232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úplatný převod jednotky č. 588/9, která zahrnuje byt a podíl o velikosti 1734/8613 na společných částech domu č. p. 588 a na pozemku p. č. st. 779, to vše v k. ú. Břeclav,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F1232F" w:rsidRPr="00F1232F">
        <w:rPr>
          <w:rFonts w:ascii="Times New Roman" w:hAnsi="Times New Roman" w:cs="Times New Roman"/>
          <w:sz w:val="24"/>
          <w:szCs w:val="24"/>
        </w:rPr>
        <w:t>, za cenu 28 814,40 Kč.</w:t>
      </w: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628" w:rsidRPr="00D25628" w:rsidRDefault="00926A3E" w:rsidP="00D256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5628">
        <w:rPr>
          <w:rFonts w:ascii="Times New Roman" w:eastAsia="Times New Roman" w:hAnsi="Times New Roman" w:cs="Times New Roman"/>
          <w:b/>
          <w:sz w:val="24"/>
          <w:szCs w:val="24"/>
        </w:rPr>
        <w:t>R/51/16/37</w:t>
      </w:r>
      <w:r w:rsidR="00D25628" w:rsidRPr="00D256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628" w:rsidRPr="00D25628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  Zastupitelstvu města Břeclavi schválit uzavření dodatku č. 1 k veřejnoprávní smlouvě o poskytnutí neinvestiční dotace z rozpočtu města Břeclavi č. 147/2016/OSVŠ/DS00164 uzavřené dne 13.04.2016 se společností MSK Břeclav, s.r.o., se sídlem: Lesní 878/10, 691 41 Břeclav IČ: 63487675, na projekt: „Činnost fotbalového klubu MSK Břeclav“, uvedeného v příloze č. 21 zápisu.</w:t>
      </w:r>
    </w:p>
    <w:p w:rsidR="00D25628" w:rsidRPr="00E82847" w:rsidRDefault="00D25628" w:rsidP="00D25628">
      <w:pPr>
        <w:pStyle w:val="Bezmezer"/>
        <w:tabs>
          <w:tab w:val="left" w:pos="2085"/>
        </w:tabs>
        <w:jc w:val="both"/>
        <w:rPr>
          <w:b/>
        </w:rPr>
      </w:pPr>
      <w:r w:rsidRPr="00D25628">
        <w:rPr>
          <w:rFonts w:ascii="Times New Roman" w:hAnsi="Times New Roman" w:cs="Times New Roman"/>
          <w:b/>
          <w:sz w:val="24"/>
          <w:szCs w:val="24"/>
        </w:rPr>
        <w:t xml:space="preserve">Příloha č. 21  </w:t>
      </w:r>
      <w:r w:rsidRPr="00D25628">
        <w:rPr>
          <w:rFonts w:ascii="Times New Roman" w:hAnsi="Times New Roman" w:cs="Times New Roman"/>
          <w:b/>
          <w:sz w:val="24"/>
          <w:szCs w:val="24"/>
        </w:rPr>
        <w:tab/>
      </w: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54" w:rsidRDefault="00B77654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74" w:rsidRPr="00494841" w:rsidRDefault="00926A3E" w:rsidP="0049484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841">
        <w:rPr>
          <w:rFonts w:ascii="Times New Roman" w:eastAsia="Times New Roman" w:hAnsi="Times New Roman" w:cs="Times New Roman"/>
          <w:b/>
          <w:sz w:val="24"/>
          <w:szCs w:val="24"/>
        </w:rPr>
        <w:t>R/51/16/39e</w:t>
      </w:r>
      <w:r w:rsidR="000F0674" w:rsidRPr="004948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74" w:rsidRPr="00494841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B77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budoucího prodeje částí pozemků p. č. st. 530/4 o výměře cca 273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 výměře cca 872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p. č. st. 529/4 o výměře cca 1454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jehož součástí je stavba s č. p. 3488, p. č. st. 529/53 o výměře cca 2790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 č. st. 531/13 o výměře cca 158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p. č. st. 531/3 o výměře cca 256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p. č. st. 529/25 o výměře cca 61 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p. č. st. 529/27 o výměře cca 51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p. č. 5721/1 o výměře cca 17480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p. č. 61/2 o výměře cca 447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>, p. č. 57/3 o výměře cca 272 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 xml:space="preserve"> a p. č. st. 530/1 o výměře cca 3245 m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494841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s č. p. 2010, vše v k. ú. Břeclav, zastavěných budovami a odstavnými stáními, přináležejícími k bytovým jednotkám (dle projektové dokumentace). </w:t>
      </w:r>
      <w:r w:rsidR="000F0674" w:rsidRPr="00494841">
        <w:rPr>
          <w:rFonts w:ascii="Times New Roman" w:hAnsi="Times New Roman" w:cs="Times New Roman"/>
          <w:sz w:val="24"/>
          <w:szCs w:val="24"/>
        </w:rPr>
        <w:t>Zákres s vyznačením pozemků je uveden v příloze č. 23 zápisu</w:t>
      </w:r>
      <w:r w:rsidR="00B77654">
        <w:rPr>
          <w:rFonts w:ascii="Times New Roman" w:hAnsi="Times New Roman" w:cs="Times New Roman"/>
          <w:sz w:val="24"/>
          <w:szCs w:val="24"/>
        </w:rPr>
        <w:t>.</w:t>
      </w:r>
    </w:p>
    <w:p w:rsidR="000F0674" w:rsidRPr="00494841" w:rsidRDefault="00B77654" w:rsidP="004948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926A3E" w:rsidRDefault="00926A3E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F9" w:rsidRDefault="00FF2CF9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F9" w:rsidRDefault="00FF2CF9" w:rsidP="00926A3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74" w:rsidRPr="00552BE0" w:rsidRDefault="00926A3E" w:rsidP="00552BE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BE0">
        <w:rPr>
          <w:rFonts w:ascii="Times New Roman" w:eastAsia="Times New Roman" w:hAnsi="Times New Roman" w:cs="Times New Roman"/>
          <w:b/>
          <w:sz w:val="24"/>
          <w:szCs w:val="24"/>
        </w:rPr>
        <w:t>R/51/16/39f</w:t>
      </w:r>
      <w:r w:rsidR="000F0674" w:rsidRPr="00552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74" w:rsidRPr="00552BE0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552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674" w:rsidRPr="00552BE0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dokument „Podmínky pro výběr nejvhodnější nabídky na realizaci investičního záměru v areálu bývalého cukrovaru v Břeclavi a následné uzavření </w:t>
      </w:r>
      <w:r w:rsidR="000F0674" w:rsidRPr="00552BE0">
        <w:rPr>
          <w:rFonts w:ascii="Times New Roman" w:hAnsi="Times New Roman" w:cs="Times New Roman"/>
          <w:sz w:val="24"/>
          <w:szCs w:val="24"/>
        </w:rPr>
        <w:t>Smlouvy o budoucí smlouvě nájemní se smlouvou o budoucí smlouvě kupní a Nájemní smlouvy se smlouvou o budoucí smlouvě kupní“. Dokument je uveden v příloze č. 24 zápisu.</w:t>
      </w:r>
    </w:p>
    <w:p w:rsidR="000F0674" w:rsidRPr="00552BE0" w:rsidRDefault="00552BE0" w:rsidP="00552B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0F0674" w:rsidRPr="00552BE0">
        <w:rPr>
          <w:rFonts w:ascii="Times New Roman" w:hAnsi="Times New Roman" w:cs="Times New Roman"/>
          <w:b/>
          <w:sz w:val="24"/>
          <w:szCs w:val="24"/>
        </w:rPr>
        <w:t>24</w:t>
      </w: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D96" w:rsidRPr="009E432E" w:rsidRDefault="00F70D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D25628" w:rsidRDefault="00D2562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75461" w:rsidRDefault="0077546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R/51/16/12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příspěvkové organizaci Domov seniorů Břeclav, se sídlem Břeclav 3, Na Pěšině 2842/13 souhlas k uzavření smluv o přijetí účelově určených darů od fyzických a právnických osob dle přílohy č. 4 zápisu.</w:t>
      </w:r>
    </w:p>
    <w:p w:rsidR="00EF6E84" w:rsidRDefault="00EF6E84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0A68" w:rsidRDefault="00640A6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E565A" w:rsidRDefault="003E565A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E565A" w:rsidRPr="003E565A" w:rsidRDefault="001853CC" w:rsidP="003E56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65A">
        <w:rPr>
          <w:rFonts w:ascii="Times New Roman" w:eastAsia="Times New Roman" w:hAnsi="Times New Roman" w:cs="Times New Roman"/>
          <w:b/>
          <w:sz w:val="24"/>
          <w:szCs w:val="24"/>
        </w:rPr>
        <w:t>R/51/16/5a</w:t>
      </w:r>
      <w:r w:rsidR="003E565A" w:rsidRPr="003E56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65A" w:rsidRPr="003E565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zápis z jednání dozorčí rady společnosti TEPLO Břeclav s.r.o. ze dne 9.11.2016, který je uveden v příloze č. 16 zápisu</w:t>
      </w:r>
      <w:r w:rsidR="003E56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565A" w:rsidRPr="003E565A" w:rsidRDefault="003E565A" w:rsidP="003E565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R/51/16/10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Sportovní komise Rady města Břeclavi ze dne 01.11.2016.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88B" w:rsidRDefault="006E688B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75461" w:rsidRDefault="00775461" w:rsidP="006E68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6E688B" w:rsidRDefault="00775461" w:rsidP="006E68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R/51/16/9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pod názvem „Domov seniorů Břeclav – dodávka užitkových vozů“ Domovem seniorů Břeclav, příspěvkovou organizací, Na Pěšině 2842/13, IČ: 48452734 s předpokládanou hodnotou veřejné zakázky ve výši 1 700 000 Kč bez DPH.</w:t>
      </w:r>
    </w:p>
    <w:p w:rsidR="001853CC" w:rsidRPr="00775461" w:rsidRDefault="001853CC" w:rsidP="0077546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R/51/16/13a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26 v Domě s pečovatelskou službou, Seniorů 3196/1, Břeclav 3 mezi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</w:t>
      </w:r>
      <w:r w:rsidR="00775461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Default="00775461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R/51/16/13b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46. v Domě s pečovatelskou službou, Seniorů 3196/1, Břeclav 3 mezi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</w:t>
      </w:r>
      <w:r w:rsidR="00775461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Default="00775461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R/51/16/13c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14 v Domě s pečovatelskou službou, Seniorů 3196/1, Břeclav 3 mezi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 a Domovem seniorů Břeclav, příspěvková organizace, Na Pěšině 2842/13, Břeclav.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trvala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Default="00775461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R/51/16/23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na svém usnesení ze dne 21.9.2016, kterým doporučila Zastupitelstvu města Břeclavi schválit prodej části pozemku p. č. 3729/45 o výměře 77 m</w:t>
      </w:r>
      <w:r w:rsidR="00775461" w:rsidRPr="007754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 a části pozemku p. č. 3729/47 o výměře 303 m</w:t>
      </w:r>
      <w:r w:rsidR="00775461" w:rsidRPr="007754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5461" w:rsidRPr="00775461">
        <w:rPr>
          <w:rFonts w:ascii="Times New Roman" w:hAnsi="Times New Roman" w:cs="Times New Roman"/>
          <w:sz w:val="24"/>
          <w:szCs w:val="24"/>
        </w:rPr>
        <w:t>, oba v k. ú. Břeclav, označených v geometrickém plánu č. 6263-204/2015, ze dne 4.11.2015, jako pozemek p. č. 3729/135 o výměře 380 m</w:t>
      </w:r>
      <w:r w:rsidR="00775461" w:rsidRPr="007754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5461" w:rsidRPr="00775461">
        <w:rPr>
          <w:rFonts w:ascii="Times New Roman" w:hAnsi="Times New Roman" w:cs="Times New Roman"/>
          <w:sz w:val="24"/>
          <w:szCs w:val="24"/>
        </w:rPr>
        <w:t xml:space="preserve">, </w:t>
      </w:r>
      <w:r w:rsidR="00FF2CF9">
        <w:rPr>
          <w:rFonts w:ascii="Times New Roman" w:hAnsi="Times New Roman" w:cs="Times New Roman"/>
          <w:sz w:val="24"/>
          <w:szCs w:val="24"/>
        </w:rPr>
        <w:t>XXXXXXXXX</w:t>
      </w:r>
      <w:r w:rsidR="00775461" w:rsidRPr="00775461">
        <w:rPr>
          <w:rFonts w:ascii="Times New Roman" w:hAnsi="Times New Roman" w:cs="Times New Roman"/>
          <w:sz w:val="24"/>
          <w:szCs w:val="24"/>
        </w:rPr>
        <w:t>, za cenu 264.300 Kč.</w:t>
      </w:r>
    </w:p>
    <w:p w:rsidR="003B2480" w:rsidRDefault="003B2480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DF" w:rsidRDefault="00CA55DF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DD7" w:rsidRDefault="00262DD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415422"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="00D215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A55DF" w:rsidRDefault="00CA55DF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2480" w:rsidRDefault="003B2480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0674" w:rsidRPr="00D33E49" w:rsidRDefault="001853CC" w:rsidP="00D33E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3E49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D33E49">
        <w:rPr>
          <w:rFonts w:ascii="Times New Roman" w:eastAsia="Times New Roman" w:hAnsi="Times New Roman" w:cs="Times New Roman"/>
          <w:b/>
          <w:sz w:val="24"/>
          <w:szCs w:val="24"/>
        </w:rPr>
        <w:t>39a</w:t>
      </w:r>
      <w:r w:rsidR="000F0674" w:rsidRPr="00D33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74" w:rsidRPr="00D33E49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D33E49">
        <w:rPr>
          <w:rFonts w:ascii="Times New Roman" w:hAnsi="Times New Roman" w:cs="Times New Roman"/>
          <w:sz w:val="24"/>
          <w:szCs w:val="24"/>
        </w:rPr>
        <w:t xml:space="preserve"> </w:t>
      </w:r>
      <w:r w:rsidR="000F0674" w:rsidRPr="00D33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usnesení ze dne 19.10.2016, kterým schválila 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záměr budoucího pronájmu pozemků p. č. st. 530/4 o výměře 273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 výměře 872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st. 529/4 o výměře 1454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s č. p. 3488, p. č. st. 529/53 o výměře 2790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 č. st. 531/13 o výměře 158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st. 531/3 o výměře 256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 č. st. 529/25 o výměře 61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p. č. st. 529/27 o výměře 51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a částí pozemků p. č. 5721/1 o výměře cca 17480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 č. 61/2 o výměře cca 447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57/3 o výměře cca 272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 xml:space="preserve"> a p. č. st. 530/1 o výměře cca 3245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s č. p. 2010, vše v k. ú. Břeclav, za účelem realizace výstavby v části </w:t>
      </w:r>
      <w:r w:rsidR="00D33E49">
        <w:rPr>
          <w:rFonts w:ascii="Times New Roman" w:hAnsi="Times New Roman" w:cs="Times New Roman"/>
          <w:color w:val="000000"/>
          <w:sz w:val="24"/>
          <w:szCs w:val="24"/>
        </w:rPr>
        <w:t>areálu bývalého cukrovaru.</w:t>
      </w:r>
    </w:p>
    <w:p w:rsidR="000F0674" w:rsidRPr="00D33E49" w:rsidRDefault="000F0674" w:rsidP="00D33E4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74" w:rsidRPr="00D33E49" w:rsidRDefault="001853CC" w:rsidP="00D33E4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E49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D33E49">
        <w:rPr>
          <w:rFonts w:ascii="Times New Roman" w:eastAsia="Times New Roman" w:hAnsi="Times New Roman" w:cs="Times New Roman"/>
          <w:b/>
          <w:sz w:val="24"/>
          <w:szCs w:val="24"/>
        </w:rPr>
        <w:t>39c</w:t>
      </w:r>
      <w:r w:rsidR="000F0674" w:rsidRPr="00D33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74" w:rsidRPr="00D33E49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D33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usnesení ze dne 19.10.2016, kterým doporučila Zastupitelstvu města Břeclavi schválit záměr budoucího prodeje částí pozemků p. č. st. 530/4 o výměře cca 273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3503, p. č. 57/4 o výměře cca 872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st. 529/4 o výměře cca 1454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s č. p. 3488, p. č. st. 529/53 o výměře cca 2790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bez č. p./č. e., p. č. st. 531/13 o výměře cca 158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st. 531/3 o výměře cca 256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st. 529/25 o výměře cca 61 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p. č. st. 529/27 o výměře cca 51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p. č. 5721/1 o výměře cca 17480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 č. 61/2 o výměře cca 447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p. č. 57/3 o výměře cca 272 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 xml:space="preserve"> a p. č. st. 530/1 o výměře cca 3245 m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>, jehož součástí je stavba s č. p. 2010, vše v k. ú. Břeclav, zastavěných budovami a parkovacími stáními, přináležejícími k bytovým jednotkám (dle projektové dokumentace).</w:t>
      </w:r>
    </w:p>
    <w:p w:rsidR="000F0674" w:rsidRPr="00D33E49" w:rsidRDefault="000F0674" w:rsidP="00D33E4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674" w:rsidRPr="00D33E49" w:rsidRDefault="001853CC" w:rsidP="00D33E49">
      <w:pPr>
        <w:pStyle w:val="Bezmezer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R/51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/16/</w:t>
      </w:r>
      <w:r w:rsidR="00926A3E">
        <w:rPr>
          <w:rFonts w:ascii="Times New Roman" w:eastAsia="Times New Roman" w:hAnsi="Times New Roman" w:cs="Times New Roman"/>
          <w:b/>
          <w:sz w:val="24"/>
          <w:szCs w:val="24"/>
        </w:rPr>
        <w:t>39d</w:t>
      </w:r>
      <w:r w:rsidR="000F0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674" w:rsidRPr="00D33E49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 w:rsidR="00D33E49" w:rsidRPr="00D33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674" w:rsidRPr="00D33E49">
        <w:rPr>
          <w:rFonts w:ascii="Times New Roman" w:hAnsi="Times New Roman" w:cs="Times New Roman"/>
          <w:color w:val="000000"/>
          <w:sz w:val="24"/>
          <w:szCs w:val="24"/>
        </w:rPr>
        <w:t xml:space="preserve">usnesení ze dne 19.10.2016, kterým doporučila Zastupitelstvu města Břeclavi schválit dokument „Podmínky pro výběr nejvhodnější nabídky na realizaci investičního záměru v areálu bývalého cukrovaru v Břeclavi a následné uzavření </w:t>
      </w:r>
      <w:r w:rsidR="000F0674" w:rsidRPr="00D33E49">
        <w:rPr>
          <w:rFonts w:ascii="Times New Roman" w:hAnsi="Times New Roman" w:cs="Times New Roman"/>
          <w:sz w:val="24"/>
          <w:szCs w:val="24"/>
        </w:rPr>
        <w:t>Smlouvy o budoucí smlouvě nájemní se smlouvou o budoucí smlouvě kupní a Nájemní smlouvy se smlouvou o budoucí smlouvě kupní“, uvedený v příloze č. 16 zápisu,</w:t>
      </w:r>
      <w:r w:rsidR="00D33E49">
        <w:rPr>
          <w:rFonts w:ascii="Times New Roman" w:hAnsi="Times New Roman" w:cs="Times New Roman"/>
          <w:sz w:val="24"/>
          <w:szCs w:val="24"/>
        </w:rPr>
        <w:t xml:space="preserve"> ze dne 19.10.2016.</w:t>
      </w:r>
    </w:p>
    <w:p w:rsidR="00CA55DF" w:rsidRDefault="00CA55DF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2480" w:rsidRDefault="003B2480" w:rsidP="001853C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55DF" w:rsidRDefault="001853CC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B2480" w:rsidRDefault="003B2480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3E49" w:rsidRDefault="00D33E49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0B60" w:rsidRP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32d</w:t>
      </w:r>
      <w:r w:rsidR="00910B60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v souladu s ustanovením § 102 odst. 2 písm. f) a j) zákona č. 128/2000 Sb., o obcích (obecní zřízení), ve znění pozdějších předpisů, celkový počet funkčních míst na Městském úřadu Břeclav na 167, z toho na OKT 28, OM 13, ORS 14, OE 13, OSVŠ 22, OSŘOŽÚ 23, OŽP 14, OSVD 37, OIA 3, a to s účinností od 01.01.2017. </w:t>
      </w:r>
    </w:p>
    <w:p w:rsidR="003B2480" w:rsidRPr="00C01373" w:rsidRDefault="003B2480" w:rsidP="00910B60">
      <w:pPr>
        <w:autoSpaceDE w:val="0"/>
        <w:autoSpaceDN w:val="0"/>
        <w:adjustRightInd w:val="0"/>
        <w:jc w:val="both"/>
        <w:rPr>
          <w:color w:val="000000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53CC" w:rsidRDefault="001853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2480" w:rsidRDefault="003B248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10B60" w:rsidRPr="00F1232F" w:rsidRDefault="001853CC" w:rsidP="00F12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1232F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926A3E" w:rsidRPr="00F1232F">
        <w:rPr>
          <w:rFonts w:ascii="Times New Roman" w:eastAsia="Times New Roman" w:hAnsi="Times New Roman" w:cs="Times New Roman"/>
          <w:b/>
          <w:sz w:val="24"/>
          <w:szCs w:val="24"/>
        </w:rPr>
        <w:t>32e</w:t>
      </w:r>
      <w:r w:rsidR="00910B60" w:rsidRPr="00F12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B60" w:rsidRPr="00F1232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tajemníkovi provést schválené změny v organizační struktuře městského úřadu. 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61" w:rsidRPr="00775461" w:rsidRDefault="001853CC" w:rsidP="00775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eastAsia="Times New Roman" w:hAnsi="Times New Roman" w:cs="Times New Roman"/>
          <w:b/>
          <w:sz w:val="24"/>
          <w:szCs w:val="24"/>
        </w:rPr>
        <w:t>R/51/16/</w:t>
      </w:r>
      <w:r w:rsidR="0066147E" w:rsidRPr="00775461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775461" w:rsidRPr="00775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461" w:rsidRPr="00775461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znění), ve znění pozdějších předpisů, určenému zastupiteli, aby ve spolupráci s pořizovatelem vyhodnotil  úpravy dokumentace ÚP pro veřejné projednání dle přílohy č. 27 tohoto materiálu.</w:t>
      </w:r>
    </w:p>
    <w:p w:rsidR="00775461" w:rsidRPr="00775461" w:rsidRDefault="00775461" w:rsidP="007754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61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480" w:rsidRDefault="003B2480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F5" w:rsidRDefault="00FD4AF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F5" w:rsidRDefault="00FD4AF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AF5" w:rsidRDefault="00FD4AF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7E" w:rsidRDefault="0066147E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7E" w:rsidRDefault="0066147E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AE9" w:rsidRDefault="006B1A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5DF" w:rsidRDefault="00CA55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5DF" w:rsidRDefault="00CA55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480" w:rsidRDefault="003B248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480" w:rsidRDefault="003B248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480" w:rsidRDefault="003B248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Pr="009E432E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66147E">
        <w:rPr>
          <w:rFonts w:ascii="Times New Roman" w:eastAsia="Times New Roman" w:hAnsi="Times New Roman" w:cs="Times New Roman"/>
          <w:sz w:val="16"/>
          <w:szCs w:val="16"/>
        </w:rPr>
        <w:t>30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23A2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E2AEB" w:rsidRPr="009E432E">
        <w:rPr>
          <w:rFonts w:ascii="Times New Roman" w:eastAsia="Times New Roman" w:hAnsi="Times New Roman" w:cs="Times New Roman"/>
          <w:sz w:val="16"/>
          <w:szCs w:val="16"/>
        </w:rPr>
        <w:t>2016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0C" w:rsidRDefault="00B9050C" w:rsidP="00710B35">
      <w:pPr>
        <w:spacing w:after="0" w:line="240" w:lineRule="auto"/>
      </w:pPr>
      <w:r>
        <w:separator/>
      </w:r>
    </w:p>
  </w:endnote>
  <w:endnote w:type="continuationSeparator" w:id="0">
    <w:p w:rsidR="00B9050C" w:rsidRDefault="00B9050C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8E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0C" w:rsidRDefault="00B9050C" w:rsidP="00710B35">
      <w:pPr>
        <w:spacing w:after="0" w:line="240" w:lineRule="auto"/>
      </w:pPr>
      <w:r>
        <w:separator/>
      </w:r>
    </w:p>
  </w:footnote>
  <w:footnote w:type="continuationSeparator" w:id="0">
    <w:p w:rsidR="00B9050C" w:rsidRDefault="00B9050C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4670"/>
    <w:rsid w:val="000F5C6F"/>
    <w:rsid w:val="000F67BF"/>
    <w:rsid w:val="000F698A"/>
    <w:rsid w:val="000F78D0"/>
    <w:rsid w:val="00102DF4"/>
    <w:rsid w:val="00103C51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156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E91"/>
    <w:rsid w:val="0019375C"/>
    <w:rsid w:val="00194058"/>
    <w:rsid w:val="0019439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20075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3BBF"/>
    <w:rsid w:val="002C4FF5"/>
    <w:rsid w:val="002C53E0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5F8E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83D"/>
    <w:rsid w:val="00364886"/>
    <w:rsid w:val="00364DCD"/>
    <w:rsid w:val="00364FDA"/>
    <w:rsid w:val="0036766C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624B"/>
    <w:rsid w:val="0038682D"/>
    <w:rsid w:val="00386C30"/>
    <w:rsid w:val="00386F67"/>
    <w:rsid w:val="00387891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16D6"/>
    <w:rsid w:val="003C3887"/>
    <w:rsid w:val="003C501F"/>
    <w:rsid w:val="003C5D01"/>
    <w:rsid w:val="003C6BC0"/>
    <w:rsid w:val="003D14AB"/>
    <w:rsid w:val="003D1C13"/>
    <w:rsid w:val="003D3008"/>
    <w:rsid w:val="003D444C"/>
    <w:rsid w:val="003D553D"/>
    <w:rsid w:val="003D76FC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17D33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1A99"/>
    <w:rsid w:val="004652C6"/>
    <w:rsid w:val="0046635C"/>
    <w:rsid w:val="00466BEB"/>
    <w:rsid w:val="00466E8F"/>
    <w:rsid w:val="00467875"/>
    <w:rsid w:val="00470364"/>
    <w:rsid w:val="004719A6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841"/>
    <w:rsid w:val="00494CBB"/>
    <w:rsid w:val="00495978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2BE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08F8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2DB9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B64"/>
    <w:rsid w:val="006F780B"/>
    <w:rsid w:val="00701BAF"/>
    <w:rsid w:val="0070376D"/>
    <w:rsid w:val="007037F2"/>
    <w:rsid w:val="00706DEE"/>
    <w:rsid w:val="00710B35"/>
    <w:rsid w:val="007110F0"/>
    <w:rsid w:val="00712115"/>
    <w:rsid w:val="00714981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3C2C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1E21"/>
    <w:rsid w:val="008725AE"/>
    <w:rsid w:val="0087390A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97609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0B60"/>
    <w:rsid w:val="00915D99"/>
    <w:rsid w:val="009172B7"/>
    <w:rsid w:val="00917BDB"/>
    <w:rsid w:val="00920998"/>
    <w:rsid w:val="0092154C"/>
    <w:rsid w:val="00921553"/>
    <w:rsid w:val="00921597"/>
    <w:rsid w:val="009215F7"/>
    <w:rsid w:val="00921F89"/>
    <w:rsid w:val="009235F3"/>
    <w:rsid w:val="0092403D"/>
    <w:rsid w:val="00924666"/>
    <w:rsid w:val="009249B0"/>
    <w:rsid w:val="00924BE2"/>
    <w:rsid w:val="00926A3E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70"/>
    <w:rsid w:val="00A13187"/>
    <w:rsid w:val="00A154B7"/>
    <w:rsid w:val="00A156D3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855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4F4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52A7"/>
    <w:rsid w:val="00B06457"/>
    <w:rsid w:val="00B10F98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50C"/>
    <w:rsid w:val="00B90BB0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61DC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D0D"/>
    <w:rsid w:val="00CB10B4"/>
    <w:rsid w:val="00CB1D6C"/>
    <w:rsid w:val="00CB2701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628"/>
    <w:rsid w:val="00D25EB3"/>
    <w:rsid w:val="00D2652F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23A"/>
    <w:rsid w:val="00D55AD0"/>
    <w:rsid w:val="00D60024"/>
    <w:rsid w:val="00D604C8"/>
    <w:rsid w:val="00D6112C"/>
    <w:rsid w:val="00D61EEE"/>
    <w:rsid w:val="00D625D4"/>
    <w:rsid w:val="00D6368E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704C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53D9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6C6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6E84"/>
    <w:rsid w:val="00EF7766"/>
    <w:rsid w:val="00F00FAA"/>
    <w:rsid w:val="00F02985"/>
    <w:rsid w:val="00F057D1"/>
    <w:rsid w:val="00F10333"/>
    <w:rsid w:val="00F105D4"/>
    <w:rsid w:val="00F11105"/>
    <w:rsid w:val="00F1232F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2CF9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3B81-88D9-44BE-9998-7C4CB7FE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4563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2016-12-12T13:18:00Z</cp:lastPrinted>
  <dcterms:created xsi:type="dcterms:W3CDTF">2017-05-10T10:32:00Z</dcterms:created>
  <dcterms:modified xsi:type="dcterms:W3CDTF">2017-05-10T10:32:00Z</dcterms:modified>
</cp:coreProperties>
</file>