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25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24 k vyhlášce č. 183/2018 Sb.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293"/>
        <w:ind w:left="8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547"/>
        <w:ind w:left="4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místně a věcně příslušného vodoprávního úřadu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20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ŽÁDOST O VÝJIMKU Z DOSAHOVÁNÍ CÍLŮ OCHRANY VOD</w:t>
      </w:r>
      <w:bookmarkEnd w:id="0"/>
    </w:p>
    <w:p>
      <w:pPr>
        <w:pStyle w:val="Style17"/>
        <w:widowControl w:val="0"/>
        <w:keepNext/>
        <w:keepLines/>
        <w:shd w:val="clear" w:color="auto" w:fill="auto"/>
        <w:bidi w:val="0"/>
        <w:spacing w:before="0"/>
        <w:ind w:left="26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[§ 23a odst. 7 vodního zákona]</w:t>
      </w:r>
      <w:bookmarkEnd w:id="1"/>
    </w:p>
    <w:p>
      <w:pPr>
        <w:pStyle w:val="Style17"/>
        <w:numPr>
          <w:ilvl w:val="0"/>
          <w:numId w:val="1"/>
        </w:numPr>
        <w:tabs>
          <w:tab w:pos="408" w:val="left"/>
        </w:tabs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2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48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48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11"/>
        <w:tabs>
          <w:tab w:leader="dot" w:pos="86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1"/>
        <w:tabs>
          <w:tab w:leader="dot" w:pos="7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11"/>
        <w:tabs>
          <w:tab w:leader="dot" w:pos="47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’ </w:t>
        <w:tab/>
      </w:r>
    </w:p>
    <w:p>
      <w:pPr>
        <w:pStyle w:val="Style11"/>
        <w:tabs>
          <w:tab w:leader="dot" w:pos="47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1"/>
        <w:tabs>
          <w:tab w:leader="dot" w:pos="47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2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</w:t>
        <w:tab/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339" w:line="283" w:lineRule="exact"/>
        <w:ind w:left="44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3"/>
    </w:p>
    <w:p>
      <w:pPr>
        <w:pStyle w:val="Style11"/>
        <w:numPr>
          <w:ilvl w:val="0"/>
          <w:numId w:val="3"/>
        </w:numPr>
        <w:tabs>
          <w:tab w:pos="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1"/>
        <w:numPr>
          <w:ilvl w:val="0"/>
          <w:numId w:val="3"/>
        </w:numPr>
        <w:tabs>
          <w:tab w:pos="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36" w:line="278" w:lineRule="exact"/>
        <w:ind w:left="44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</w:p>
    <w:p>
      <w:pPr>
        <w:pStyle w:val="Style17"/>
        <w:numPr>
          <w:ilvl w:val="0"/>
          <w:numId w:val="1"/>
        </w:numPr>
        <w:tabs>
          <w:tab w:pos="408" w:val="left"/>
        </w:tabs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Název záměru</w:t>
      </w:r>
      <w:bookmarkEnd w:id="4"/>
    </w:p>
    <w:p>
      <w:pPr>
        <w:pStyle w:val="Style11"/>
        <w:numPr>
          <w:ilvl w:val="0"/>
          <w:numId w:val="1"/>
        </w:numPr>
        <w:tabs>
          <w:tab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460" w:right="6160"/>
      </w:pPr>
      <w:r>
        <w:rPr>
          <w:rStyle w:val="CharStyle19"/>
        </w:rPr>
        <w:t xml:space="preserve">Údaje o místu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záměru Název obce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37" w:line="355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Parcelní čísla pozemků podle katastru nemovitostí </w:t>
      </w:r>
      <w:r>
        <w:rPr>
          <w:rStyle w:val="CharStyle20"/>
        </w:rPr>
        <w:t>(V případě většího počtu pozemků se jejich seznam uvede v příloze žádosti:</w:t>
      </w:r>
      <w:r>
        <w:rPr>
          <w:rStyle w:val="CharStyle21"/>
        </w:rPr>
        <w:t xml:space="preserve"> □ </w:t>
      </w:r>
      <w:r>
        <w:rPr>
          <w:rStyle w:val="CharStyle20"/>
        </w:rPr>
        <w:t>ano</w:t>
      </w:r>
      <w:r>
        <w:rPr>
          <w:rStyle w:val="CharStyle21"/>
        </w:rPr>
        <w:t xml:space="preserve"> □ </w:t>
      </w:r>
      <w:r>
        <w:rPr>
          <w:rStyle w:val="CharStyle20"/>
        </w:rPr>
        <w:t>ne)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380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200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a kód vodního útvaru / útvarů</w:t>
      </w:r>
    </w:p>
    <w:p>
      <w:pPr>
        <w:pStyle w:val="Style17"/>
        <w:numPr>
          <w:ilvl w:val="0"/>
          <w:numId w:val="1"/>
        </w:numPr>
        <w:tabs>
          <w:tab w:pos="384" w:val="left"/>
        </w:tabs>
        <w:widowControl w:val="0"/>
        <w:keepNext/>
        <w:keepLines/>
        <w:shd w:val="clear" w:color="auto" w:fill="auto"/>
        <w:bidi w:val="0"/>
        <w:jc w:val="both"/>
        <w:spacing w:before="0" w:after="1433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Stručný popis </w:t>
      </w:r>
      <w:r>
        <w:rPr>
          <w:rStyle w:val="CharStyle22"/>
          <w:b w:val="0"/>
          <w:bCs w:val="0"/>
        </w:rPr>
        <w:t>záměru</w:t>
      </w:r>
      <w:bookmarkEnd w:id="5"/>
    </w:p>
    <w:p>
      <w:pPr>
        <w:pStyle w:val="Style23"/>
        <w:framePr w:w="83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5. Seznam a adresy účastníků vodoprávního řízení, </w:t>
      </w:r>
      <w:r>
        <w:rPr>
          <w:rStyle w:val="CharStyle25"/>
          <w:b w:val="0"/>
          <w:bCs w:val="0"/>
        </w:rPr>
        <w:t>kteří jsou žadateli známi</w:t>
      </w:r>
    </w:p>
    <w:tbl>
      <w:tblPr>
        <w:tblOverlap w:val="never"/>
        <w:tblLayout w:type="fixed"/>
        <w:jc w:val="center"/>
      </w:tblPr>
      <w:tblGrid>
        <w:gridCol w:w="3254"/>
        <w:gridCol w:w="5136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9"/>
              <w:framePr w:w="83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1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9"/>
              <w:framePr w:w="83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Adresa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6"/>
        <w:framePr w:w="83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účastníků řízení než 6 se jejich seznam uvede v příloze žádosti:</w:t>
      </w:r>
      <w:r>
        <w:rPr>
          <w:rStyle w:val="CharStyle28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28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3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1"/>
        <w:tabs>
          <w:tab w:leader="dot" w:pos="2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76" w:after="14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</w:t>
        <w:tab/>
        <w:t xml:space="preserve"> dne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both"/>
        <w:spacing w:before="0" w:after="247"/>
        <w:ind w:left="300" w:right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6"/>
    </w:p>
    <w:p>
      <w:pPr>
        <w:pStyle w:val="Style29"/>
        <w:numPr>
          <w:ilvl w:val="0"/>
          <w:numId w:val="5"/>
        </w:numPr>
        <w:tabs>
          <w:tab w:pos="2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/>
      </w:pPr>
      <w:r>
        <w:rPr>
          <w:rStyle w:val="CharStyle35"/>
        </w:rPr>
        <w:t xml:space="preserve">Situace širších vztahů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místa výkonu činnosti a jeho okolí, schematicky zakreslená do mapového podkladu zpravidla v měřítku 1:10 000 až 1:50 000.</w:t>
      </w:r>
    </w:p>
    <w:p>
      <w:pPr>
        <w:pStyle w:val="Style29"/>
        <w:numPr>
          <w:ilvl w:val="0"/>
          <w:numId w:val="5"/>
        </w:numPr>
        <w:tabs>
          <w:tab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300" w:right="0"/>
      </w:pPr>
      <w:r>
        <w:rPr>
          <w:rStyle w:val="CharStyle35"/>
        </w:rPr>
        <w:t xml:space="preserve">Kopie katastrální mapy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území, jehož se udělení výjimky týká, včetně zakreslení místa záměru nebo činnosti.</w:t>
      </w:r>
    </w:p>
    <w:p>
      <w:pPr>
        <w:pStyle w:val="Style36"/>
        <w:numPr>
          <w:ilvl w:val="0"/>
          <w:numId w:val="5"/>
        </w:numPr>
        <w:tabs>
          <w:tab w:pos="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Projektová dokumentace nebo popis záměru.</w:t>
      </w:r>
    </w:p>
    <w:p>
      <w:pPr>
        <w:pStyle w:val="Style36"/>
        <w:numPr>
          <w:ilvl w:val="0"/>
          <w:numId w:val="5"/>
        </w:numPr>
        <w:tabs>
          <w:tab w:pos="2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Údaje o plnění podmínek pro udělení výjimky, </w:t>
      </w:r>
      <w:r>
        <w:rPr>
          <w:rStyle w:val="CharStyle38"/>
          <w:b w:val="0"/>
          <w:bCs w:val="0"/>
        </w:rPr>
        <w:t>a to:</w:t>
      </w:r>
    </w:p>
    <w:p>
      <w:pPr>
        <w:pStyle w:val="Style29"/>
        <w:numPr>
          <w:ilvl w:val="0"/>
          <w:numId w:val="7"/>
        </w:numPr>
        <w:tabs>
          <w:tab w:pos="58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že jsou učiněny všechny schůdné kroky k omezení nepříznivých vlivů na stav vodního útvaru. K tomu je třeba uvést:</w:t>
      </w:r>
    </w:p>
    <w:p>
      <w:pPr>
        <w:pStyle w:val="Style29"/>
        <w:numPr>
          <w:ilvl w:val="0"/>
          <w:numId w:val="9"/>
        </w:numPr>
        <w:tabs>
          <w:tab w:pos="8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seznam všech předpokládaných vlivů záměru na stav vodního útvaru a očekávaných dopadů ve všech fázích realizace záměru (při výstavbě, po dokončení výstavby, při provozu),</w:t>
      </w:r>
    </w:p>
    <w:p>
      <w:pPr>
        <w:pStyle w:val="Style29"/>
        <w:numPr>
          <w:ilvl w:val="0"/>
          <w:numId w:val="9"/>
        </w:numPr>
        <w:tabs>
          <w:tab w:pos="8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seznam všech navržených zmírňujících opatření v jednotlivých fázích realizace záměru,</w:t>
      </w:r>
    </w:p>
    <w:p>
      <w:pPr>
        <w:pStyle w:val="Style29"/>
        <w:numPr>
          <w:ilvl w:val="0"/>
          <w:numId w:val="9"/>
        </w:numPr>
        <w:tabs>
          <w:tab w:pos="8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posouzení, že navržená zmírňující opatření jsou technicky proveditelná.</w:t>
      </w:r>
    </w:p>
    <w:p>
      <w:pPr>
        <w:pStyle w:val="Style29"/>
        <w:numPr>
          <w:ilvl w:val="0"/>
          <w:numId w:val="7"/>
        </w:numPr>
        <w:tabs>
          <w:tab w:pos="5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že důvody nových změn nebo úprav vyplývají z nadřazeného veřejného zájmu nebo, že přínosy pro životní prostředí a společnost při dosahování cílů podle § 23a odst. 1 vodního zákona jsou převáženy přínosy nových změn pro lidské zdraví, udržení ochrany obyvatel nebo udržitelný rozvoj. K tomu je třeba uvést:</w:t>
      </w:r>
    </w:p>
    <w:p>
      <w:pPr>
        <w:pStyle w:val="Style29"/>
        <w:numPr>
          <w:ilvl w:val="0"/>
          <w:numId w:val="11"/>
        </w:numPr>
        <w:tabs>
          <w:tab w:pos="8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 identifikovatelných zájmů, které se střetávají v daném území,</w:t>
      </w:r>
    </w:p>
    <w:p>
      <w:pPr>
        <w:pStyle w:val="Style29"/>
        <w:numPr>
          <w:ilvl w:val="0"/>
          <w:numId w:val="11"/>
        </w:numPr>
        <w:tabs>
          <w:tab w:pos="88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 zájmu, který převažuje i s jeho dopady na hospodářství, sociální sféru a životní prostředí, včetně trvání (dlouhodobost či krátkodobost), popis dopadů v případě, že by se záměr nerealizoval</w:t>
      </w:r>
    </w:p>
    <w:p>
      <w:pPr>
        <w:pStyle w:val="Style29"/>
        <w:numPr>
          <w:ilvl w:val="0"/>
          <w:numId w:val="7"/>
        </w:numPr>
        <w:tabs>
          <w:tab w:pos="59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že prospěšných cílů, které ze změn nebo úprav vodního útvaru vyplývají, nelze z důvodů technické neproveditelnosti nebo pro neúměrné náklady dosáhnout jinými prostředky, jež by byly z hlediska životního prostředí významně lepší. Ktomu je třeba uvést:</w:t>
      </w:r>
    </w:p>
    <w:p>
      <w:pPr>
        <w:pStyle w:val="Style29"/>
        <w:numPr>
          <w:ilvl w:val="0"/>
          <w:numId w:val="13"/>
        </w:numPr>
        <w:tabs>
          <w:tab w:pos="8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 prospěšných cílů zabezpečovaných záměrem, náklady na realizaci záměru a předpokládané dopady na životní prostředí,</w:t>
      </w:r>
    </w:p>
    <w:p>
      <w:pPr>
        <w:pStyle w:val="Style29"/>
        <w:numPr>
          <w:ilvl w:val="0"/>
          <w:numId w:val="13"/>
        </w:numPr>
        <w:tabs>
          <w:tab w:pos="8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výčet alternativních řešení, včetně posouzení jejich technické proveditelnosti, nákladů na realizaci a předpokládaných dopadů na životní prostředí.</w:t>
      </w:r>
    </w:p>
    <w:p>
      <w:pPr>
        <w:pStyle w:val="Style29"/>
        <w:numPr>
          <w:ilvl w:val="0"/>
          <w:numId w:val="5"/>
        </w:numPr>
        <w:tabs>
          <w:tab w:pos="291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/>
      </w:pPr>
      <w:r>
        <w:rPr>
          <w:rStyle w:val="CharStyle35"/>
        </w:rPr>
        <w:t xml:space="preserve">Stanovisko správce povodí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dokladům pro udělení výjimky, včetně ověření orientační polohy místa záměru v souřadnicích X, Y určených v souřadnicovém systému Jednotné trigonometrické sítě katastrální.</w:t>
      </w:r>
    </w:p>
    <w:p>
      <w:pPr>
        <w:pStyle w:val="Style36"/>
        <w:numPr>
          <w:ilvl w:val="0"/>
          <w:numId w:val="5"/>
        </w:numPr>
        <w:tabs>
          <w:tab w:pos="291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Závazné stanovisko, případně jiný správní akt vodoprávního úřadu, </w:t>
      </w:r>
      <w:r>
        <w:rPr>
          <w:rStyle w:val="CharStyle38"/>
          <w:b w:val="0"/>
          <w:bCs w:val="0"/>
        </w:rPr>
        <w:t xml:space="preserve">z něhož vyplývá, že záměr nelze schválit bez výjimky podle § 23a odst. 7 vodního zákona,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bylo-li vydáno jiným vodoprávním úřadem než příslušným k udělení výjimky.</w:t>
      </w:r>
    </w:p>
    <w:p>
      <w:pPr>
        <w:pStyle w:val="Style29"/>
        <w:numPr>
          <w:ilvl w:val="0"/>
          <w:numId w:val="5"/>
        </w:numPr>
        <w:tabs>
          <w:tab w:pos="2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/>
      </w:pPr>
      <w:r>
        <w:rPr>
          <w:rStyle w:val="CharStyle35"/>
        </w:rPr>
        <w:t xml:space="preserve">Rozhodnutí,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stanoviska, vyjádření, souhlasy, posouzení, popřípadě jiná opatření dotčených orgánů, týkající se dané věci, byla-li vydána.</w:t>
      </w:r>
    </w:p>
    <w:p>
      <w:pPr>
        <w:pStyle w:val="Style29"/>
        <w:numPr>
          <w:ilvl w:val="0"/>
          <w:numId w:val="5"/>
        </w:numPr>
        <w:tabs>
          <w:tab w:pos="291" w:val="left"/>
        </w:tabs>
        <w:widowControl w:val="0"/>
        <w:keepNext w:val="0"/>
        <w:keepLines w:val="0"/>
        <w:shd w:val="clear" w:color="auto" w:fill="auto"/>
        <w:bidi w:val="0"/>
        <w:spacing w:before="0" w:after="633" w:line="200" w:lineRule="exact"/>
        <w:ind w:left="300" w:right="0"/>
      </w:pPr>
      <w:r>
        <w:rPr>
          <w:rStyle w:val="CharStyle35"/>
        </w:rPr>
        <w:t xml:space="preserve">Plná moc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žadatele pro jeho zástupce s uvedením rozsahu úkonů.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both"/>
        <w:spacing w:before="0" w:after="251"/>
        <w:ind w:left="300" w:right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7"/>
    </w:p>
    <w:p>
      <w:pPr>
        <w:pStyle w:val="Style2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CZ-NACE - číselný kód druhu ekonomické činnosti podle Klasifikace ekonomických činností - </w:t>
      </w:r>
      <w:r>
        <w:rPr>
          <w:rStyle w:val="CharStyle39"/>
        </w:rPr>
        <w:t>{§ 19 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40"/>
        </w:rPr>
        <w:t>hlavní (převažující).</w:t>
      </w:r>
      <w:r>
        <w:br w:type="page"/>
      </w:r>
    </w:p>
    <w:sectPr>
      <w:headerReference w:type="even" r:id="rId5"/>
      <w:headerReference w:type="default" r:id="rId6"/>
      <w:headerReference w:type="first" r:id="rId7"/>
      <w:titlePg/>
      <w:footnotePr>
        <w:pos w:val="pageBottom"/>
        <w:numFmt w:val="decimal"/>
        <w:numRestart w:val="continuous"/>
      </w:footnotePr>
      <w:pgSz w:w="11909" w:h="16834"/>
      <w:pgMar w:top="2126" w:left="2286" w:right="665" w:bottom="192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3.65pt;margin-top:69.6pt;width:430.8pt;height:9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8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2864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1pt;margin-top:83.25pt;width:451.9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5.1pt;margin-top:76.1pt;width:429.35pt;height:9.3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58" w:val="right"/>
                    <w:tab w:pos="858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2865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4.55pt;margin-top:89.75pt;width:450.7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0.05pt;margin-top:69.85pt;width:430.3pt;height:8.9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0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2863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9.25pt;margin-top:83.2pt;width:452.15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lowerLetter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semiHidden/>
    <w:unhideWhenUsed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Char Style 7"/>
    <w:semiHidden/>
    <w:unhideWhenUsed/>
    <w:basedOn w:val="CharStyle5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Char Style 8"/>
    <w:semiHidden/>
    <w:unhideWhenUsed/>
    <w:basedOn w:val="CharStyle5"/>
    <w:rPr>
      <w:lang w:val="cs-CZ" w:eastAsia="cs-CZ" w:bidi="cs-CZ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Char Style 10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4">
    <w:name w:val="Char Style 14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8">
    <w:name w:val="Char Style 18"/>
    <w:basedOn w:val="DefaultParagraphFont"/>
    <w:link w:val="Style17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9">
    <w:name w:val="Char Style 19"/>
    <w:semiHidden/>
    <w:unhideWhenUsed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0">
    <w:name w:val="Char Style 20"/>
    <w:semiHidden/>
    <w:unhideWhenUsed/>
    <w:basedOn w:val="DefaultParagraphFont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1">
    <w:name w:val="Char Style 21"/>
    <w:semiHidden/>
    <w:unhideWhenUsed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2">
    <w:name w:val="Char Style 22"/>
    <w:semiHidden/>
    <w:unhideWhenUsed/>
    <w:basedOn w:val="CharStyle1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4">
    <w:name w:val="Char Style 24"/>
    <w:basedOn w:val="DefaultParagraphFont"/>
    <w:link w:val="Style23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5">
    <w:name w:val="Char Style 25"/>
    <w:semiHidden/>
    <w:unhideWhenUsed/>
    <w:basedOn w:val="CharStyle2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Char Style 27"/>
    <w:basedOn w:val="DefaultParagraphFont"/>
    <w:link w:val="Style26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8">
    <w:name w:val="Char Style 28"/>
    <w:semiHidden/>
    <w:unhideWhenUsed/>
    <w:basedOn w:val="CharStyle27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0">
    <w:name w:val="Char Style 30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1">
    <w:name w:val="Char Style 31"/>
    <w:semiHidden/>
    <w:unhideWhenUsed/>
    <w:basedOn w:val="CharStyle3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2">
    <w:name w:val="Char Style 32"/>
    <w:semiHidden/>
    <w:unhideWhenUsed/>
    <w:basedOn w:val="CharStyle30"/>
    <w:rPr>
      <w:lang w:val="cs-CZ" w:eastAsia="cs-CZ" w:bidi="cs-CZ"/>
      <w:b/>
      <w:bCs/>
      <w:w w:val="100"/>
      <w:spacing w:val="20"/>
      <w:color w:val="000000"/>
      <w:position w:val="0"/>
    </w:rPr>
  </w:style>
  <w:style w:type="character" w:customStyle="1" w:styleId="CharStyle34">
    <w:name w:val="Char Style 34"/>
    <w:basedOn w:val="DefaultParagraphFont"/>
    <w:link w:val="Style33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5">
    <w:name w:val="Char Style 35"/>
    <w:semiHidden/>
    <w:unhideWhenUsed/>
    <w:basedOn w:val="CharStyle3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7">
    <w:name w:val="Char Style 37"/>
    <w:basedOn w:val="DefaultParagraphFont"/>
    <w:link w:val="Style36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8">
    <w:name w:val="Char Style 38"/>
    <w:semiHidden/>
    <w:unhideWhenUsed/>
    <w:basedOn w:val="CharStyle3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9">
    <w:name w:val="Char Style 39"/>
    <w:semiHidden/>
    <w:unhideWhenUsed/>
    <w:basedOn w:val="CharStyle3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0">
    <w:name w:val="Char Style 40"/>
    <w:semiHidden/>
    <w:unhideWhenUsed/>
    <w:basedOn w:val="CharStyle30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300" w:line="188" w:lineRule="exact"/>
    </w:pPr>
    <w:rPr>
      <w:b/>
      <w:bCs/>
      <w:i w:val="0"/>
      <w:iCs w:val="0"/>
      <w:u w:val="none"/>
      <w:strike w:val="0"/>
      <w:smallCaps w:val="0"/>
      <w:sz w:val="17"/>
      <w:szCs w:val="17"/>
    </w:rPr>
  </w:style>
  <w:style w:type="paragraph" w:customStyle="1" w:styleId="Style4">
    <w:name w:val="Style 4"/>
    <w:basedOn w:val="Normal"/>
    <w:link w:val="CharStyle5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before="300" w:after="1280" w:line="25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before="1280" w:line="234" w:lineRule="exact"/>
      <w:ind w:hanging="46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after="68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qFormat/>
    <w:pPr>
      <w:widowControl w:val="0"/>
      <w:shd w:val="clear" w:color="auto" w:fill="FFFFFF"/>
      <w:outlineLvl w:val="0"/>
      <w:spacing w:before="680" w:after="120"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7">
    <w:name w:val="Style 17"/>
    <w:basedOn w:val="Normal"/>
    <w:link w:val="CharStyle18"/>
    <w:qFormat/>
    <w:pPr>
      <w:widowControl w:val="0"/>
      <w:shd w:val="clear" w:color="auto" w:fill="FFFFFF"/>
      <w:jc w:val="center"/>
      <w:outlineLvl w:val="1"/>
      <w:spacing w:before="120" w:after="860" w:line="234" w:lineRule="exact"/>
      <w:ind w:hanging="30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3">
    <w:name w:val="Style 23"/>
    <w:basedOn w:val="Normal"/>
    <w:link w:val="CharStyle24"/>
    <w:pPr>
      <w:widowControl w:val="0"/>
      <w:shd w:val="clear" w:color="auto" w:fill="FFFFFF"/>
      <w:spacing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6">
    <w:name w:val="Style 26"/>
    <w:basedOn w:val="Normal"/>
    <w:link w:val="CharStyle27"/>
    <w:qFormat/>
    <w:pPr>
      <w:widowControl w:val="0"/>
      <w:shd w:val="clear" w:color="auto" w:fill="FFFFFF"/>
      <w:spacing w:line="20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9">
    <w:name w:val="Style 29"/>
    <w:basedOn w:val="Normal"/>
    <w:link w:val="CharStyle30"/>
    <w:qFormat/>
    <w:pPr>
      <w:widowControl w:val="0"/>
      <w:shd w:val="clear" w:color="auto" w:fill="FFFFFF"/>
      <w:jc w:val="both"/>
      <w:spacing w:before="240" w:line="226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3">
    <w:name w:val="Style 33"/>
    <w:basedOn w:val="Normal"/>
    <w:link w:val="CharStyle34"/>
    <w:pPr>
      <w:widowControl w:val="0"/>
      <w:shd w:val="clear" w:color="auto" w:fill="FFFFFF"/>
      <w:spacing w:before="1480" w:line="234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6">
    <w:name w:val="Style 36"/>
    <w:basedOn w:val="Normal"/>
    <w:link w:val="CharStyle37"/>
    <w:pPr>
      <w:widowControl w:val="0"/>
      <w:shd w:val="clear" w:color="auto" w:fill="FFFFFF"/>
      <w:jc w:val="both"/>
      <w:spacing w:line="200" w:lineRule="exact"/>
      <w:ind w:hanging="300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</file>