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1E9" w:rsidRDefault="004D428B">
      <w:pPr>
        <w:pStyle w:val="Zkladntext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w:drawing>
          <wp:inline distT="0" distB="0" distL="0" distR="0">
            <wp:extent cx="2477484" cy="57607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484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1E9" w:rsidRDefault="00BA11E9">
      <w:pPr>
        <w:pStyle w:val="Zkladntext"/>
        <w:spacing w:before="219"/>
        <w:ind w:left="0"/>
        <w:rPr>
          <w:rFonts w:ascii="Times New Roman"/>
          <w:sz w:val="36"/>
        </w:rPr>
      </w:pPr>
    </w:p>
    <w:p w:rsidR="00BA11E9" w:rsidRDefault="004D428B">
      <w:pPr>
        <w:pStyle w:val="Nzev"/>
        <w:spacing w:line="276" w:lineRule="auto"/>
      </w:pPr>
      <w:r>
        <w:t>Vyhlášení výběrového řízení na obsazení pra</w:t>
      </w:r>
      <w:r w:rsidR="000B5354">
        <w:t>covní pozice vedoucí/vedoucího O</w:t>
      </w:r>
      <w:r>
        <w:t xml:space="preserve">dboru </w:t>
      </w:r>
      <w:r w:rsidR="00400A21">
        <w:t>správních činností</w:t>
      </w:r>
      <w:r>
        <w:t xml:space="preserve"> Městského úřadu Břeclav</w:t>
      </w:r>
    </w:p>
    <w:p w:rsidR="00BA11E9" w:rsidRDefault="00BA11E9">
      <w:pPr>
        <w:pStyle w:val="Zkladntext"/>
        <w:spacing w:before="237"/>
        <w:ind w:left="0"/>
        <w:rPr>
          <w:b/>
          <w:sz w:val="36"/>
        </w:rPr>
      </w:pPr>
    </w:p>
    <w:p w:rsidR="00BA11E9" w:rsidRDefault="004D428B">
      <w:pPr>
        <w:pStyle w:val="Nadpis1"/>
        <w:spacing w:before="1"/>
      </w:pPr>
      <w:r>
        <w:t>Předpoklady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požadavky:</w:t>
      </w:r>
    </w:p>
    <w:p w:rsidR="00817DAD" w:rsidRDefault="00817DAD" w:rsidP="00817DAD">
      <w:pPr>
        <w:pStyle w:val="Zkladntext"/>
        <w:spacing w:before="162"/>
      </w:pPr>
      <w:r>
        <w:t>Státní</w:t>
      </w:r>
      <w:r>
        <w:rPr>
          <w:spacing w:val="34"/>
        </w:rPr>
        <w:t xml:space="preserve"> </w:t>
      </w:r>
      <w:r>
        <w:t>občanství</w:t>
      </w:r>
      <w:r>
        <w:rPr>
          <w:spacing w:val="33"/>
        </w:rPr>
        <w:t xml:space="preserve"> </w:t>
      </w:r>
      <w:r>
        <w:t>ČR,</w:t>
      </w:r>
      <w:r>
        <w:rPr>
          <w:spacing w:val="38"/>
        </w:rPr>
        <w:t xml:space="preserve"> </w:t>
      </w:r>
      <w:r>
        <w:t>občan</w:t>
      </w:r>
      <w:r w:rsidRPr="00FC5BA5">
        <w:t xml:space="preserve"> jiného členského státu Evropské unie nebo občanem státu, který je smluvním státem Dohody o Evropském hospodářském prostoru, popřípadě fyzická osoba, která je cizincem a má v České republice povolen trvalý pobyt</w:t>
      </w:r>
      <w:r>
        <w:t>, osoba</w:t>
      </w:r>
      <w:r w:rsidRPr="00FC5BA5">
        <w:t xml:space="preserve"> </w:t>
      </w:r>
      <w:r>
        <w:t>starší</w:t>
      </w:r>
      <w:r w:rsidRPr="00FC5BA5">
        <w:t xml:space="preserve"> </w:t>
      </w:r>
      <w:r>
        <w:t>18</w:t>
      </w:r>
      <w:r w:rsidRPr="00FC5BA5">
        <w:t xml:space="preserve"> </w:t>
      </w:r>
      <w:r>
        <w:t>let,</w:t>
      </w:r>
      <w:r w:rsidRPr="00FC5BA5">
        <w:t xml:space="preserve"> způsobilost</w:t>
      </w:r>
    </w:p>
    <w:p w:rsidR="00817DAD" w:rsidRDefault="00817DAD" w:rsidP="00817DAD">
      <w:pPr>
        <w:pStyle w:val="Zkladntext"/>
        <w:spacing w:before="37"/>
      </w:pPr>
      <w:r>
        <w:t>k</w:t>
      </w:r>
      <w:r>
        <w:rPr>
          <w:spacing w:val="-7"/>
        </w:rPr>
        <w:t xml:space="preserve"> </w:t>
      </w:r>
      <w:r>
        <w:t>právním</w:t>
      </w:r>
      <w:r>
        <w:rPr>
          <w:spacing w:val="-6"/>
        </w:rPr>
        <w:t xml:space="preserve"> </w:t>
      </w:r>
      <w:r>
        <w:t>úkonům,</w:t>
      </w:r>
      <w:r>
        <w:rPr>
          <w:spacing w:val="-8"/>
        </w:rPr>
        <w:t xml:space="preserve"> </w:t>
      </w:r>
      <w:r>
        <w:t>bezúhonnost,</w:t>
      </w:r>
      <w:r>
        <w:rPr>
          <w:spacing w:val="-8"/>
        </w:rPr>
        <w:t xml:space="preserve"> </w:t>
      </w:r>
      <w:r>
        <w:t>ovládání</w:t>
      </w:r>
      <w:r>
        <w:rPr>
          <w:spacing w:val="-10"/>
        </w:rPr>
        <w:t xml:space="preserve"> </w:t>
      </w:r>
      <w:r>
        <w:t>českého</w:t>
      </w:r>
      <w:r>
        <w:rPr>
          <w:spacing w:val="-7"/>
        </w:rPr>
        <w:t xml:space="preserve"> </w:t>
      </w:r>
      <w:r>
        <w:rPr>
          <w:spacing w:val="-2"/>
        </w:rPr>
        <w:t>jazyka</w:t>
      </w:r>
    </w:p>
    <w:p w:rsidR="00BA11E9" w:rsidRDefault="00BA11E9">
      <w:pPr>
        <w:pStyle w:val="Zkladntext"/>
        <w:ind w:left="0"/>
      </w:pPr>
    </w:p>
    <w:p w:rsidR="00BA11E9" w:rsidRDefault="00BA11E9">
      <w:pPr>
        <w:pStyle w:val="Zkladntext"/>
        <w:spacing w:before="60"/>
        <w:ind w:left="0"/>
      </w:pPr>
    </w:p>
    <w:p w:rsidR="00BA11E9" w:rsidRDefault="004D428B">
      <w:pPr>
        <w:pStyle w:val="Nadpis1"/>
      </w:pPr>
      <w:r>
        <w:t>Vaší</w:t>
      </w:r>
      <w:r>
        <w:rPr>
          <w:spacing w:val="-6"/>
        </w:rPr>
        <w:t xml:space="preserve"> </w:t>
      </w:r>
      <w:r>
        <w:t>každodenní</w:t>
      </w:r>
      <w:r>
        <w:rPr>
          <w:spacing w:val="-6"/>
        </w:rPr>
        <w:t xml:space="preserve"> </w:t>
      </w:r>
      <w:r>
        <w:t>náplní</w:t>
      </w:r>
      <w:r>
        <w:rPr>
          <w:spacing w:val="-7"/>
        </w:rPr>
        <w:t xml:space="preserve"> </w:t>
      </w:r>
      <w:r>
        <w:t>práce</w:t>
      </w:r>
      <w:r>
        <w:rPr>
          <w:spacing w:val="-6"/>
        </w:rPr>
        <w:t xml:space="preserve"> </w:t>
      </w:r>
      <w:r>
        <w:rPr>
          <w:spacing w:val="-2"/>
        </w:rPr>
        <w:t>bude:</w:t>
      </w:r>
    </w:p>
    <w:p w:rsidR="00BA11E9" w:rsidRDefault="00C94161" w:rsidP="00C94161">
      <w:pPr>
        <w:pStyle w:val="Zkladntext"/>
        <w:spacing w:before="162"/>
      </w:pPr>
      <w:r>
        <w:t>Řízení odboru zahrnující agendu obecního živnostenského úřadu, agendu dokladů, evidence obyvatel a matriky a agendu dopravy a přestupkového řízení</w:t>
      </w:r>
      <w:r w:rsidR="005E2BE1">
        <w:t>, včetně občanských přestupků</w:t>
      </w:r>
      <w:r>
        <w:t>, zahrnující konkrétně tyto požadavky:</w:t>
      </w:r>
    </w:p>
    <w:p w:rsidR="00C94161" w:rsidRDefault="00C94161" w:rsidP="00C94161">
      <w:pPr>
        <w:pStyle w:val="Zkladntext"/>
        <w:spacing w:before="162"/>
      </w:pPr>
      <w:r>
        <w:t>Řízení a organizace práce odboru</w:t>
      </w:r>
    </w:p>
    <w:p w:rsidR="00C94161" w:rsidRDefault="00C94161" w:rsidP="00C94161">
      <w:pPr>
        <w:pStyle w:val="Zkladntext"/>
        <w:spacing w:before="162"/>
      </w:pPr>
      <w:r>
        <w:t>Odpovědnost za odbornou a formální úroveň všech opatření zpracovaných odborem</w:t>
      </w:r>
    </w:p>
    <w:p w:rsidR="00C94161" w:rsidRDefault="00C94161" w:rsidP="00C94161">
      <w:pPr>
        <w:pStyle w:val="Zkladntext"/>
        <w:spacing w:before="162"/>
      </w:pPr>
      <w:r>
        <w:t>Kontrola činnosti podřízených</w:t>
      </w:r>
    </w:p>
    <w:p w:rsidR="00C94161" w:rsidRDefault="00C94161" w:rsidP="00C94161">
      <w:pPr>
        <w:pStyle w:val="Zkladntext"/>
        <w:spacing w:before="162"/>
      </w:pPr>
      <w:r>
        <w:t>Zodpovědnost za financování svěřeného úseku dle zákona o finanční kontrole</w:t>
      </w:r>
    </w:p>
    <w:p w:rsidR="00C94161" w:rsidRDefault="00C94161" w:rsidP="00C94161">
      <w:pPr>
        <w:pStyle w:val="Zkladntext"/>
        <w:spacing w:before="162"/>
      </w:pPr>
      <w:r>
        <w:t>Podíl na zpracování zvlášť složitých a sporných případů správního řízení</w:t>
      </w:r>
    </w:p>
    <w:p w:rsidR="00C94161" w:rsidRDefault="00C94161" w:rsidP="00C94161">
      <w:pPr>
        <w:pStyle w:val="Zkladntext"/>
        <w:spacing w:before="162"/>
      </w:pPr>
      <w:r>
        <w:t>Zajištění dílčí odborné agendy odboru</w:t>
      </w:r>
    </w:p>
    <w:p w:rsidR="00BA11E9" w:rsidRDefault="00BA11E9">
      <w:pPr>
        <w:pStyle w:val="Zkladntext"/>
        <w:spacing w:before="155"/>
        <w:ind w:left="0"/>
      </w:pPr>
    </w:p>
    <w:p w:rsidR="00BA11E9" w:rsidRDefault="004D428B">
      <w:pPr>
        <w:pStyle w:val="Nadpis1"/>
      </w:pPr>
      <w:r>
        <w:t>Co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Vás</w:t>
      </w:r>
      <w:r>
        <w:rPr>
          <w:spacing w:val="-1"/>
        </w:rPr>
        <w:t xml:space="preserve"> </w:t>
      </w:r>
      <w:r>
        <w:rPr>
          <w:spacing w:val="-2"/>
        </w:rPr>
        <w:t>očekáváme:</w:t>
      </w:r>
    </w:p>
    <w:p w:rsidR="00BA11E9" w:rsidRDefault="004D428B">
      <w:pPr>
        <w:pStyle w:val="Zkladntext"/>
        <w:spacing w:before="162"/>
      </w:pPr>
      <w:r>
        <w:t>Vysokoškolské</w:t>
      </w:r>
      <w:r>
        <w:rPr>
          <w:spacing w:val="-17"/>
        </w:rPr>
        <w:t xml:space="preserve"> </w:t>
      </w:r>
      <w:r>
        <w:t>vzdělání</w:t>
      </w:r>
      <w:r>
        <w:rPr>
          <w:spacing w:val="-13"/>
        </w:rPr>
        <w:t xml:space="preserve"> </w:t>
      </w:r>
      <w:r w:rsidR="00191641">
        <w:t>v magisterském nebo bakalářském studijním programu</w:t>
      </w:r>
      <w:r>
        <w:t>,</w:t>
      </w:r>
      <w:r>
        <w:rPr>
          <w:spacing w:val="-11"/>
        </w:rPr>
        <w:t xml:space="preserve"> </w:t>
      </w:r>
      <w:r>
        <w:t>praxe</w:t>
      </w:r>
      <w:r>
        <w:rPr>
          <w:spacing w:val="-12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funkci</w:t>
      </w:r>
      <w:r>
        <w:rPr>
          <w:spacing w:val="-14"/>
        </w:rPr>
        <w:t xml:space="preserve"> </w:t>
      </w:r>
      <w:r>
        <w:t>vedoucího</w:t>
      </w:r>
      <w:r>
        <w:rPr>
          <w:spacing w:val="-13"/>
        </w:rPr>
        <w:t xml:space="preserve"> </w:t>
      </w:r>
      <w:r>
        <w:t>zaměstnance</w:t>
      </w:r>
      <w:r>
        <w:rPr>
          <w:spacing w:val="-14"/>
        </w:rPr>
        <w:t xml:space="preserve"> </w:t>
      </w:r>
      <w:r>
        <w:rPr>
          <w:spacing w:val="-2"/>
        </w:rPr>
        <w:t>podmínkou</w:t>
      </w:r>
    </w:p>
    <w:p w:rsidR="00BA11E9" w:rsidRDefault="004D428B">
      <w:pPr>
        <w:pStyle w:val="Zkladntext"/>
        <w:spacing w:before="158" w:line="276" w:lineRule="auto"/>
      </w:pPr>
      <w:r>
        <w:t>Orientace</w:t>
      </w:r>
      <w:r>
        <w:rPr>
          <w:spacing w:val="4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související</w:t>
      </w:r>
      <w:r>
        <w:rPr>
          <w:spacing w:val="40"/>
        </w:rPr>
        <w:t xml:space="preserve"> </w:t>
      </w:r>
      <w:r>
        <w:t>legislativě,</w:t>
      </w:r>
      <w:r>
        <w:rPr>
          <w:spacing w:val="40"/>
        </w:rPr>
        <w:t xml:space="preserve"> </w:t>
      </w:r>
      <w:r w:rsidR="00191641">
        <w:t>znalost správního řádu, znalost platné legislativy v oblasti živnostenského podnikání, orientace v agendě přestupků a dopravy</w:t>
      </w:r>
    </w:p>
    <w:p w:rsidR="000B5354" w:rsidRDefault="000B5354">
      <w:pPr>
        <w:pStyle w:val="Zkladntext"/>
        <w:spacing w:before="158" w:line="276" w:lineRule="auto"/>
      </w:pPr>
      <w:r>
        <w:t>Odpovědnost za dodržování legislativy a zákonných lhůt v rámci řádného vedení agendy</w:t>
      </w:r>
    </w:p>
    <w:p w:rsidR="00BA11E9" w:rsidRDefault="004D428B">
      <w:pPr>
        <w:pStyle w:val="Zkladntext"/>
        <w:spacing w:before="118"/>
        <w:rPr>
          <w:spacing w:val="-2"/>
        </w:rPr>
      </w:pPr>
      <w:r>
        <w:t>Velmi</w:t>
      </w:r>
      <w:r>
        <w:rPr>
          <w:spacing w:val="-8"/>
        </w:rPr>
        <w:t xml:space="preserve"> </w:t>
      </w:r>
      <w:r>
        <w:t>dobrá</w:t>
      </w:r>
      <w:r>
        <w:rPr>
          <w:spacing w:val="-4"/>
        </w:rPr>
        <w:t xml:space="preserve"> </w:t>
      </w:r>
      <w:r>
        <w:t>znalost</w:t>
      </w:r>
      <w:r>
        <w:rPr>
          <w:spacing w:val="-4"/>
        </w:rPr>
        <w:t xml:space="preserve"> </w:t>
      </w:r>
      <w:r>
        <w:t>práce</w:t>
      </w:r>
      <w:r>
        <w:rPr>
          <w:spacing w:val="-6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PC,</w:t>
      </w:r>
      <w:r>
        <w:rPr>
          <w:spacing w:val="-6"/>
        </w:rPr>
        <w:t xml:space="preserve"> </w:t>
      </w:r>
      <w:r>
        <w:t>pokročilá</w:t>
      </w:r>
      <w:r>
        <w:rPr>
          <w:spacing w:val="-6"/>
        </w:rPr>
        <w:t xml:space="preserve"> </w:t>
      </w:r>
      <w:r>
        <w:t>znalost</w:t>
      </w:r>
      <w:r>
        <w:rPr>
          <w:spacing w:val="-3"/>
        </w:rPr>
        <w:t xml:space="preserve"> </w:t>
      </w:r>
      <w:r>
        <w:t>MS</w:t>
      </w:r>
      <w:r>
        <w:rPr>
          <w:spacing w:val="-5"/>
        </w:rPr>
        <w:t xml:space="preserve"> </w:t>
      </w:r>
      <w:r>
        <w:rPr>
          <w:spacing w:val="-2"/>
        </w:rPr>
        <w:t>Office</w:t>
      </w:r>
    </w:p>
    <w:p w:rsidR="00191641" w:rsidRDefault="004D428B" w:rsidP="00191641">
      <w:pPr>
        <w:pStyle w:val="Zkladntext"/>
        <w:spacing w:before="161" w:line="388" w:lineRule="auto"/>
        <w:ind w:right="4143"/>
      </w:pPr>
      <w:r>
        <w:t>Řidičské oprávn</w:t>
      </w:r>
      <w:r w:rsidR="00191641">
        <w:t>ění skupiny „B“ (aktivní řidič)</w:t>
      </w:r>
    </w:p>
    <w:p w:rsidR="001A5DFE" w:rsidRDefault="001A5DFE" w:rsidP="001A5DFE">
      <w:pPr>
        <w:pStyle w:val="TableParagraph"/>
        <w:ind w:firstLine="112"/>
      </w:pPr>
      <w:r>
        <w:t>Samostatnost, rozhodnost, důslednost, organizační schopnosti</w:t>
      </w:r>
      <w:r w:rsidR="00C94161">
        <w:t>, manažerské schopnosti</w:t>
      </w:r>
    </w:p>
    <w:p w:rsidR="00BA11E9" w:rsidRDefault="004D428B">
      <w:pPr>
        <w:pStyle w:val="Zkladntext"/>
        <w:spacing w:before="161" w:line="388" w:lineRule="auto"/>
        <w:ind w:right="4143"/>
      </w:pPr>
      <w:r>
        <w:t>Profesionální</w:t>
      </w:r>
      <w:r>
        <w:rPr>
          <w:spacing w:val="-11"/>
        </w:rPr>
        <w:t xml:space="preserve"> </w:t>
      </w:r>
      <w:r>
        <w:t>vystupování,</w:t>
      </w:r>
      <w:r>
        <w:rPr>
          <w:spacing w:val="-6"/>
        </w:rPr>
        <w:t xml:space="preserve"> </w:t>
      </w:r>
      <w:r>
        <w:t>ochota</w:t>
      </w:r>
      <w:r>
        <w:rPr>
          <w:spacing w:val="-8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dalšímu</w:t>
      </w:r>
      <w:r>
        <w:rPr>
          <w:spacing w:val="-7"/>
        </w:rPr>
        <w:t xml:space="preserve"> </w:t>
      </w:r>
      <w:r>
        <w:t>vzdělávání</w:t>
      </w:r>
    </w:p>
    <w:p w:rsidR="00BA11E9" w:rsidRDefault="00BA11E9">
      <w:pPr>
        <w:pStyle w:val="Zkladntext"/>
        <w:spacing w:before="156"/>
        <w:ind w:left="0"/>
      </w:pPr>
    </w:p>
    <w:p w:rsidR="00BA11E9" w:rsidRDefault="004D428B">
      <w:pPr>
        <w:pStyle w:val="Nadpis1"/>
      </w:pPr>
      <w:r>
        <w:t>Co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nás</w:t>
      </w:r>
      <w:r>
        <w:rPr>
          <w:spacing w:val="-1"/>
        </w:rPr>
        <w:t xml:space="preserve"> </w:t>
      </w:r>
      <w:r>
        <w:rPr>
          <w:spacing w:val="-2"/>
        </w:rPr>
        <w:t>dostanete?</w:t>
      </w:r>
    </w:p>
    <w:p w:rsidR="00BA11E9" w:rsidRDefault="004D428B">
      <w:pPr>
        <w:pStyle w:val="Zkladntext"/>
        <w:spacing w:before="160" w:line="276" w:lineRule="auto"/>
        <w:ind w:right="108"/>
        <w:jc w:val="both"/>
      </w:pPr>
      <w:r>
        <w:t>Platové ohodnocení dle nařízení vlády č. 341/2017 Sb., o platových poměrech zaměstnanců ve veřejných</w:t>
      </w:r>
      <w:r>
        <w:rPr>
          <w:spacing w:val="-10"/>
        </w:rPr>
        <w:t xml:space="preserve"> </w:t>
      </w:r>
      <w:r>
        <w:t>službách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správě,</w:t>
      </w:r>
      <w:r>
        <w:rPr>
          <w:spacing w:val="-9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platném</w:t>
      </w:r>
      <w:r>
        <w:rPr>
          <w:spacing w:val="-9"/>
        </w:rPr>
        <w:t xml:space="preserve"> </w:t>
      </w:r>
      <w:r>
        <w:t>znění,</w:t>
      </w:r>
      <w:r>
        <w:rPr>
          <w:spacing w:val="-9"/>
        </w:rPr>
        <w:t xml:space="preserve"> </w:t>
      </w:r>
      <w:r>
        <w:t>zařazení</w:t>
      </w:r>
      <w:r>
        <w:rPr>
          <w:spacing w:val="-12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12.</w:t>
      </w:r>
      <w:r>
        <w:rPr>
          <w:spacing w:val="-9"/>
        </w:rPr>
        <w:t xml:space="preserve"> </w:t>
      </w:r>
      <w:r>
        <w:t>platové</w:t>
      </w:r>
      <w:r>
        <w:rPr>
          <w:spacing w:val="-11"/>
        </w:rPr>
        <w:t xml:space="preserve"> </w:t>
      </w:r>
      <w:r>
        <w:t>třídy.</w:t>
      </w:r>
      <w:r>
        <w:rPr>
          <w:spacing w:val="-9"/>
        </w:rPr>
        <w:t xml:space="preserve"> </w:t>
      </w:r>
      <w:r>
        <w:t>Platové</w:t>
      </w:r>
      <w:r>
        <w:rPr>
          <w:spacing w:val="-10"/>
        </w:rPr>
        <w:t xml:space="preserve"> </w:t>
      </w:r>
      <w:r>
        <w:t>rozpětí</w:t>
      </w:r>
      <w:r>
        <w:rPr>
          <w:spacing w:val="-12"/>
        </w:rPr>
        <w:t xml:space="preserve"> </w:t>
      </w:r>
      <w:r>
        <w:t>třídy</w:t>
      </w:r>
      <w:r>
        <w:rPr>
          <w:spacing w:val="-11"/>
        </w:rPr>
        <w:t xml:space="preserve"> </w:t>
      </w:r>
      <w:r>
        <w:t>12 je</w:t>
      </w:r>
      <w:r>
        <w:rPr>
          <w:spacing w:val="-9"/>
        </w:rPr>
        <w:t xml:space="preserve"> </w:t>
      </w:r>
      <w:r w:rsidR="007C4551">
        <w:t>28.6</w:t>
      </w:r>
      <w:r>
        <w:t>50,-</w:t>
      </w:r>
      <w:r>
        <w:rPr>
          <w:spacing w:val="-9"/>
        </w:rPr>
        <w:t xml:space="preserve"> </w:t>
      </w:r>
      <w:r>
        <w:t>Kč</w:t>
      </w:r>
      <w:r>
        <w:rPr>
          <w:spacing w:val="-9"/>
        </w:rPr>
        <w:t xml:space="preserve"> </w:t>
      </w:r>
      <w:r>
        <w:t>až</w:t>
      </w:r>
      <w:r>
        <w:rPr>
          <w:spacing w:val="-9"/>
        </w:rPr>
        <w:t xml:space="preserve"> </w:t>
      </w:r>
      <w:r w:rsidR="007C4551">
        <w:t>41.5</w:t>
      </w:r>
      <w:r>
        <w:t>20,-</w:t>
      </w:r>
      <w:r>
        <w:rPr>
          <w:spacing w:val="-6"/>
        </w:rPr>
        <w:t xml:space="preserve"> </w:t>
      </w:r>
      <w:r>
        <w:t>Kč</w:t>
      </w:r>
      <w:r>
        <w:rPr>
          <w:spacing w:val="-9"/>
        </w:rPr>
        <w:t xml:space="preserve"> </w:t>
      </w:r>
      <w:r>
        <w:t>dle</w:t>
      </w:r>
      <w:r>
        <w:rPr>
          <w:spacing w:val="-9"/>
        </w:rPr>
        <w:t xml:space="preserve"> </w:t>
      </w:r>
      <w:r>
        <w:t>zápočtu</w:t>
      </w:r>
      <w:r>
        <w:rPr>
          <w:spacing w:val="-9"/>
        </w:rPr>
        <w:t xml:space="preserve"> </w:t>
      </w:r>
      <w:r>
        <w:t>dosažené</w:t>
      </w:r>
      <w:r>
        <w:rPr>
          <w:spacing w:val="-7"/>
        </w:rPr>
        <w:t xml:space="preserve"> </w:t>
      </w:r>
      <w:r>
        <w:t>odborné</w:t>
      </w:r>
      <w:r>
        <w:rPr>
          <w:spacing w:val="-9"/>
        </w:rPr>
        <w:t xml:space="preserve"> </w:t>
      </w:r>
      <w:r>
        <w:t>praxe</w:t>
      </w:r>
      <w:r>
        <w:rPr>
          <w:spacing w:val="-7"/>
        </w:rPr>
        <w:t xml:space="preserve"> </w:t>
      </w:r>
      <w:r>
        <w:t>uchazeče.</w:t>
      </w:r>
      <w:r>
        <w:rPr>
          <w:spacing w:val="-8"/>
        </w:rPr>
        <w:t xml:space="preserve"> </w:t>
      </w:r>
      <w:r>
        <w:t>K</w:t>
      </w:r>
      <w:r>
        <w:rPr>
          <w:spacing w:val="-9"/>
        </w:rPr>
        <w:t xml:space="preserve"> </w:t>
      </w:r>
      <w:r>
        <w:t>tomuto</w:t>
      </w:r>
      <w:r>
        <w:rPr>
          <w:spacing w:val="-10"/>
        </w:rPr>
        <w:t xml:space="preserve"> </w:t>
      </w:r>
      <w:r>
        <w:t>základnímu platovému tarifu náleží příplatek za vedení ve výši 6.000,- Kč a osobní příplatek. Osobní příplatek může být přiznán u zaměstnance, který je vynikajícím, všeobecně uznávaným odborníkem, až do výše 100 % platového tarifu nejvyššího platového stupně v platové třídě, do které je zaměstnanec</w:t>
      </w:r>
    </w:p>
    <w:p w:rsidR="00BA11E9" w:rsidRDefault="00BA11E9">
      <w:pPr>
        <w:spacing w:line="276" w:lineRule="auto"/>
        <w:jc w:val="both"/>
        <w:sectPr w:rsidR="00BA11E9">
          <w:type w:val="continuous"/>
          <w:pgSz w:w="11900" w:h="16850"/>
          <w:pgMar w:top="400" w:right="1020" w:bottom="280" w:left="1020" w:header="708" w:footer="708" w:gutter="0"/>
          <w:cols w:space="708"/>
        </w:sectPr>
      </w:pPr>
    </w:p>
    <w:p w:rsidR="00BA11E9" w:rsidRDefault="007C4551">
      <w:pPr>
        <w:pStyle w:val="Zkladntext"/>
        <w:spacing w:before="75" w:line="276" w:lineRule="auto"/>
        <w:ind w:right="111"/>
        <w:jc w:val="both"/>
      </w:pPr>
      <w:r>
        <w:lastRenderedPageBreak/>
        <w:t>zařazen, tedy až 41.5</w:t>
      </w:r>
      <w:r w:rsidR="004D428B">
        <w:t>20,- Kč. K dané pozici se vážou odměny za úspěšné splnění mimořádného nebo zvlášť významného pracovního úkolu a cílové odměny.</w:t>
      </w:r>
    </w:p>
    <w:p w:rsidR="00BA11E9" w:rsidRDefault="004D428B">
      <w:pPr>
        <w:pStyle w:val="Zkladntext"/>
        <w:spacing w:before="119" w:line="391" w:lineRule="auto"/>
        <w:ind w:right="5964"/>
        <w:jc w:val="both"/>
      </w:pPr>
      <w:r>
        <w:t>Mentora</w:t>
      </w:r>
      <w:r>
        <w:rPr>
          <w:spacing w:val="-9"/>
        </w:rPr>
        <w:t xml:space="preserve"> </w:t>
      </w:r>
      <w:r>
        <w:t>po</w:t>
      </w:r>
      <w:r>
        <w:rPr>
          <w:spacing w:val="-10"/>
        </w:rPr>
        <w:t xml:space="preserve"> </w:t>
      </w:r>
      <w:r>
        <w:t>dobu</w:t>
      </w:r>
      <w:r>
        <w:rPr>
          <w:spacing w:val="-10"/>
        </w:rPr>
        <w:t xml:space="preserve"> </w:t>
      </w:r>
      <w:r>
        <w:t>adaptačního</w:t>
      </w:r>
      <w:r>
        <w:rPr>
          <w:spacing w:val="-10"/>
        </w:rPr>
        <w:t xml:space="preserve"> </w:t>
      </w:r>
      <w:r>
        <w:t>procesu Moderní</w:t>
      </w:r>
      <w:r>
        <w:rPr>
          <w:spacing w:val="-2"/>
        </w:rPr>
        <w:t xml:space="preserve"> </w:t>
      </w:r>
      <w:r>
        <w:t>a příjemné pracovní</w:t>
      </w:r>
      <w:r>
        <w:rPr>
          <w:spacing w:val="-2"/>
        </w:rPr>
        <w:t xml:space="preserve"> </w:t>
      </w:r>
      <w:r>
        <w:t>prostředí Pružnou pracovní dobu</w:t>
      </w:r>
    </w:p>
    <w:p w:rsidR="00BA11E9" w:rsidRDefault="004D428B">
      <w:pPr>
        <w:pStyle w:val="Nadpis1"/>
        <w:spacing w:line="247" w:lineRule="exact"/>
        <w:jc w:val="both"/>
      </w:pPr>
      <w:r>
        <w:t>Možnosti</w:t>
      </w:r>
      <w:r>
        <w:rPr>
          <w:spacing w:val="-7"/>
        </w:rPr>
        <w:t xml:space="preserve"> </w:t>
      </w:r>
      <w:r>
        <w:t>dalšího</w:t>
      </w:r>
      <w:r>
        <w:rPr>
          <w:spacing w:val="-10"/>
        </w:rPr>
        <w:t xml:space="preserve"> </w:t>
      </w:r>
      <w:r>
        <w:t>vzdělávání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seberozvoje</w:t>
      </w:r>
      <w:proofErr w:type="spellEnd"/>
    </w:p>
    <w:p w:rsidR="00BA11E9" w:rsidRDefault="004D428B">
      <w:pPr>
        <w:spacing w:before="158"/>
        <w:ind w:left="112"/>
      </w:pPr>
      <w:r>
        <w:rPr>
          <w:b/>
        </w:rPr>
        <w:t>25</w:t>
      </w:r>
      <w:r>
        <w:rPr>
          <w:b/>
          <w:spacing w:val="-5"/>
        </w:rPr>
        <w:t xml:space="preserve"> </w:t>
      </w:r>
      <w:r>
        <w:rPr>
          <w:b/>
        </w:rPr>
        <w:t>dnů</w:t>
      </w:r>
      <w:r>
        <w:rPr>
          <w:b/>
          <w:spacing w:val="-4"/>
        </w:rPr>
        <w:t xml:space="preserve"> </w:t>
      </w:r>
      <w:r>
        <w:rPr>
          <w:b/>
        </w:rPr>
        <w:t>dovolené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5</w:t>
      </w:r>
      <w:r>
        <w:rPr>
          <w:b/>
          <w:spacing w:val="-5"/>
        </w:rPr>
        <w:t xml:space="preserve"> </w:t>
      </w:r>
      <w:r>
        <w:rPr>
          <w:b/>
        </w:rPr>
        <w:t>dnů</w:t>
      </w:r>
      <w:r>
        <w:rPr>
          <w:b/>
          <w:spacing w:val="-4"/>
        </w:rPr>
        <w:t xml:space="preserve"> </w:t>
      </w:r>
      <w:r>
        <w:rPr>
          <w:b/>
        </w:rPr>
        <w:t>placeného</w:t>
      </w:r>
      <w:r>
        <w:rPr>
          <w:b/>
          <w:spacing w:val="-6"/>
        </w:rPr>
        <w:t xml:space="preserve"> </w:t>
      </w:r>
      <w:r>
        <w:rPr>
          <w:b/>
        </w:rPr>
        <w:t>volna</w:t>
      </w:r>
      <w:r>
        <w:rPr>
          <w:b/>
          <w:spacing w:val="-3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zdravotní</w:t>
      </w:r>
      <w:r>
        <w:rPr>
          <w:spacing w:val="-7"/>
        </w:rPr>
        <w:t xml:space="preserve"> </w:t>
      </w:r>
      <w:r>
        <w:rPr>
          <w:spacing w:val="-2"/>
        </w:rPr>
        <w:t>indispozici</w:t>
      </w:r>
    </w:p>
    <w:p w:rsidR="00BA11E9" w:rsidRDefault="004D428B">
      <w:pPr>
        <w:pStyle w:val="Nadpis1"/>
        <w:spacing w:before="157"/>
      </w:pPr>
      <w:r>
        <w:t>Pracovní</w:t>
      </w:r>
      <w:r>
        <w:rPr>
          <w:spacing w:val="-5"/>
        </w:rPr>
        <w:t xml:space="preserve"> </w:t>
      </w:r>
      <w:r>
        <w:t>poměr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dobu</w:t>
      </w:r>
      <w:r>
        <w:rPr>
          <w:spacing w:val="-5"/>
        </w:rPr>
        <w:t xml:space="preserve"> </w:t>
      </w:r>
      <w:r>
        <w:rPr>
          <w:spacing w:val="-2"/>
        </w:rPr>
        <w:t>neurčitou</w:t>
      </w:r>
    </w:p>
    <w:p w:rsidR="00BA11E9" w:rsidRDefault="004D428B">
      <w:pPr>
        <w:pStyle w:val="Zkladntext"/>
        <w:spacing w:before="162"/>
      </w:pPr>
      <w:r>
        <w:t>Finanční</w:t>
      </w:r>
      <w:r>
        <w:rPr>
          <w:spacing w:val="-11"/>
        </w:rPr>
        <w:t xml:space="preserve"> </w:t>
      </w:r>
      <w:r>
        <w:t>příspěvky</w:t>
      </w:r>
      <w:r>
        <w:rPr>
          <w:spacing w:val="-9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penzijní</w:t>
      </w:r>
      <w:r>
        <w:rPr>
          <w:spacing w:val="-9"/>
        </w:rPr>
        <w:t xml:space="preserve"> </w:t>
      </w:r>
      <w:r>
        <w:t>připojištění,</w:t>
      </w:r>
      <w:r>
        <w:rPr>
          <w:spacing w:val="-5"/>
        </w:rPr>
        <w:t xml:space="preserve"> </w:t>
      </w:r>
      <w:r>
        <w:t>sportovní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kulturní</w:t>
      </w:r>
      <w:r>
        <w:rPr>
          <w:spacing w:val="-9"/>
        </w:rPr>
        <w:t xml:space="preserve"> </w:t>
      </w:r>
      <w:r>
        <w:rPr>
          <w:spacing w:val="-2"/>
        </w:rPr>
        <w:t>aktivity</w:t>
      </w:r>
    </w:p>
    <w:p w:rsidR="00BA11E9" w:rsidRDefault="004D428B">
      <w:pPr>
        <w:pStyle w:val="Zkladntext"/>
        <w:spacing w:before="158" w:line="388" w:lineRule="auto"/>
      </w:pPr>
      <w:r>
        <w:t>Finanční</w:t>
      </w:r>
      <w:r>
        <w:rPr>
          <w:spacing w:val="-6"/>
        </w:rPr>
        <w:t xml:space="preserve"> </w:t>
      </w:r>
      <w:r>
        <w:t>příspěvky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významné</w:t>
      </w:r>
      <w:r>
        <w:rPr>
          <w:spacing w:val="-3"/>
        </w:rPr>
        <w:t xml:space="preserve"> </w:t>
      </w:r>
      <w:r>
        <w:t>životní</w:t>
      </w:r>
      <w:r>
        <w:rPr>
          <w:spacing w:val="-6"/>
        </w:rPr>
        <w:t xml:space="preserve"> </w:t>
      </w:r>
      <w:r>
        <w:t>události</w:t>
      </w:r>
      <w:r>
        <w:rPr>
          <w:spacing w:val="-3"/>
        </w:rPr>
        <w:t xml:space="preserve"> </w:t>
      </w:r>
      <w:r>
        <w:t>(pracovní,</w:t>
      </w:r>
      <w:r>
        <w:rPr>
          <w:spacing w:val="-2"/>
        </w:rPr>
        <w:t xml:space="preserve"> </w:t>
      </w:r>
      <w:r>
        <w:t>životní</w:t>
      </w:r>
      <w:r>
        <w:rPr>
          <w:spacing w:val="-6"/>
        </w:rPr>
        <w:t xml:space="preserve"> </w:t>
      </w:r>
      <w:r>
        <w:t>výročí,</w:t>
      </w:r>
      <w:r>
        <w:rPr>
          <w:spacing w:val="-2"/>
        </w:rPr>
        <w:t xml:space="preserve"> </w:t>
      </w:r>
      <w:r>
        <w:t>narození</w:t>
      </w:r>
      <w:r>
        <w:rPr>
          <w:spacing w:val="-6"/>
        </w:rPr>
        <w:t xml:space="preserve"> </w:t>
      </w:r>
      <w:r>
        <w:t>dítěte</w:t>
      </w:r>
      <w:r>
        <w:rPr>
          <w:spacing w:val="-2"/>
        </w:rPr>
        <w:t xml:space="preserve"> </w:t>
      </w:r>
      <w:r>
        <w:t>atd.) Zvýhodněný mobilní tarif i pro rodinné příslušníky</w:t>
      </w:r>
    </w:p>
    <w:p w:rsidR="00BA11E9" w:rsidRDefault="004D428B">
      <w:pPr>
        <w:pStyle w:val="Zkladntext"/>
        <w:spacing w:before="2"/>
      </w:pPr>
      <w:r>
        <w:t>Závodní</w:t>
      </w:r>
      <w:r>
        <w:rPr>
          <w:spacing w:val="-9"/>
        </w:rPr>
        <w:t xml:space="preserve"> </w:t>
      </w:r>
      <w:r>
        <w:t>stravování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další</w:t>
      </w:r>
    </w:p>
    <w:p w:rsidR="00BA11E9" w:rsidRDefault="00BA11E9">
      <w:pPr>
        <w:pStyle w:val="Zkladntext"/>
        <w:ind w:left="0"/>
      </w:pPr>
    </w:p>
    <w:p w:rsidR="00BA11E9" w:rsidRDefault="00BA11E9">
      <w:pPr>
        <w:pStyle w:val="Zkladntext"/>
        <w:spacing w:before="64"/>
        <w:ind w:left="0"/>
      </w:pPr>
    </w:p>
    <w:p w:rsidR="004D428B" w:rsidRDefault="004D428B">
      <w:pPr>
        <w:pStyle w:val="Zkladntext"/>
        <w:spacing w:line="388" w:lineRule="auto"/>
        <w:ind w:right="2369"/>
      </w:pPr>
      <w:r>
        <w:t>Předpokládaný</w:t>
      </w:r>
      <w:r>
        <w:rPr>
          <w:spacing w:val="-5"/>
        </w:rPr>
        <w:t xml:space="preserve"> </w:t>
      </w:r>
      <w:r>
        <w:t>nástup:</w:t>
      </w:r>
      <w:r w:rsidR="001F5F0A">
        <w:rPr>
          <w:spacing w:val="-3"/>
        </w:rPr>
        <w:t xml:space="preserve"> </w:t>
      </w:r>
      <w:r w:rsidR="00817DAD">
        <w:rPr>
          <w:spacing w:val="-3"/>
        </w:rPr>
        <w:t>listopad/prosinec 2025</w:t>
      </w:r>
      <w:r>
        <w:rPr>
          <w:spacing w:val="-3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dohody</w:t>
      </w:r>
      <w:r>
        <w:rPr>
          <w:spacing w:val="-5"/>
        </w:rPr>
        <w:t xml:space="preserve"> </w:t>
      </w:r>
      <w:r>
        <w:t>s</w:t>
      </w:r>
      <w:r w:rsidR="00817DAD">
        <w:rPr>
          <w:spacing w:val="-2"/>
        </w:rPr>
        <w:t xml:space="preserve"> </w:t>
      </w:r>
      <w:r>
        <w:t xml:space="preserve">uchazečem </w:t>
      </w:r>
    </w:p>
    <w:p w:rsidR="00BA11E9" w:rsidRDefault="004D428B">
      <w:pPr>
        <w:pStyle w:val="Zkladntext"/>
        <w:spacing w:line="388" w:lineRule="auto"/>
        <w:ind w:right="2369"/>
      </w:pPr>
      <w:r>
        <w:t>Místo výkonu práce: Břeclav</w:t>
      </w:r>
    </w:p>
    <w:p w:rsidR="00BA11E9" w:rsidRDefault="00BA11E9">
      <w:pPr>
        <w:pStyle w:val="Zkladntext"/>
        <w:spacing w:before="158"/>
        <w:ind w:left="0"/>
      </w:pPr>
    </w:p>
    <w:p w:rsidR="00BA11E9" w:rsidRDefault="004D428B">
      <w:pPr>
        <w:pStyle w:val="Zkladntext"/>
      </w:pPr>
      <w:r>
        <w:t>Na</w:t>
      </w:r>
      <w:r>
        <w:rPr>
          <w:spacing w:val="-4"/>
        </w:rPr>
        <w:t xml:space="preserve"> </w:t>
      </w:r>
      <w:r>
        <w:t>Vaše</w:t>
      </w:r>
      <w:r>
        <w:rPr>
          <w:spacing w:val="-4"/>
        </w:rPr>
        <w:t xml:space="preserve"> </w:t>
      </w:r>
      <w:r>
        <w:t>přihlášky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případné</w:t>
      </w:r>
      <w:r>
        <w:rPr>
          <w:spacing w:val="-4"/>
        </w:rPr>
        <w:t xml:space="preserve"> </w:t>
      </w:r>
      <w:r>
        <w:t>dotazy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4"/>
        </w:rPr>
        <w:t>těší:</w:t>
      </w:r>
    </w:p>
    <w:p w:rsidR="00BA11E9" w:rsidRDefault="007617FD">
      <w:pPr>
        <w:pStyle w:val="Zkladntext"/>
        <w:spacing w:before="161" w:line="388" w:lineRule="auto"/>
        <w:ind w:right="6472"/>
      </w:pPr>
      <w:r>
        <w:t>Bc. Lucie Losová</w:t>
      </w:r>
      <w:r w:rsidR="004D428B">
        <w:t>,</w:t>
      </w:r>
      <w:r w:rsidR="004D428B">
        <w:rPr>
          <w:spacing w:val="-15"/>
        </w:rPr>
        <w:t xml:space="preserve"> </w:t>
      </w:r>
      <w:r w:rsidR="004D428B">
        <w:t>p</w:t>
      </w:r>
      <w:r>
        <w:t>ersonalistka tel. č. 519 311 222</w:t>
      </w:r>
    </w:p>
    <w:p w:rsidR="00BA11E9" w:rsidRDefault="004D428B">
      <w:pPr>
        <w:pStyle w:val="Zkladntext"/>
        <w:spacing w:before="1"/>
      </w:pPr>
      <w:r>
        <w:t>e-mail:</w:t>
      </w:r>
      <w:r w:rsidR="007617FD">
        <w:rPr>
          <w:spacing w:val="-5"/>
        </w:rPr>
        <w:t xml:space="preserve"> </w:t>
      </w:r>
      <w:hyperlink r:id="rId5" w:history="1">
        <w:r w:rsidR="007617FD" w:rsidRPr="00A33084">
          <w:rPr>
            <w:rStyle w:val="Hypertextovodkaz"/>
            <w:spacing w:val="-2"/>
            <w:u w:color="0000FF"/>
          </w:rPr>
          <w:t>lucie.losova@breclav.eu</w:t>
        </w:r>
      </w:hyperlink>
    </w:p>
    <w:p w:rsidR="00BA11E9" w:rsidRDefault="00BA11E9">
      <w:pPr>
        <w:pStyle w:val="Zkladntext"/>
        <w:spacing w:before="156"/>
        <w:ind w:left="0"/>
      </w:pPr>
    </w:p>
    <w:p w:rsidR="00BA11E9" w:rsidRDefault="004D428B">
      <w:pPr>
        <w:pStyle w:val="Nadpis1"/>
        <w:spacing w:line="252" w:lineRule="exact"/>
        <w:jc w:val="both"/>
      </w:pPr>
      <w:r>
        <w:t>Přihlášku</w:t>
      </w:r>
      <w:r>
        <w:rPr>
          <w:spacing w:val="3"/>
        </w:rPr>
        <w:t xml:space="preserve"> </w:t>
      </w:r>
      <w:r>
        <w:t>podejte</w:t>
      </w:r>
      <w:r>
        <w:rPr>
          <w:spacing w:val="5"/>
        </w:rPr>
        <w:t xml:space="preserve"> </w:t>
      </w:r>
      <w:r>
        <w:t>osobně</w:t>
      </w:r>
      <w:r>
        <w:rPr>
          <w:spacing w:val="6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podatelně</w:t>
      </w:r>
      <w:r>
        <w:rPr>
          <w:spacing w:val="3"/>
        </w:rPr>
        <w:t xml:space="preserve"> </w:t>
      </w:r>
      <w:r>
        <w:t>Městského</w:t>
      </w:r>
      <w:r>
        <w:rPr>
          <w:spacing w:val="6"/>
        </w:rPr>
        <w:t xml:space="preserve"> </w:t>
      </w:r>
      <w:r>
        <w:t>úřadu</w:t>
      </w:r>
      <w:r>
        <w:rPr>
          <w:spacing w:val="5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adrese</w:t>
      </w:r>
      <w:r>
        <w:rPr>
          <w:spacing w:val="7"/>
        </w:rPr>
        <w:t xml:space="preserve"> </w:t>
      </w:r>
      <w:r>
        <w:t>nám.</w:t>
      </w:r>
      <w:r>
        <w:rPr>
          <w:spacing w:val="6"/>
        </w:rPr>
        <w:t xml:space="preserve"> </w:t>
      </w:r>
      <w:r>
        <w:t>T.</w:t>
      </w:r>
      <w:r>
        <w:rPr>
          <w:spacing w:val="6"/>
        </w:rPr>
        <w:t xml:space="preserve"> </w:t>
      </w:r>
      <w:r>
        <w:t>G.</w:t>
      </w:r>
      <w:r>
        <w:rPr>
          <w:spacing w:val="5"/>
        </w:rPr>
        <w:t xml:space="preserve"> </w:t>
      </w:r>
      <w:r>
        <w:t>Masaryka</w:t>
      </w:r>
      <w:r>
        <w:rPr>
          <w:spacing w:val="7"/>
        </w:rPr>
        <w:t xml:space="preserve"> </w:t>
      </w:r>
      <w:r>
        <w:rPr>
          <w:spacing w:val="-5"/>
        </w:rPr>
        <w:t>3,</w:t>
      </w:r>
    </w:p>
    <w:p w:rsidR="00BA11E9" w:rsidRDefault="004D428B">
      <w:pPr>
        <w:spacing w:line="252" w:lineRule="exact"/>
        <w:ind w:left="112"/>
        <w:jc w:val="both"/>
        <w:rPr>
          <w:b/>
        </w:rPr>
      </w:pPr>
      <w:r>
        <w:rPr>
          <w:b/>
        </w:rPr>
        <w:t>690</w:t>
      </w:r>
      <w:r>
        <w:rPr>
          <w:b/>
          <w:spacing w:val="-2"/>
        </w:rPr>
        <w:t xml:space="preserve"> </w:t>
      </w:r>
      <w:r>
        <w:rPr>
          <w:b/>
        </w:rPr>
        <w:t>02</w:t>
      </w:r>
      <w:r>
        <w:rPr>
          <w:b/>
          <w:spacing w:val="-1"/>
        </w:rPr>
        <w:t xml:space="preserve"> </w:t>
      </w:r>
      <w:r>
        <w:rPr>
          <w:b/>
        </w:rPr>
        <w:t>Břeclav,</w:t>
      </w:r>
      <w:r>
        <w:rPr>
          <w:b/>
          <w:spacing w:val="1"/>
        </w:rPr>
        <w:t xml:space="preserve"> </w:t>
      </w:r>
      <w:r>
        <w:rPr>
          <w:b/>
        </w:rPr>
        <w:t>nebo zašlete</w:t>
      </w:r>
      <w:r>
        <w:rPr>
          <w:b/>
          <w:spacing w:val="-1"/>
        </w:rPr>
        <w:t xml:space="preserve"> </w:t>
      </w:r>
      <w:r>
        <w:rPr>
          <w:b/>
        </w:rPr>
        <w:t>poštou</w:t>
      </w:r>
      <w:r>
        <w:rPr>
          <w:b/>
          <w:spacing w:val="-1"/>
        </w:rPr>
        <w:t xml:space="preserve"> </w:t>
      </w:r>
      <w:r>
        <w:rPr>
          <w:b/>
        </w:rPr>
        <w:t>na</w:t>
      </w:r>
      <w:r>
        <w:rPr>
          <w:b/>
          <w:spacing w:val="-2"/>
        </w:rPr>
        <w:t xml:space="preserve"> </w:t>
      </w:r>
      <w:r>
        <w:rPr>
          <w:b/>
        </w:rPr>
        <w:t>stejnou</w:t>
      </w:r>
      <w:r>
        <w:rPr>
          <w:b/>
          <w:spacing w:val="-1"/>
        </w:rPr>
        <w:t xml:space="preserve"> </w:t>
      </w:r>
      <w:r>
        <w:rPr>
          <w:b/>
        </w:rPr>
        <w:t>adresu</w:t>
      </w:r>
      <w:r>
        <w:rPr>
          <w:b/>
          <w:spacing w:val="-1"/>
        </w:rPr>
        <w:t xml:space="preserve"> </w:t>
      </w:r>
      <w:r>
        <w:rPr>
          <w:b/>
        </w:rPr>
        <w:t>s uvedením</w:t>
      </w:r>
      <w:r>
        <w:rPr>
          <w:b/>
          <w:spacing w:val="-3"/>
        </w:rPr>
        <w:t xml:space="preserve"> </w:t>
      </w:r>
      <w:r>
        <w:rPr>
          <w:b/>
        </w:rPr>
        <w:t>kontaktní osoby,</w:t>
      </w:r>
      <w:r>
        <w:rPr>
          <w:b/>
          <w:spacing w:val="8"/>
        </w:rPr>
        <w:t xml:space="preserve"> </w:t>
      </w:r>
      <w:r>
        <w:rPr>
          <w:b/>
        </w:rPr>
        <w:t xml:space="preserve">vše </w:t>
      </w:r>
      <w:r>
        <w:rPr>
          <w:b/>
          <w:spacing w:val="-5"/>
        </w:rPr>
        <w:t>do</w:t>
      </w:r>
    </w:p>
    <w:p w:rsidR="00BA11E9" w:rsidRDefault="00817DAD" w:rsidP="000B5354">
      <w:pPr>
        <w:pStyle w:val="Zkladntext"/>
        <w:spacing w:line="242" w:lineRule="auto"/>
        <w:ind w:right="111"/>
        <w:jc w:val="both"/>
      </w:pPr>
      <w:r>
        <w:rPr>
          <w:b/>
        </w:rPr>
        <w:t>29. 10</w:t>
      </w:r>
      <w:r w:rsidR="005170B9">
        <w:rPr>
          <w:b/>
        </w:rPr>
        <w:t xml:space="preserve">. </w:t>
      </w:r>
      <w:r>
        <w:rPr>
          <w:b/>
        </w:rPr>
        <w:t>2025</w:t>
      </w:r>
      <w:r w:rsidR="004D428B">
        <w:t>. Přihláška uchazeče (ke stažení na</w:t>
      </w:r>
      <w:r w:rsidR="007C4551">
        <w:rPr>
          <w:color w:val="0000FF"/>
          <w:u w:val="single" w:color="0000FF"/>
        </w:rPr>
        <w:t xml:space="preserve"> </w:t>
      </w:r>
      <w:hyperlink r:id="rId6" w:history="1">
        <w:r w:rsidR="007C4551">
          <w:rPr>
            <w:rStyle w:val="Hypertextovodkaz"/>
          </w:rPr>
          <w:t>PŘIHLÁŠKA | Město Břeclav</w:t>
        </w:r>
      </w:hyperlink>
      <w:r w:rsidR="004D428B">
        <w:t>) musí obsahovat: jméno, příjmení</w:t>
      </w:r>
      <w:r w:rsidR="004D428B">
        <w:rPr>
          <w:spacing w:val="-7"/>
        </w:rPr>
        <w:t xml:space="preserve"> </w:t>
      </w:r>
      <w:r w:rsidR="004D428B">
        <w:t>a</w:t>
      </w:r>
      <w:r w:rsidR="004D428B">
        <w:rPr>
          <w:spacing w:val="-4"/>
        </w:rPr>
        <w:t xml:space="preserve"> </w:t>
      </w:r>
      <w:r w:rsidR="004D428B">
        <w:t>titul,</w:t>
      </w:r>
      <w:r w:rsidR="004D428B">
        <w:rPr>
          <w:spacing w:val="-3"/>
        </w:rPr>
        <w:t xml:space="preserve"> </w:t>
      </w:r>
      <w:r w:rsidR="004D428B">
        <w:t>datum</w:t>
      </w:r>
      <w:r w:rsidR="004D428B">
        <w:rPr>
          <w:spacing w:val="-3"/>
        </w:rPr>
        <w:t xml:space="preserve"> </w:t>
      </w:r>
      <w:r w:rsidR="004D428B">
        <w:t>a</w:t>
      </w:r>
      <w:r w:rsidR="004D428B">
        <w:rPr>
          <w:spacing w:val="-6"/>
        </w:rPr>
        <w:t xml:space="preserve"> </w:t>
      </w:r>
      <w:r w:rsidR="004D428B">
        <w:t>místo</w:t>
      </w:r>
      <w:r w:rsidR="004D428B">
        <w:rPr>
          <w:spacing w:val="-4"/>
        </w:rPr>
        <w:t xml:space="preserve"> </w:t>
      </w:r>
      <w:r w:rsidR="004D428B">
        <w:t>narození,</w:t>
      </w:r>
      <w:r w:rsidR="004D428B">
        <w:rPr>
          <w:spacing w:val="-3"/>
        </w:rPr>
        <w:t xml:space="preserve"> </w:t>
      </w:r>
      <w:r w:rsidR="004D428B">
        <w:t>státní</w:t>
      </w:r>
      <w:r w:rsidR="004D428B">
        <w:rPr>
          <w:spacing w:val="-7"/>
        </w:rPr>
        <w:t xml:space="preserve"> </w:t>
      </w:r>
      <w:r w:rsidR="004D428B">
        <w:t>příslušnost,</w:t>
      </w:r>
      <w:r w:rsidR="004D428B">
        <w:rPr>
          <w:spacing w:val="-5"/>
        </w:rPr>
        <w:t xml:space="preserve"> </w:t>
      </w:r>
      <w:r w:rsidR="004D428B">
        <w:t>místo</w:t>
      </w:r>
      <w:r w:rsidR="004D428B">
        <w:rPr>
          <w:spacing w:val="-4"/>
        </w:rPr>
        <w:t xml:space="preserve"> </w:t>
      </w:r>
      <w:r w:rsidR="004D428B">
        <w:t>trvalého</w:t>
      </w:r>
      <w:r w:rsidR="004D428B">
        <w:rPr>
          <w:spacing w:val="-4"/>
        </w:rPr>
        <w:t xml:space="preserve"> </w:t>
      </w:r>
      <w:r w:rsidR="004D428B">
        <w:t>pobytu,</w:t>
      </w:r>
      <w:r w:rsidR="004D428B">
        <w:rPr>
          <w:spacing w:val="-3"/>
        </w:rPr>
        <w:t xml:space="preserve"> </w:t>
      </w:r>
      <w:r w:rsidR="004D428B">
        <w:t>číslo</w:t>
      </w:r>
      <w:r w:rsidR="004D428B">
        <w:rPr>
          <w:spacing w:val="-4"/>
        </w:rPr>
        <w:t xml:space="preserve"> </w:t>
      </w:r>
      <w:r w:rsidR="004D428B">
        <w:t>občanského průkazu nebo číslo dokladu o povolení k pobytu, jde-li o cizího státního občana, datum a podpis</w:t>
      </w:r>
      <w:r w:rsidR="001F5F0A">
        <w:t>.</w:t>
      </w:r>
    </w:p>
    <w:p w:rsidR="001F5F0A" w:rsidRDefault="001F5F0A" w:rsidP="000B5354">
      <w:pPr>
        <w:pStyle w:val="Zkladntext"/>
        <w:spacing w:line="242" w:lineRule="auto"/>
        <w:ind w:right="111"/>
        <w:jc w:val="both"/>
      </w:pPr>
    </w:p>
    <w:p w:rsidR="001F5F0A" w:rsidRDefault="001F5F0A" w:rsidP="001F5F0A">
      <w:pPr>
        <w:pStyle w:val="Zkladntext"/>
        <w:rPr>
          <w:rFonts w:eastAsiaTheme="minorHAnsi"/>
        </w:rPr>
      </w:pPr>
      <w:r>
        <w:t>Povinnou součástí přihlášky je předložení koncepce vedení odboru správních činností. Očekáváme využití veřejně přístupných a reálných podkladů (zejména ze stránek města Břeclav).</w:t>
      </w:r>
    </w:p>
    <w:p w:rsidR="001F5F0A" w:rsidRDefault="001F5F0A" w:rsidP="001F5F0A">
      <w:pPr>
        <w:pStyle w:val="Zkladntext"/>
      </w:pPr>
    </w:p>
    <w:p w:rsidR="001F5F0A" w:rsidRDefault="001F5F0A" w:rsidP="001F5F0A">
      <w:pPr>
        <w:pStyle w:val="Zkladntext"/>
      </w:pPr>
      <w:r>
        <w:t>Předpokládaný rozsah koncepce jsou 2 strany. Budoucí zaměstnavatel vyžaduje, aby návrh měl formu souvislého textu, nikoliv jen bodové osnovy. Vizi představí uchazeč komisi při výběrovém řízení.</w:t>
      </w:r>
    </w:p>
    <w:p w:rsidR="001F5F0A" w:rsidRDefault="001F5F0A" w:rsidP="000B5354">
      <w:pPr>
        <w:pStyle w:val="Zkladntext"/>
        <w:spacing w:line="242" w:lineRule="auto"/>
        <w:ind w:right="111"/>
        <w:jc w:val="both"/>
      </w:pPr>
    </w:p>
    <w:p w:rsidR="00BA11E9" w:rsidRDefault="00BA11E9">
      <w:pPr>
        <w:pStyle w:val="Zkladntext"/>
        <w:spacing w:before="151"/>
        <w:ind w:left="0"/>
      </w:pPr>
    </w:p>
    <w:p w:rsidR="00BA11E9" w:rsidRDefault="004D428B">
      <w:pPr>
        <w:tabs>
          <w:tab w:val="left" w:pos="2237"/>
        </w:tabs>
        <w:ind w:left="112"/>
      </w:pPr>
      <w:r>
        <w:rPr>
          <w:b/>
        </w:rPr>
        <w:t>Nutno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doložit:</w:t>
      </w:r>
      <w:r>
        <w:rPr>
          <w:b/>
        </w:rPr>
        <w:tab/>
      </w:r>
      <w:r>
        <w:t>strukturovaný</w:t>
      </w:r>
      <w:r>
        <w:rPr>
          <w:spacing w:val="-8"/>
        </w:rPr>
        <w:t xml:space="preserve"> </w:t>
      </w:r>
      <w:r>
        <w:t>profesní</w:t>
      </w:r>
      <w:r>
        <w:rPr>
          <w:spacing w:val="-9"/>
        </w:rPr>
        <w:t xml:space="preserve"> </w:t>
      </w:r>
      <w:r>
        <w:rPr>
          <w:spacing w:val="-2"/>
        </w:rPr>
        <w:t>životopis</w:t>
      </w:r>
    </w:p>
    <w:p w:rsidR="007C4551" w:rsidRDefault="004D428B" w:rsidP="007C4551">
      <w:pPr>
        <w:pStyle w:val="Zkladntext"/>
        <w:spacing w:before="161" w:line="391" w:lineRule="auto"/>
        <w:ind w:left="2237" w:right="1684"/>
      </w:pPr>
      <w:r>
        <w:t>originál výpisu z rejstř</w:t>
      </w:r>
      <w:r w:rsidR="007C4551">
        <w:t xml:space="preserve">íku trestů (ne starší 3 měsíců), </w:t>
      </w:r>
      <w:r w:rsidR="007C4551">
        <w:t xml:space="preserve">při podání přihlášky lze nahradit čestným prohlášením </w:t>
      </w:r>
    </w:p>
    <w:p w:rsidR="001F5F0A" w:rsidRDefault="004D428B" w:rsidP="001F5F0A">
      <w:pPr>
        <w:pStyle w:val="Zkladntext"/>
        <w:spacing w:before="161" w:line="391" w:lineRule="auto"/>
        <w:ind w:left="2237" w:right="1684"/>
      </w:pPr>
      <w:bookmarkStart w:id="0" w:name="_GoBack"/>
      <w:bookmarkEnd w:id="0"/>
      <w:r>
        <w:t>kopii dokladu</w:t>
      </w:r>
      <w:r w:rsidR="001F5F0A">
        <w:t xml:space="preserve"> o nejvyšším dosaženém vzdělání</w:t>
      </w:r>
    </w:p>
    <w:p w:rsidR="00BA11E9" w:rsidRDefault="004D428B" w:rsidP="001F5F0A">
      <w:pPr>
        <w:pStyle w:val="Zkladntext"/>
        <w:spacing w:before="161" w:line="391" w:lineRule="auto"/>
        <w:ind w:left="2237" w:right="1684"/>
      </w:pPr>
      <w:r w:rsidRPr="00576527">
        <w:t xml:space="preserve">lustrační osvědčení dle § 9 zákona č. 451/1991 Sb. – týká </w:t>
      </w:r>
      <w:r w:rsidR="005717D1">
        <w:t xml:space="preserve">se </w:t>
      </w:r>
      <w:r w:rsidR="005717D1">
        <w:lastRenderedPageBreak/>
        <w:t xml:space="preserve">pouze </w:t>
      </w:r>
      <w:r w:rsidRPr="00576527">
        <w:t xml:space="preserve">narozených před </w:t>
      </w:r>
      <w:proofErr w:type="gramStart"/>
      <w:r w:rsidRPr="00576527">
        <w:t>1.12.1971</w:t>
      </w:r>
      <w:proofErr w:type="gramEnd"/>
    </w:p>
    <w:p w:rsidR="001F5F0A" w:rsidRPr="00576527" w:rsidRDefault="001F5F0A" w:rsidP="001F5F0A">
      <w:pPr>
        <w:pStyle w:val="Zkladntext"/>
        <w:spacing w:before="161" w:line="391" w:lineRule="auto"/>
        <w:ind w:left="2237" w:right="1684"/>
      </w:pPr>
      <w:r>
        <w:t>motivační dopis</w:t>
      </w:r>
    </w:p>
    <w:p w:rsidR="00BA11E9" w:rsidRDefault="00BA11E9" w:rsidP="005717D1">
      <w:pPr>
        <w:pStyle w:val="Zkladntext"/>
      </w:pPr>
    </w:p>
    <w:p w:rsidR="001F5F0A" w:rsidRDefault="001F5F0A">
      <w:pPr>
        <w:pStyle w:val="Zkladntext"/>
        <w:spacing w:line="276" w:lineRule="auto"/>
      </w:pPr>
    </w:p>
    <w:p w:rsidR="00BA11E9" w:rsidRDefault="004D428B">
      <w:pPr>
        <w:pStyle w:val="Zkladntext"/>
        <w:spacing w:line="276" w:lineRule="auto"/>
      </w:pPr>
      <w:r>
        <w:t>Vyhlašovatel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vyhrazuje</w:t>
      </w:r>
      <w:r>
        <w:rPr>
          <w:spacing w:val="-3"/>
        </w:rPr>
        <w:t xml:space="preserve"> </w:t>
      </w:r>
      <w:r>
        <w:t>právo</w:t>
      </w:r>
      <w:r>
        <w:rPr>
          <w:spacing w:val="-3"/>
        </w:rPr>
        <w:t xml:space="preserve"> </w:t>
      </w:r>
      <w:r>
        <w:t>zrušit</w:t>
      </w:r>
      <w:r>
        <w:rPr>
          <w:spacing w:val="-4"/>
        </w:rPr>
        <w:t xml:space="preserve"> </w:t>
      </w:r>
      <w:r>
        <w:t>toto</w:t>
      </w:r>
      <w:r>
        <w:rPr>
          <w:spacing w:val="-5"/>
        </w:rPr>
        <w:t xml:space="preserve"> </w:t>
      </w:r>
      <w:r>
        <w:t>výběrové</w:t>
      </w:r>
      <w:r>
        <w:rPr>
          <w:spacing w:val="-3"/>
        </w:rPr>
        <w:t xml:space="preserve"> </w:t>
      </w:r>
      <w:r>
        <w:t>řízení</w:t>
      </w:r>
      <w:r>
        <w:rPr>
          <w:spacing w:val="-6"/>
        </w:rPr>
        <w:t xml:space="preserve"> </w:t>
      </w:r>
      <w:r>
        <w:t>kdykoliv</w:t>
      </w:r>
      <w:r>
        <w:rPr>
          <w:spacing w:val="-5"/>
        </w:rPr>
        <w:t xml:space="preserve"> </w:t>
      </w:r>
      <w:r>
        <w:t>v jeho</w:t>
      </w:r>
      <w:r>
        <w:rPr>
          <w:spacing w:val="-3"/>
        </w:rPr>
        <w:t xml:space="preserve"> </w:t>
      </w:r>
      <w:r>
        <w:t>průběhu</w:t>
      </w:r>
      <w:r>
        <w:rPr>
          <w:spacing w:val="-5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nevybrat žádného uchazeče.</w:t>
      </w:r>
    </w:p>
    <w:p w:rsidR="00BA11E9" w:rsidRDefault="004D428B">
      <w:pPr>
        <w:pStyle w:val="Zkladntext"/>
        <w:spacing w:before="121" w:line="276" w:lineRule="auto"/>
        <w:ind w:right="3176"/>
      </w:pPr>
      <w:r>
        <w:t>Bližší</w:t>
      </w:r>
      <w:r>
        <w:rPr>
          <w:spacing w:val="-7"/>
        </w:rPr>
        <w:t xml:space="preserve"> </w:t>
      </w:r>
      <w:r>
        <w:t>údaje</w:t>
      </w:r>
      <w:r>
        <w:rPr>
          <w:spacing w:val="-6"/>
        </w:rPr>
        <w:t xml:space="preserve"> </w:t>
      </w:r>
      <w:r>
        <w:t>k ochraně</w:t>
      </w:r>
      <w:r>
        <w:rPr>
          <w:spacing w:val="-6"/>
        </w:rPr>
        <w:t xml:space="preserve"> </w:t>
      </w:r>
      <w:r>
        <w:t>osobních</w:t>
      </w:r>
      <w:r>
        <w:rPr>
          <w:spacing w:val="-4"/>
        </w:rPr>
        <w:t xml:space="preserve"> </w:t>
      </w:r>
      <w:r>
        <w:t>údajů</w:t>
      </w:r>
      <w:r>
        <w:rPr>
          <w:spacing w:val="-4"/>
        </w:rPr>
        <w:t xml:space="preserve"> </w:t>
      </w:r>
      <w:r>
        <w:t>uchazečů</w:t>
      </w:r>
      <w:r>
        <w:rPr>
          <w:spacing w:val="-4"/>
        </w:rPr>
        <w:t xml:space="preserve"> </w:t>
      </w:r>
      <w:r>
        <w:t>najdete</w:t>
      </w:r>
      <w:r>
        <w:rPr>
          <w:spacing w:val="-6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 xml:space="preserve">odkazu </w:t>
      </w:r>
      <w:hyperlink r:id="rId7">
        <w:r>
          <w:rPr>
            <w:color w:val="0000FF"/>
            <w:spacing w:val="-2"/>
            <w:u w:val="single" w:color="0000FF"/>
          </w:rPr>
          <w:t>https://breclav.eu/urad/ochrana-osobnich-udaju-gdpr</w:t>
        </w:r>
      </w:hyperlink>
    </w:p>
    <w:sectPr w:rsidR="00BA11E9">
      <w:pgSz w:w="11900" w:h="16850"/>
      <w:pgMar w:top="134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A11E9"/>
    <w:rsid w:val="000B5354"/>
    <w:rsid w:val="00191641"/>
    <w:rsid w:val="001A5DFE"/>
    <w:rsid w:val="001F5F0A"/>
    <w:rsid w:val="00290096"/>
    <w:rsid w:val="00400A21"/>
    <w:rsid w:val="004D428B"/>
    <w:rsid w:val="005170B9"/>
    <w:rsid w:val="005717D1"/>
    <w:rsid w:val="00576527"/>
    <w:rsid w:val="005E2BE1"/>
    <w:rsid w:val="007617FD"/>
    <w:rsid w:val="007C4551"/>
    <w:rsid w:val="00817DAD"/>
    <w:rsid w:val="00BA11E9"/>
    <w:rsid w:val="00C94161"/>
    <w:rsid w:val="00D151AF"/>
    <w:rsid w:val="00F8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44E99-5206-417D-BC33-FEB944F9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112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2"/>
    </w:pPr>
  </w:style>
  <w:style w:type="paragraph" w:styleId="Nzev">
    <w:name w:val="Title"/>
    <w:basedOn w:val="Normln"/>
    <w:uiPriority w:val="1"/>
    <w:qFormat/>
    <w:pPr>
      <w:spacing w:before="1"/>
      <w:ind w:left="112" w:right="110"/>
      <w:jc w:val="both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7617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9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reclav.eu/urad/ochrana-osobnich-udaju-gdp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eclav.eu/urad-prihlaska" TargetMode="External"/><Relationship Id="rId5" Type="http://schemas.openxmlformats.org/officeDocument/2006/relationships/hyperlink" Target="mailto:lucie.losova@breclav.e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Losová Lucie Bc.</dc:creator>
  <cp:lastModifiedBy>Losová Lucie Bc.</cp:lastModifiedBy>
  <cp:revision>2</cp:revision>
  <dcterms:created xsi:type="dcterms:W3CDTF">2025-10-14T06:34:00Z</dcterms:created>
  <dcterms:modified xsi:type="dcterms:W3CDTF">2025-10-14T06:34:00Z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2013 (GORDIC PDF Normalizer 4.0.78.230)</vt:lpwstr>
  </property>
  <property fmtid="{D5CDD505-2E9C-101B-9397-08002B2CF9AE}" pid="4" name="LastSaved">
    <vt:filetime>2024-09-04T00:00:00Z</vt:filetime>
  </property>
  <property fmtid="{D5CDD505-2E9C-101B-9397-08002B2CF9AE}" pid="5" name="Producer">
    <vt:lpwstr>Microsoft® Word 2013 (GORDIC PDF Normalizer 4.0.78.230)</vt:lpwstr>
  </property>
</Properties>
</file>