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DE" w:rsidRDefault="00110455" w:rsidP="003F68DE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3F68DE">
        <w:rPr>
          <w:rFonts w:ascii="Times New Roman" w:hAnsi="Times New Roman" w:cs="Times New Roman"/>
          <w:sz w:val="32"/>
          <w:szCs w:val="32"/>
          <w:u w:val="single"/>
        </w:rPr>
        <w:t>snesení z 98. schůze Rady města Břeclavi</w:t>
      </w:r>
    </w:p>
    <w:p w:rsidR="003F68DE" w:rsidRDefault="003F68DE" w:rsidP="003F68DE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03.09.2014</w:t>
      </w:r>
    </w:p>
    <w:p w:rsidR="003F68DE" w:rsidRDefault="003F68DE" w:rsidP="003F68DE"/>
    <w:p w:rsidR="003F68DE" w:rsidRDefault="003F68DE" w:rsidP="003F68DE"/>
    <w:p w:rsidR="003F68DE" w:rsidRDefault="003F68DE" w:rsidP="003F68DE"/>
    <w:p w:rsidR="003F68DE" w:rsidRDefault="003F68DE" w:rsidP="003F68DE"/>
    <w:p w:rsidR="003F68DE" w:rsidRDefault="003F68DE" w:rsidP="003F68DE">
      <w:pPr>
        <w:jc w:val="both"/>
        <w:rPr>
          <w:b/>
          <w:bCs/>
          <w:i/>
          <w:iCs/>
          <w:u w:val="single"/>
        </w:rPr>
      </w:pPr>
    </w:p>
    <w:p w:rsidR="003F68DE" w:rsidRDefault="003F68DE" w:rsidP="003F68DE">
      <w:pPr>
        <w:jc w:val="both"/>
        <w:rPr>
          <w:b/>
          <w:bCs/>
          <w:i/>
          <w:iCs/>
          <w:u w:val="single"/>
        </w:rPr>
      </w:pPr>
    </w:p>
    <w:p w:rsidR="003F68DE" w:rsidRDefault="003F68DE" w:rsidP="003F68DE">
      <w:pPr>
        <w:jc w:val="both"/>
        <w:rPr>
          <w:b/>
          <w:bCs/>
          <w:i/>
          <w:iCs/>
          <w:u w:val="single"/>
        </w:rPr>
      </w:pPr>
    </w:p>
    <w:p w:rsidR="003F68DE" w:rsidRDefault="003F68DE" w:rsidP="003F68DE">
      <w:pPr>
        <w:jc w:val="both"/>
        <w:rPr>
          <w:b/>
          <w:bCs/>
          <w:i/>
          <w:iCs/>
          <w:u w:val="single"/>
        </w:rPr>
      </w:pPr>
    </w:p>
    <w:p w:rsidR="003F68DE" w:rsidRDefault="003F68DE" w:rsidP="003F68DE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3F68DE" w:rsidRDefault="003F68DE" w:rsidP="003F68DE">
      <w:pPr>
        <w:jc w:val="both"/>
        <w:rPr>
          <w:b/>
          <w:bCs/>
          <w:i/>
          <w:iCs/>
          <w:u w:val="single"/>
        </w:rPr>
      </w:pPr>
    </w:p>
    <w:p w:rsidR="003F68DE" w:rsidRDefault="003F68DE" w:rsidP="003F68DE">
      <w:pPr>
        <w:jc w:val="both"/>
        <w:rPr>
          <w:b/>
          <w:bCs/>
        </w:rPr>
      </w:pPr>
    </w:p>
    <w:p w:rsidR="003F68DE" w:rsidRDefault="003F68DE" w:rsidP="003F68DE">
      <w:pPr>
        <w:jc w:val="both"/>
        <w:rPr>
          <w:b/>
          <w:bCs/>
        </w:rPr>
      </w:pPr>
    </w:p>
    <w:p w:rsidR="003F68DE" w:rsidRDefault="003F68DE" w:rsidP="003F68DE">
      <w:pPr>
        <w:pStyle w:val="Zkladntext"/>
      </w:pPr>
      <w:r>
        <w:t>zápis ze své 97. schůze</w:t>
      </w:r>
      <w:r w:rsidRPr="00526D65">
        <w:t xml:space="preserve"> </w:t>
      </w:r>
      <w:r>
        <w:t>a neměla žádnou připomínku.</w:t>
      </w:r>
    </w:p>
    <w:p w:rsidR="003F68DE" w:rsidRDefault="003F68DE" w:rsidP="003F68DE">
      <w:pPr>
        <w:jc w:val="both"/>
        <w:rPr>
          <w:b/>
          <w:bCs/>
          <w:i/>
          <w:iCs/>
          <w:u w:val="single"/>
        </w:rPr>
      </w:pPr>
    </w:p>
    <w:p w:rsidR="003F68DE" w:rsidRDefault="003F68DE" w:rsidP="003F68DE">
      <w:pPr>
        <w:jc w:val="both"/>
        <w:rPr>
          <w:b/>
          <w:bCs/>
          <w:i/>
          <w:iCs/>
          <w:u w:val="single"/>
        </w:rPr>
      </w:pPr>
    </w:p>
    <w:p w:rsidR="003F68DE" w:rsidRDefault="003F68DE" w:rsidP="003F68DE">
      <w:pPr>
        <w:jc w:val="both"/>
        <w:rPr>
          <w:b/>
          <w:bCs/>
          <w:i/>
          <w:iCs/>
          <w:u w:val="single"/>
        </w:rPr>
      </w:pPr>
    </w:p>
    <w:p w:rsidR="003F68DE" w:rsidRDefault="003F68DE" w:rsidP="003F68DE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3F68DE" w:rsidRDefault="003F68DE" w:rsidP="003F68DE"/>
    <w:p w:rsidR="003F68DE" w:rsidRDefault="003F68DE" w:rsidP="003F68DE"/>
    <w:p w:rsidR="003F68DE" w:rsidRDefault="003F68DE" w:rsidP="003F68DE"/>
    <w:p w:rsidR="003F68DE" w:rsidRDefault="003F68DE" w:rsidP="003F68DE">
      <w:r>
        <w:rPr>
          <w:b/>
          <w:bCs/>
        </w:rPr>
        <w:t xml:space="preserve">R/98/14/4 </w:t>
      </w:r>
      <w:r>
        <w:t>navržený program své 98. schůze.</w:t>
      </w:r>
    </w:p>
    <w:p w:rsidR="003F68DE" w:rsidRDefault="003F68DE" w:rsidP="003F68DE"/>
    <w:p w:rsidR="003F68DE" w:rsidRDefault="003F68DE" w:rsidP="003F68DE"/>
    <w:p w:rsidR="00E13820" w:rsidRPr="00237AF9" w:rsidRDefault="003F68DE" w:rsidP="00E138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C01FE">
        <w:rPr>
          <w:rFonts w:eastAsiaTheme="minorHAnsi"/>
          <w:b/>
          <w:color w:val="000000"/>
          <w:lang w:eastAsia="en-US"/>
        </w:rPr>
        <w:t>6a</w:t>
      </w:r>
      <w:r w:rsidR="00E13820" w:rsidRP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v souladu s ustanovením § 102 odst. 2 písm. m) zák</w:t>
      </w:r>
      <w:r w:rsidR="00E13820">
        <w:rPr>
          <w:rFonts w:eastAsiaTheme="minorHAnsi"/>
          <w:lang w:eastAsia="en-US"/>
        </w:rPr>
        <w:t xml:space="preserve">ona </w:t>
      </w:r>
      <w:r w:rsidR="00E13820" w:rsidRPr="00237AF9">
        <w:rPr>
          <w:rFonts w:eastAsiaTheme="minorHAnsi"/>
          <w:lang w:eastAsia="en-US"/>
        </w:rPr>
        <w:t>č. 128/2000 Sb.,</w:t>
      </w:r>
      <w:r w:rsid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o obcích (obecní zřízení), ve znění pozdějších předpisů,</w:t>
      </w:r>
      <w:r w:rsidR="00E37294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uzavření nájemní smlouvy, uvedené v příloze č. 1 zápisu (příloha č. 1</w:t>
      </w:r>
      <w:r w:rsid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tohoto materiálu), na část pozemku p. č. 409/3 v k. ú. Břeclav, označené v</w:t>
      </w:r>
      <w:r w:rsidR="00E13820">
        <w:rPr>
          <w:rFonts w:eastAsiaTheme="minorHAnsi"/>
          <w:lang w:eastAsia="en-US"/>
        </w:rPr>
        <w:t> </w:t>
      </w:r>
      <w:r w:rsidR="00E13820" w:rsidRPr="00237AF9">
        <w:rPr>
          <w:rFonts w:eastAsiaTheme="minorHAnsi"/>
          <w:lang w:eastAsia="en-US"/>
        </w:rPr>
        <w:t>geometrickém</w:t>
      </w:r>
      <w:r w:rsid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plánu č. 5701-128/2013 jako pozemek p. č. 409/3 o výměře 8145 m</w:t>
      </w:r>
      <w:r w:rsidR="00E13820" w:rsidRPr="00237AF9">
        <w:rPr>
          <w:rFonts w:eastAsiaTheme="minorHAnsi"/>
          <w:vertAlign w:val="superscript"/>
          <w:lang w:eastAsia="en-US"/>
        </w:rPr>
        <w:t>2</w:t>
      </w:r>
      <w:r w:rsidR="00E13820" w:rsidRPr="00237AF9">
        <w:rPr>
          <w:rFonts w:eastAsiaTheme="minorHAnsi"/>
          <w:lang w:eastAsia="en-US"/>
        </w:rPr>
        <w:t>, a na části pozemku</w:t>
      </w:r>
      <w:r w:rsid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p. č. PK 409 v k. ú. Břeclav, označené v geometrickém plánu č. 5701-128/2013 jako pozemek</w:t>
      </w:r>
      <w:r w:rsid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p. č. 409/1 o výměře 1001 m</w:t>
      </w:r>
      <w:r w:rsidR="00E13820" w:rsidRPr="00237AF9">
        <w:rPr>
          <w:rFonts w:eastAsiaTheme="minorHAnsi"/>
          <w:vertAlign w:val="superscript"/>
          <w:lang w:eastAsia="en-US"/>
        </w:rPr>
        <w:t>2</w:t>
      </w:r>
      <w:r w:rsidR="00E13820" w:rsidRPr="00237AF9">
        <w:rPr>
          <w:rFonts w:eastAsiaTheme="minorHAnsi"/>
          <w:lang w:eastAsia="en-US"/>
        </w:rPr>
        <w:t>, jako pozemek p. č. 409/12 o výměře 78 m</w:t>
      </w:r>
      <w:r w:rsidR="00E13820" w:rsidRPr="00237AF9">
        <w:rPr>
          <w:rFonts w:eastAsiaTheme="minorHAnsi"/>
          <w:vertAlign w:val="superscript"/>
          <w:lang w:eastAsia="en-US"/>
        </w:rPr>
        <w:t>2</w:t>
      </w:r>
      <w:r w:rsidR="00E13820" w:rsidRPr="00237AF9">
        <w:rPr>
          <w:rFonts w:eastAsiaTheme="minorHAnsi"/>
          <w:sz w:val="16"/>
          <w:szCs w:val="16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a jako pozemek</w:t>
      </w:r>
      <w:r w:rsid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p. č. 361/10 o výměře 99 m</w:t>
      </w:r>
      <w:r w:rsidR="00E13820" w:rsidRPr="00237AF9">
        <w:rPr>
          <w:rFonts w:eastAsiaTheme="minorHAnsi"/>
          <w:vertAlign w:val="superscript"/>
          <w:lang w:eastAsia="en-US"/>
        </w:rPr>
        <w:t>2</w:t>
      </w:r>
      <w:r w:rsidR="00E13820" w:rsidRPr="00237AF9">
        <w:rPr>
          <w:rFonts w:eastAsiaTheme="minorHAnsi"/>
          <w:lang w:eastAsia="en-US"/>
        </w:rPr>
        <w:t>, vše v k. ú. Břeclav, s T. J. Lokomotiva Břeclav, spolek,</w:t>
      </w:r>
      <w:r w:rsid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 xml:space="preserve">IČ: 185 11 830, se sídlem Břeclav, Veslařská 2126/1, a to k datu </w:t>
      </w:r>
      <w:r w:rsidR="00E13820">
        <w:rPr>
          <w:rFonts w:eastAsiaTheme="minorHAnsi"/>
          <w:lang w:eastAsia="en-US"/>
        </w:rPr>
        <w:t>05.09.</w:t>
      </w:r>
      <w:r w:rsidR="00E13820" w:rsidRPr="00237AF9">
        <w:rPr>
          <w:rFonts w:eastAsiaTheme="minorHAnsi"/>
          <w:lang w:eastAsia="en-US"/>
        </w:rPr>
        <w:t>2014. Nájemní smlouva</w:t>
      </w:r>
      <w:r w:rsid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bude uzavřena za účelem vybudování softballového hřiště, za 1 Kč/m</w:t>
      </w:r>
      <w:r w:rsidR="00E13820" w:rsidRPr="00237AF9">
        <w:rPr>
          <w:rFonts w:eastAsiaTheme="minorHAnsi"/>
          <w:vertAlign w:val="superscript"/>
          <w:lang w:eastAsia="en-US"/>
        </w:rPr>
        <w:t>2</w:t>
      </w:r>
      <w:r w:rsidR="00E13820" w:rsidRPr="00237AF9">
        <w:rPr>
          <w:rFonts w:eastAsiaTheme="minorHAnsi"/>
          <w:sz w:val="16"/>
          <w:szCs w:val="16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ročně, na dobu určitou,</w:t>
      </w:r>
      <w:r w:rsid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 xml:space="preserve">a to do </w:t>
      </w:r>
      <w:r w:rsidR="00E13820">
        <w:rPr>
          <w:rFonts w:eastAsiaTheme="minorHAnsi"/>
          <w:lang w:eastAsia="en-US"/>
        </w:rPr>
        <w:t>31.12.</w:t>
      </w:r>
      <w:r w:rsidR="00E13820" w:rsidRPr="00237AF9">
        <w:rPr>
          <w:rFonts w:eastAsiaTheme="minorHAnsi"/>
          <w:lang w:eastAsia="en-US"/>
        </w:rPr>
        <w:t>2026.</w:t>
      </w:r>
    </w:p>
    <w:p w:rsidR="00E13820" w:rsidRDefault="00E13820" w:rsidP="00E13820">
      <w:pPr>
        <w:rPr>
          <w:b/>
        </w:rPr>
      </w:pPr>
      <w:r>
        <w:rPr>
          <w:b/>
        </w:rPr>
        <w:t>Příloha č. 1</w:t>
      </w:r>
    </w:p>
    <w:p w:rsidR="00AB59F4" w:rsidRDefault="008A4BD9" w:rsidP="003F68DE">
      <w:pPr>
        <w:rPr>
          <w:rFonts w:eastAsiaTheme="minorHAnsi"/>
          <w:b/>
          <w:color w:val="000000"/>
          <w:lang w:eastAsia="en-US"/>
        </w:rPr>
      </w:pPr>
    </w:p>
    <w:p w:rsidR="003F68DE" w:rsidRDefault="003F68DE" w:rsidP="003F68DE">
      <w:pPr>
        <w:rPr>
          <w:rFonts w:eastAsiaTheme="minorHAnsi"/>
          <w:b/>
          <w:color w:val="000000"/>
          <w:lang w:eastAsia="en-US"/>
        </w:rPr>
      </w:pPr>
    </w:p>
    <w:p w:rsidR="00E13820" w:rsidRPr="00E37294" w:rsidRDefault="003F68DE" w:rsidP="00E138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C01FE">
        <w:rPr>
          <w:rFonts w:eastAsiaTheme="minorHAnsi"/>
          <w:b/>
          <w:color w:val="000000"/>
          <w:lang w:eastAsia="en-US"/>
        </w:rPr>
        <w:t>6b</w:t>
      </w:r>
      <w:r w:rsidR="00E13820" w:rsidRP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v souladu s ustanovením § 102 odst. 2 písm. m) zák</w:t>
      </w:r>
      <w:r w:rsidR="00E13820">
        <w:rPr>
          <w:rFonts w:eastAsiaTheme="minorHAnsi"/>
          <w:lang w:eastAsia="en-US"/>
        </w:rPr>
        <w:t xml:space="preserve">ona </w:t>
      </w:r>
      <w:r w:rsidR="00E13820" w:rsidRPr="00237AF9">
        <w:rPr>
          <w:rFonts w:eastAsiaTheme="minorHAnsi"/>
          <w:lang w:eastAsia="en-US"/>
        </w:rPr>
        <w:t>č. 128/2000 Sb.,</w:t>
      </w:r>
      <w:r w:rsid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o obcích (obecní zřízení), ve znění pozdějších předpisů,</w:t>
      </w:r>
      <w:r w:rsidR="00E37294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uzavření dohody, uvedené v příloze č. 20 zápisu (příloha č. 2 tohoto</w:t>
      </w:r>
      <w:r w:rsid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materiálu), o skončení nájmu pozemku p. č. 409/3 o výměře</w:t>
      </w:r>
      <w:r w:rsidR="00BA7C21">
        <w:rPr>
          <w:rFonts w:eastAsiaTheme="minorHAnsi"/>
          <w:lang w:eastAsia="en-US"/>
        </w:rPr>
        <w:t xml:space="preserve">     </w:t>
      </w:r>
      <w:r w:rsidR="00E13820" w:rsidRPr="00237AF9">
        <w:rPr>
          <w:rFonts w:eastAsiaTheme="minorHAnsi"/>
          <w:lang w:eastAsia="en-US"/>
        </w:rPr>
        <w:t xml:space="preserve"> 8820 m</w:t>
      </w:r>
      <w:r w:rsidR="00E13820" w:rsidRPr="00237AF9">
        <w:rPr>
          <w:rFonts w:eastAsiaTheme="minorHAnsi"/>
          <w:vertAlign w:val="superscript"/>
          <w:lang w:eastAsia="en-US"/>
        </w:rPr>
        <w:t>2</w:t>
      </w:r>
      <w:r w:rsidR="00E13820" w:rsidRPr="00237AF9">
        <w:rPr>
          <w:rFonts w:eastAsiaTheme="minorHAnsi"/>
          <w:sz w:val="16"/>
          <w:szCs w:val="16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v k. ú. Břeclav, k</w:t>
      </w:r>
      <w:r w:rsidR="00E13820">
        <w:rPr>
          <w:rFonts w:eastAsiaTheme="minorHAnsi"/>
          <w:lang w:eastAsia="en-US"/>
        </w:rPr>
        <w:t> </w:t>
      </w:r>
      <w:r w:rsidR="00E13820" w:rsidRPr="00237AF9">
        <w:rPr>
          <w:rFonts w:eastAsiaTheme="minorHAnsi"/>
          <w:lang w:eastAsia="en-US"/>
        </w:rPr>
        <w:t>datu</w:t>
      </w:r>
      <w:r w:rsidR="00E13820">
        <w:rPr>
          <w:rFonts w:eastAsiaTheme="minorHAnsi"/>
          <w:lang w:eastAsia="en-US"/>
        </w:rPr>
        <w:t xml:space="preserve">   0</w:t>
      </w:r>
      <w:r w:rsidR="00E13820" w:rsidRPr="00237AF9">
        <w:rPr>
          <w:rFonts w:eastAsiaTheme="minorHAnsi"/>
          <w:lang w:eastAsia="en-US"/>
        </w:rPr>
        <w:t>4.</w:t>
      </w:r>
      <w:r w:rsidR="00E13820">
        <w:rPr>
          <w:rFonts w:eastAsiaTheme="minorHAnsi"/>
          <w:lang w:eastAsia="en-US"/>
        </w:rPr>
        <w:t>0</w:t>
      </w:r>
      <w:r w:rsidR="00E13820" w:rsidRPr="00237AF9">
        <w:rPr>
          <w:rFonts w:eastAsiaTheme="minorHAnsi"/>
          <w:lang w:eastAsia="en-US"/>
        </w:rPr>
        <w:t>9.2014, s T. J. Lokomotiva Břeclav, spolek, IČ 185 11 830, se sídlem Břeclav,</w:t>
      </w:r>
      <w:r w:rsidR="00E13820">
        <w:rPr>
          <w:rFonts w:eastAsiaTheme="minorHAnsi"/>
          <w:lang w:eastAsia="en-US"/>
        </w:rPr>
        <w:t xml:space="preserve"> </w:t>
      </w:r>
      <w:r w:rsidR="00E13820" w:rsidRPr="00237AF9">
        <w:rPr>
          <w:rFonts w:eastAsiaTheme="minorHAnsi"/>
          <w:lang w:eastAsia="en-US"/>
        </w:rPr>
        <w:t>Veslařská 2126/1.</w:t>
      </w:r>
    </w:p>
    <w:p w:rsidR="00E13820" w:rsidRDefault="00E13820" w:rsidP="00E13820">
      <w:pPr>
        <w:rPr>
          <w:b/>
        </w:rPr>
      </w:pPr>
      <w:r>
        <w:rPr>
          <w:b/>
        </w:rPr>
        <w:t>Příloha č. 20</w:t>
      </w:r>
    </w:p>
    <w:p w:rsidR="003F68DE" w:rsidRDefault="003F68DE" w:rsidP="003F68DE"/>
    <w:p w:rsidR="003F68DE" w:rsidRDefault="003F68DE" w:rsidP="003F68DE"/>
    <w:p w:rsidR="00C46DBA" w:rsidRPr="00BA7CBD" w:rsidRDefault="003F68DE" w:rsidP="00C46DBA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C46DBA">
        <w:rPr>
          <w:rFonts w:eastAsiaTheme="minorHAnsi"/>
          <w:b/>
          <w:color w:val="000000"/>
          <w:lang w:eastAsia="en-US"/>
        </w:rPr>
        <w:t>8</w:t>
      </w:r>
      <w:r w:rsidR="00C46DBA" w:rsidRPr="00C46DBA">
        <w:rPr>
          <w:rFonts w:eastAsiaTheme="minorHAnsi"/>
          <w:lang w:eastAsia="en-US"/>
        </w:rPr>
        <w:t xml:space="preserve"> </w:t>
      </w:r>
      <w:r w:rsidR="00C46DBA" w:rsidRPr="00BA7CBD">
        <w:rPr>
          <w:rFonts w:eastAsiaTheme="minorHAnsi"/>
          <w:lang w:eastAsia="en-US"/>
        </w:rPr>
        <w:t>v souladu s ustanovením § 102 odst. 3 zák</w:t>
      </w:r>
      <w:r w:rsidR="00C46DBA">
        <w:rPr>
          <w:rFonts w:eastAsiaTheme="minorHAnsi"/>
          <w:lang w:eastAsia="en-US"/>
        </w:rPr>
        <w:t xml:space="preserve">ona </w:t>
      </w:r>
      <w:r w:rsidR="00C46DBA" w:rsidRPr="00BA7CBD">
        <w:rPr>
          <w:rFonts w:eastAsiaTheme="minorHAnsi"/>
          <w:lang w:eastAsia="en-US"/>
        </w:rPr>
        <w:t>č. 128/2000 Sb., o obcích</w:t>
      </w:r>
      <w:r w:rsidR="00C46DBA">
        <w:rPr>
          <w:rFonts w:eastAsiaTheme="minorHAnsi"/>
          <w:lang w:eastAsia="en-US"/>
        </w:rPr>
        <w:t xml:space="preserve"> </w:t>
      </w:r>
      <w:r w:rsidR="00C46DBA" w:rsidRPr="00BA7CBD">
        <w:rPr>
          <w:rFonts w:eastAsiaTheme="minorHAnsi"/>
          <w:lang w:eastAsia="en-US"/>
        </w:rPr>
        <w:t>(obecní zřízení), ve znění pozdějších předpisů,</w:t>
      </w:r>
      <w:r w:rsidR="00C46DBA">
        <w:rPr>
          <w:rFonts w:eastAsiaTheme="minorHAnsi"/>
          <w:lang w:eastAsia="en-US"/>
        </w:rPr>
        <w:t xml:space="preserve"> </w:t>
      </w:r>
      <w:r w:rsidR="00C46DBA" w:rsidRPr="00BA7CBD">
        <w:rPr>
          <w:rFonts w:eastAsiaTheme="minorHAnsi"/>
          <w:lang w:eastAsia="en-US"/>
        </w:rPr>
        <w:t>uzavření smlouvy o smlouvě budoucí o zřízení práva odpovídajícího věcnému</w:t>
      </w:r>
      <w:r w:rsidR="00C46DBA">
        <w:rPr>
          <w:rFonts w:eastAsiaTheme="minorHAnsi"/>
          <w:lang w:eastAsia="en-US"/>
        </w:rPr>
        <w:t xml:space="preserve"> </w:t>
      </w:r>
      <w:r w:rsidR="00C46DBA" w:rsidRPr="00BA7CBD">
        <w:rPr>
          <w:rFonts w:eastAsiaTheme="minorHAnsi"/>
          <w:lang w:eastAsia="en-US"/>
        </w:rPr>
        <w:t>břemenu, uvedené v příloze č. 3 zápisu (příloha č. 1 tohoto materiálu), k části pozemku</w:t>
      </w:r>
      <w:r w:rsidR="00C46DBA">
        <w:rPr>
          <w:rFonts w:eastAsiaTheme="minorHAnsi"/>
          <w:lang w:eastAsia="en-US"/>
        </w:rPr>
        <w:t xml:space="preserve"> </w:t>
      </w:r>
      <w:r w:rsidR="00C46DBA" w:rsidRPr="00BA7CBD">
        <w:rPr>
          <w:rFonts w:eastAsiaTheme="minorHAnsi"/>
          <w:lang w:eastAsia="en-US"/>
        </w:rPr>
        <w:t>p. č. 3726/6 o výměře cca 11 m</w:t>
      </w:r>
      <w:r w:rsidR="00C46DBA" w:rsidRPr="00BA7CBD">
        <w:rPr>
          <w:rFonts w:eastAsiaTheme="minorHAnsi"/>
          <w:vertAlign w:val="superscript"/>
          <w:lang w:eastAsia="en-US"/>
        </w:rPr>
        <w:t>2</w:t>
      </w:r>
      <w:r w:rsidR="00C46DBA" w:rsidRPr="00BA7CBD">
        <w:rPr>
          <w:rFonts w:eastAsiaTheme="minorHAnsi"/>
          <w:lang w:eastAsia="en-US"/>
        </w:rPr>
        <w:t xml:space="preserve"> v k. ú. Břeclav (výměra bude </w:t>
      </w:r>
      <w:r w:rsidR="00C46DBA" w:rsidRPr="00BA7CBD">
        <w:rPr>
          <w:rFonts w:eastAsiaTheme="minorHAnsi"/>
          <w:lang w:eastAsia="en-US"/>
        </w:rPr>
        <w:lastRenderedPageBreak/>
        <w:t>upřesněna geometrickým</w:t>
      </w:r>
      <w:r w:rsidR="00C46DBA">
        <w:rPr>
          <w:rFonts w:eastAsiaTheme="minorHAnsi"/>
          <w:lang w:eastAsia="en-US"/>
        </w:rPr>
        <w:t xml:space="preserve"> </w:t>
      </w:r>
      <w:r w:rsidR="00C46DBA" w:rsidRPr="00BA7CBD">
        <w:rPr>
          <w:rFonts w:eastAsiaTheme="minorHAnsi"/>
          <w:lang w:eastAsia="en-US"/>
        </w:rPr>
        <w:t>plánem), za účelem zřízení a provozování plynárenského zařízení, plynovodní přípojky</w:t>
      </w:r>
      <w:r w:rsidR="00C46DBA">
        <w:rPr>
          <w:rFonts w:eastAsiaTheme="minorHAnsi"/>
          <w:lang w:eastAsia="en-US"/>
        </w:rPr>
        <w:t xml:space="preserve"> </w:t>
      </w:r>
      <w:r w:rsidR="00C46DBA" w:rsidRPr="00BA7CBD">
        <w:rPr>
          <w:rFonts w:eastAsiaTheme="minorHAnsi"/>
          <w:lang w:eastAsia="en-US"/>
        </w:rPr>
        <w:t>o délce cca 5 m, za jednorázovou úhradu ve výši 200 Kč/m</w:t>
      </w:r>
      <w:r w:rsidR="00C46DBA" w:rsidRPr="00BA7CBD">
        <w:rPr>
          <w:rFonts w:eastAsiaTheme="minorHAnsi"/>
          <w:vertAlign w:val="superscript"/>
          <w:lang w:eastAsia="en-US"/>
        </w:rPr>
        <w:t>2</w:t>
      </w:r>
      <w:r w:rsidR="00C46DBA" w:rsidRPr="00BA7CBD">
        <w:rPr>
          <w:rFonts w:eastAsiaTheme="minorHAnsi"/>
          <w:lang w:eastAsia="en-US"/>
        </w:rPr>
        <w:t xml:space="preserve"> dotčené plochy, minimálně ve</w:t>
      </w:r>
      <w:r w:rsidR="00C46DBA">
        <w:rPr>
          <w:rFonts w:eastAsiaTheme="minorHAnsi"/>
          <w:lang w:eastAsia="en-US"/>
        </w:rPr>
        <w:t xml:space="preserve"> </w:t>
      </w:r>
      <w:r w:rsidR="00C46DBA" w:rsidRPr="00BA7CBD">
        <w:rPr>
          <w:rFonts w:eastAsiaTheme="minorHAnsi"/>
          <w:lang w:eastAsia="en-US"/>
        </w:rPr>
        <w:t>výši 200 Kč za běžný metr délky vedení, nejméně však 1 000 Kč, + DPH, se společností</w:t>
      </w:r>
      <w:r w:rsidR="00C46DBA">
        <w:rPr>
          <w:rFonts w:eastAsiaTheme="minorHAnsi"/>
          <w:lang w:eastAsia="en-US"/>
        </w:rPr>
        <w:t xml:space="preserve"> </w:t>
      </w:r>
      <w:r w:rsidR="00C46DBA" w:rsidRPr="00BA7CBD">
        <w:rPr>
          <w:rFonts w:eastAsiaTheme="minorHAnsi"/>
          <w:lang w:eastAsia="en-US"/>
        </w:rPr>
        <w:t>RWE GasNet, s. r. o., IČ 272 95 567, Ústí nad Labem, Klíšská 940.</w:t>
      </w:r>
    </w:p>
    <w:p w:rsidR="00C46DBA" w:rsidRDefault="00C46DBA" w:rsidP="00C46DBA">
      <w:pPr>
        <w:rPr>
          <w:b/>
        </w:rPr>
      </w:pPr>
      <w:r>
        <w:rPr>
          <w:b/>
        </w:rPr>
        <w:t>Příloha č. 3</w:t>
      </w:r>
    </w:p>
    <w:p w:rsidR="003F68DE" w:rsidRDefault="003F68DE" w:rsidP="003F68DE"/>
    <w:p w:rsidR="003F68DE" w:rsidRDefault="003F68DE" w:rsidP="003F68DE"/>
    <w:p w:rsidR="00C46DBA" w:rsidRPr="0083619D" w:rsidRDefault="003F68DE" w:rsidP="00C46DBA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C46DBA">
        <w:rPr>
          <w:rFonts w:eastAsiaTheme="minorHAnsi"/>
          <w:b/>
          <w:color w:val="000000"/>
          <w:lang w:eastAsia="en-US"/>
        </w:rPr>
        <w:t>10</w:t>
      </w:r>
      <w:r w:rsidR="00C46DBA" w:rsidRPr="00C46DBA">
        <w:rPr>
          <w:rFonts w:eastAsiaTheme="minorHAnsi"/>
          <w:lang w:eastAsia="en-US"/>
        </w:rPr>
        <w:t xml:space="preserve"> </w:t>
      </w:r>
      <w:r w:rsidR="00C46DBA" w:rsidRPr="0083619D">
        <w:rPr>
          <w:rFonts w:eastAsiaTheme="minorHAnsi"/>
          <w:lang w:eastAsia="en-US"/>
        </w:rPr>
        <w:t>v souladu s ustanovením § 102 odst. 2 písm. m) zák</w:t>
      </w:r>
      <w:r w:rsidR="00C46DBA">
        <w:rPr>
          <w:rFonts w:eastAsiaTheme="minorHAnsi"/>
          <w:lang w:eastAsia="en-US"/>
        </w:rPr>
        <w:t>ona</w:t>
      </w:r>
      <w:r w:rsidR="00C46DBA" w:rsidRPr="0083619D">
        <w:rPr>
          <w:rFonts w:eastAsiaTheme="minorHAnsi"/>
          <w:lang w:eastAsia="en-US"/>
        </w:rPr>
        <w:t xml:space="preserve"> č. 128/2000 Sb.,</w:t>
      </w:r>
      <w:r w:rsidR="00C46DBA">
        <w:rPr>
          <w:rFonts w:eastAsiaTheme="minorHAnsi"/>
          <w:lang w:eastAsia="en-US"/>
        </w:rPr>
        <w:t xml:space="preserve"> </w:t>
      </w:r>
      <w:r w:rsidR="00C46DBA" w:rsidRPr="0083619D">
        <w:rPr>
          <w:rFonts w:eastAsiaTheme="minorHAnsi"/>
          <w:lang w:eastAsia="en-US"/>
        </w:rPr>
        <w:t>o obcích (obecní zřízení), ve znění pozdějších předpisů,</w:t>
      </w:r>
      <w:r w:rsidR="00C46DBA">
        <w:rPr>
          <w:rFonts w:eastAsiaTheme="minorHAnsi"/>
          <w:lang w:eastAsia="en-US"/>
        </w:rPr>
        <w:t xml:space="preserve"> </w:t>
      </w:r>
      <w:r w:rsidR="00C46DBA" w:rsidRPr="0083619D">
        <w:rPr>
          <w:rFonts w:eastAsiaTheme="minorHAnsi"/>
          <w:lang w:eastAsia="en-US"/>
        </w:rPr>
        <w:t>záměr zemědělského pachtu pozemku p. č. 2851/4 v k. ú. Poštorná o výměře</w:t>
      </w:r>
      <w:r w:rsidR="00C46DBA">
        <w:rPr>
          <w:rFonts w:eastAsiaTheme="minorHAnsi"/>
          <w:lang w:eastAsia="en-US"/>
        </w:rPr>
        <w:t xml:space="preserve"> </w:t>
      </w:r>
      <w:r w:rsidR="00C46DBA" w:rsidRPr="0083619D">
        <w:rPr>
          <w:rFonts w:eastAsiaTheme="minorHAnsi"/>
          <w:lang w:eastAsia="en-US"/>
        </w:rPr>
        <w:t>205 m</w:t>
      </w:r>
      <w:r w:rsidR="00C46DBA" w:rsidRPr="0083619D">
        <w:rPr>
          <w:rFonts w:eastAsiaTheme="minorHAnsi"/>
          <w:vertAlign w:val="superscript"/>
          <w:lang w:eastAsia="en-US"/>
        </w:rPr>
        <w:t>2</w:t>
      </w:r>
      <w:r w:rsidR="00C46DBA" w:rsidRPr="0083619D">
        <w:rPr>
          <w:rFonts w:eastAsiaTheme="minorHAnsi"/>
          <w:lang w:eastAsia="en-US"/>
        </w:rPr>
        <w:t>, za účelem užívání jako zahrada.</w:t>
      </w:r>
    </w:p>
    <w:p w:rsidR="003F68DE" w:rsidRDefault="003F68DE" w:rsidP="003F68DE"/>
    <w:p w:rsidR="003F68DE" w:rsidRDefault="003F68DE" w:rsidP="003F68DE"/>
    <w:p w:rsidR="00F95088" w:rsidRDefault="003F68DE" w:rsidP="00F95088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95088">
        <w:rPr>
          <w:rFonts w:eastAsiaTheme="minorHAnsi"/>
          <w:b/>
          <w:color w:val="000000"/>
          <w:lang w:eastAsia="en-US"/>
        </w:rPr>
        <w:t>12</w:t>
      </w:r>
      <w:r w:rsidR="00F95088" w:rsidRPr="00F95088">
        <w:rPr>
          <w:rFonts w:ascii="Times-Roman" w:eastAsiaTheme="minorHAnsi" w:hAnsi="Times-Roman" w:cs="Times-Roman"/>
          <w:lang w:eastAsia="en-US"/>
        </w:rPr>
        <w:t xml:space="preserve"> </w:t>
      </w:r>
      <w:r w:rsidR="00F95088">
        <w:rPr>
          <w:rFonts w:ascii="Times-Roman" w:eastAsiaTheme="minorHAnsi" w:hAnsi="Times-Roman" w:cs="Times-Roman"/>
          <w:lang w:eastAsia="en-US"/>
        </w:rPr>
        <w:t>v souladu s ustanovením § 102 odst. 2 písm. m) zákona č. 128/2000 Sb., o obcích (obecní zřízení)</w:t>
      </w:r>
      <w:r w:rsidR="004D0492">
        <w:rPr>
          <w:rFonts w:ascii="Times-Roman" w:eastAsiaTheme="minorHAnsi" w:hAnsi="Times-Roman" w:cs="Times-Roman"/>
          <w:lang w:eastAsia="en-US"/>
        </w:rPr>
        <w:t xml:space="preserve">, ve znění pozdějších předpisů, </w:t>
      </w:r>
      <w:r w:rsidR="00F95088">
        <w:rPr>
          <w:rFonts w:ascii="Times-Roman" w:eastAsiaTheme="minorHAnsi" w:hAnsi="Times-Roman" w:cs="Times-Roman"/>
          <w:lang w:eastAsia="en-US"/>
        </w:rPr>
        <w:t>uzavření smlouvy o zemědělském pachtu, uvedené v příloze č. 4 zápisu (příloha č. 1 tohoto materiálu), na pozemek p. č. 4142/46 o výměře 642 m</w:t>
      </w:r>
      <w:r w:rsidR="00F95088" w:rsidRPr="002F1C41">
        <w:rPr>
          <w:rFonts w:ascii="Times-Roman" w:eastAsiaTheme="minorHAnsi" w:hAnsi="Times-Roman" w:cs="Times-Roman"/>
          <w:vertAlign w:val="superscript"/>
          <w:lang w:eastAsia="en-US"/>
        </w:rPr>
        <w:t>2</w:t>
      </w:r>
      <w:r w:rsidR="00F95088">
        <w:rPr>
          <w:rFonts w:ascii="Times-Roman" w:eastAsiaTheme="minorHAnsi" w:hAnsi="Times-Roman" w:cs="Times-Roman"/>
          <w:lang w:eastAsia="en-US"/>
        </w:rPr>
        <w:t>, v k. ú.</w:t>
      </w:r>
      <w:r w:rsidR="00546016">
        <w:rPr>
          <w:rFonts w:ascii="Times-Roman" w:eastAsiaTheme="minorHAnsi" w:hAnsi="Times-Roman" w:cs="Times-Roman"/>
          <w:lang w:eastAsia="en-US"/>
        </w:rPr>
        <w:t xml:space="preserve"> Břeclav, za účelem užívání jak</w:t>
      </w:r>
      <w:r w:rsidR="00F95088">
        <w:rPr>
          <w:rFonts w:ascii="Times-Roman" w:eastAsiaTheme="minorHAnsi" w:hAnsi="Times-Roman" w:cs="Times-Roman"/>
          <w:lang w:eastAsia="en-US"/>
        </w:rPr>
        <w:t xml:space="preserve">o zahrádka, s </w:t>
      </w:r>
      <w:r w:rsidR="003861C5">
        <w:rPr>
          <w:rFonts w:ascii="Times-Roman" w:eastAsiaTheme="minorHAnsi" w:hAnsi="Times-Roman" w:cs="Times-Roman"/>
          <w:lang w:eastAsia="en-US"/>
        </w:rPr>
        <w:t>xxxxxxxxx</w:t>
      </w:r>
      <w:r w:rsidR="00F95088">
        <w:rPr>
          <w:rFonts w:ascii="Times-Roman" w:eastAsiaTheme="minorHAnsi" w:hAnsi="Times-Roman" w:cs="Times-Roman"/>
          <w:lang w:eastAsia="en-US"/>
        </w:rPr>
        <w:t xml:space="preserve">, bytem </w:t>
      </w:r>
      <w:r w:rsidR="003861C5">
        <w:rPr>
          <w:rFonts w:ascii="Times-Roman" w:eastAsiaTheme="minorHAnsi" w:hAnsi="Times-Roman" w:cs="Times-Roman"/>
          <w:lang w:eastAsia="en-US"/>
        </w:rPr>
        <w:t>xxxxxxxxx</w:t>
      </w:r>
      <w:r w:rsidR="00F95088">
        <w:rPr>
          <w:rFonts w:ascii="Times-Roman" w:eastAsiaTheme="minorHAnsi" w:hAnsi="Times-Roman" w:cs="Times-Roman"/>
          <w:lang w:eastAsia="en-US"/>
        </w:rPr>
        <w:t>, za cenu 3 Kč/m /rok.</w:t>
      </w:r>
    </w:p>
    <w:p w:rsidR="00F95088" w:rsidRDefault="00F95088" w:rsidP="00F95088">
      <w:pPr>
        <w:rPr>
          <w:b/>
        </w:rPr>
      </w:pPr>
      <w:r>
        <w:rPr>
          <w:b/>
        </w:rPr>
        <w:t>Příloha č. 4</w:t>
      </w:r>
    </w:p>
    <w:p w:rsidR="00F95088" w:rsidRDefault="00F95088" w:rsidP="00F95088"/>
    <w:p w:rsidR="003F68DE" w:rsidRDefault="003F68DE" w:rsidP="003F68DE">
      <w:pPr>
        <w:rPr>
          <w:b/>
        </w:rPr>
      </w:pPr>
    </w:p>
    <w:p w:rsidR="006C07BD" w:rsidRPr="002C2B4D" w:rsidRDefault="003F68DE" w:rsidP="006C07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6C07BD">
        <w:rPr>
          <w:rFonts w:eastAsiaTheme="minorHAnsi"/>
          <w:b/>
          <w:color w:val="000000"/>
          <w:lang w:eastAsia="en-US"/>
        </w:rPr>
        <w:t>13a</w:t>
      </w:r>
      <w:r w:rsidR="006C07BD" w:rsidRPr="006C07BD">
        <w:rPr>
          <w:rFonts w:eastAsiaTheme="minorHAnsi"/>
          <w:lang w:eastAsia="en-US"/>
        </w:rPr>
        <w:t xml:space="preserve"> </w:t>
      </w:r>
      <w:r w:rsidR="006C07BD" w:rsidRPr="002C2B4D">
        <w:rPr>
          <w:rFonts w:eastAsiaTheme="minorHAnsi"/>
          <w:lang w:eastAsia="en-US"/>
        </w:rPr>
        <w:t>v souladu s ustanovením § 102 odst. 2 písm. m) zá</w:t>
      </w:r>
      <w:r w:rsidR="006C07BD">
        <w:rPr>
          <w:rFonts w:eastAsiaTheme="minorHAnsi"/>
          <w:lang w:eastAsia="en-US"/>
        </w:rPr>
        <w:t xml:space="preserve">kona </w:t>
      </w:r>
      <w:r w:rsidR="006C07BD" w:rsidRPr="002C2B4D">
        <w:rPr>
          <w:rFonts w:eastAsiaTheme="minorHAnsi"/>
          <w:lang w:eastAsia="en-US"/>
        </w:rPr>
        <w:t>č. 128/2000 Sb.,</w:t>
      </w:r>
      <w:r w:rsidR="006C07BD">
        <w:rPr>
          <w:rFonts w:eastAsiaTheme="minorHAnsi"/>
          <w:lang w:eastAsia="en-US"/>
        </w:rPr>
        <w:t xml:space="preserve"> </w:t>
      </w:r>
      <w:r w:rsidR="006C07BD" w:rsidRPr="002C2B4D">
        <w:rPr>
          <w:rFonts w:eastAsiaTheme="minorHAnsi"/>
          <w:lang w:eastAsia="en-US"/>
        </w:rPr>
        <w:t>o obcích (obecní zřízení), ve znění pozdějších předpisů,</w:t>
      </w:r>
      <w:r w:rsidR="007B6D2C">
        <w:rPr>
          <w:rFonts w:eastAsiaTheme="minorHAnsi"/>
          <w:lang w:eastAsia="en-US"/>
        </w:rPr>
        <w:t xml:space="preserve"> </w:t>
      </w:r>
      <w:r w:rsidR="006C07BD" w:rsidRPr="002C2B4D">
        <w:rPr>
          <w:rFonts w:eastAsiaTheme="minorHAnsi"/>
          <w:lang w:eastAsia="en-US"/>
        </w:rPr>
        <w:t>uzavření dohody o ukončení nájmu, uvedené v příloze č. 5 zápisu (příloha</w:t>
      </w:r>
      <w:r w:rsidR="006C07BD">
        <w:rPr>
          <w:rFonts w:eastAsiaTheme="minorHAnsi"/>
          <w:lang w:eastAsia="en-US"/>
        </w:rPr>
        <w:t xml:space="preserve"> </w:t>
      </w:r>
      <w:r w:rsidR="006C07BD" w:rsidRPr="002C2B4D">
        <w:rPr>
          <w:rFonts w:eastAsiaTheme="minorHAnsi"/>
          <w:lang w:eastAsia="en-US"/>
        </w:rPr>
        <w:t>č. 2 tohoto materiálu) k bytové jednotce č. 78 v bytovém domě č. p. 1424 v Břeclavi, na ul.</w:t>
      </w:r>
      <w:r w:rsidR="006C07BD">
        <w:rPr>
          <w:rFonts w:eastAsiaTheme="minorHAnsi"/>
          <w:lang w:eastAsia="en-US"/>
        </w:rPr>
        <w:t xml:space="preserve"> </w:t>
      </w:r>
      <w:r w:rsidR="006C07BD" w:rsidRPr="002C2B4D">
        <w:rPr>
          <w:rFonts w:eastAsiaTheme="minorHAnsi"/>
          <w:lang w:eastAsia="en-US"/>
        </w:rPr>
        <w:t xml:space="preserve">Kpt. Jaroše 17 s </w:t>
      </w:r>
      <w:r w:rsidR="003861C5">
        <w:rPr>
          <w:rFonts w:eastAsiaTheme="minorHAnsi"/>
          <w:lang w:eastAsia="en-US"/>
        </w:rPr>
        <w:t>xxxxxxxxx</w:t>
      </w:r>
      <w:r w:rsidR="006C07BD" w:rsidRPr="002C2B4D">
        <w:rPr>
          <w:rFonts w:eastAsiaTheme="minorHAnsi"/>
          <w:lang w:eastAsia="en-US"/>
        </w:rPr>
        <w:t xml:space="preserve"> k datu 30.09.2014</w:t>
      </w:r>
      <w:r w:rsidR="007B6D2C">
        <w:rPr>
          <w:rFonts w:eastAsiaTheme="minorHAnsi"/>
          <w:lang w:eastAsia="en-US"/>
        </w:rPr>
        <w:t>.</w:t>
      </w:r>
    </w:p>
    <w:p w:rsidR="006C07BD" w:rsidRDefault="006C07BD" w:rsidP="006C07BD">
      <w:r>
        <w:rPr>
          <w:b/>
        </w:rPr>
        <w:t>Příloha č. 5</w:t>
      </w:r>
    </w:p>
    <w:p w:rsidR="003F68DE" w:rsidRDefault="003F68DE" w:rsidP="003F68DE"/>
    <w:p w:rsidR="003F68DE" w:rsidRDefault="003F68DE" w:rsidP="003F68DE">
      <w:pPr>
        <w:rPr>
          <w:b/>
        </w:rPr>
      </w:pPr>
    </w:p>
    <w:p w:rsidR="006C07BD" w:rsidRPr="007B6D2C" w:rsidRDefault="003F68DE" w:rsidP="006C07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6C07BD">
        <w:rPr>
          <w:rFonts w:eastAsiaTheme="minorHAnsi"/>
          <w:b/>
          <w:color w:val="000000"/>
          <w:lang w:eastAsia="en-US"/>
        </w:rPr>
        <w:t>13b</w:t>
      </w:r>
      <w:r w:rsidR="006C07BD" w:rsidRPr="006C07BD">
        <w:rPr>
          <w:rFonts w:eastAsiaTheme="minorHAnsi"/>
          <w:lang w:eastAsia="en-US"/>
        </w:rPr>
        <w:t xml:space="preserve"> </w:t>
      </w:r>
      <w:r w:rsidR="006C07BD" w:rsidRPr="002C2B4D">
        <w:rPr>
          <w:rFonts w:eastAsiaTheme="minorHAnsi"/>
          <w:lang w:eastAsia="en-US"/>
        </w:rPr>
        <w:t>v souladu s ustanovením § 102 odst. 2 písm. m) zá</w:t>
      </w:r>
      <w:r w:rsidR="006C07BD">
        <w:rPr>
          <w:rFonts w:eastAsiaTheme="minorHAnsi"/>
          <w:lang w:eastAsia="en-US"/>
        </w:rPr>
        <w:t xml:space="preserve">kona </w:t>
      </w:r>
      <w:r w:rsidR="006C07BD" w:rsidRPr="002C2B4D">
        <w:rPr>
          <w:rFonts w:eastAsiaTheme="minorHAnsi"/>
          <w:lang w:eastAsia="en-US"/>
        </w:rPr>
        <w:t>č. 128/2000 Sb.,</w:t>
      </w:r>
      <w:r w:rsidR="006C07BD">
        <w:rPr>
          <w:rFonts w:eastAsiaTheme="minorHAnsi"/>
          <w:lang w:eastAsia="en-US"/>
        </w:rPr>
        <w:t xml:space="preserve"> </w:t>
      </w:r>
      <w:r w:rsidR="006C07BD" w:rsidRPr="002C2B4D">
        <w:rPr>
          <w:rFonts w:eastAsiaTheme="minorHAnsi"/>
          <w:lang w:eastAsia="en-US"/>
        </w:rPr>
        <w:t>o obcích (obecní zřízení), ve znění pozdějších předpisů,</w:t>
      </w:r>
      <w:r w:rsidR="007B6D2C">
        <w:rPr>
          <w:rFonts w:eastAsiaTheme="minorHAnsi"/>
          <w:lang w:eastAsia="en-US"/>
        </w:rPr>
        <w:t xml:space="preserve"> </w:t>
      </w:r>
      <w:r w:rsidR="006C07BD" w:rsidRPr="002C2B4D">
        <w:rPr>
          <w:rFonts w:eastAsiaTheme="minorHAnsi"/>
          <w:lang w:eastAsia="en-US"/>
        </w:rPr>
        <w:t>uzavření nájemní smlouvy, uvedené v příloze č. 6 zápisu (příloha č. 3</w:t>
      </w:r>
      <w:r w:rsidR="006C07BD">
        <w:rPr>
          <w:rFonts w:eastAsiaTheme="minorHAnsi"/>
          <w:lang w:eastAsia="en-US"/>
        </w:rPr>
        <w:t xml:space="preserve"> </w:t>
      </w:r>
      <w:r w:rsidR="006C07BD" w:rsidRPr="002C2B4D">
        <w:rPr>
          <w:rFonts w:eastAsiaTheme="minorHAnsi"/>
          <w:lang w:eastAsia="en-US"/>
        </w:rPr>
        <w:t xml:space="preserve">tohoto materiálu) k bytové jednotce č. 78 v bytovém domě </w:t>
      </w:r>
      <w:r w:rsidR="00537E1B">
        <w:rPr>
          <w:rFonts w:eastAsiaTheme="minorHAnsi"/>
          <w:lang w:eastAsia="en-US"/>
        </w:rPr>
        <w:t xml:space="preserve">    </w:t>
      </w:r>
      <w:r w:rsidR="006C07BD" w:rsidRPr="002C2B4D">
        <w:rPr>
          <w:rFonts w:eastAsiaTheme="minorHAnsi"/>
          <w:lang w:eastAsia="en-US"/>
        </w:rPr>
        <w:t>č. p. 1424 v Břeclavi, na ul. Kpt.</w:t>
      </w:r>
      <w:r w:rsidR="006C07BD">
        <w:rPr>
          <w:rFonts w:eastAsiaTheme="minorHAnsi"/>
          <w:lang w:eastAsia="en-US"/>
        </w:rPr>
        <w:t xml:space="preserve"> </w:t>
      </w:r>
      <w:r w:rsidR="006C07BD" w:rsidRPr="002C2B4D">
        <w:rPr>
          <w:rFonts w:eastAsiaTheme="minorHAnsi"/>
          <w:lang w:eastAsia="en-US"/>
        </w:rPr>
        <w:t xml:space="preserve">Jaroše 17 s </w:t>
      </w:r>
      <w:r w:rsidR="00532502">
        <w:rPr>
          <w:rFonts w:eastAsiaTheme="minorHAnsi"/>
          <w:lang w:eastAsia="en-US"/>
        </w:rPr>
        <w:t>xxxxxxxxxx</w:t>
      </w:r>
      <w:r w:rsidR="006C07BD" w:rsidRPr="002C2B4D">
        <w:rPr>
          <w:rFonts w:eastAsiaTheme="minorHAnsi"/>
          <w:lang w:eastAsia="en-US"/>
        </w:rPr>
        <w:t xml:space="preserve">, bytem </w:t>
      </w:r>
      <w:r w:rsidR="00532502">
        <w:rPr>
          <w:rFonts w:eastAsiaTheme="minorHAnsi"/>
          <w:lang w:eastAsia="en-US"/>
        </w:rPr>
        <w:t>xxxxxxxxx</w:t>
      </w:r>
      <w:r w:rsidR="006C07BD" w:rsidRPr="002C2B4D">
        <w:rPr>
          <w:rFonts w:eastAsiaTheme="minorHAnsi"/>
          <w:lang w:eastAsia="en-US"/>
        </w:rPr>
        <w:t xml:space="preserve"> s tím, že smlouva bude</w:t>
      </w:r>
      <w:r w:rsidR="006C07BD">
        <w:rPr>
          <w:rFonts w:eastAsiaTheme="minorHAnsi"/>
          <w:lang w:eastAsia="en-US"/>
        </w:rPr>
        <w:t xml:space="preserve"> </w:t>
      </w:r>
      <w:r w:rsidR="006C07BD" w:rsidRPr="002C2B4D">
        <w:rPr>
          <w:rFonts w:eastAsiaTheme="minorHAnsi"/>
          <w:lang w:eastAsia="en-US"/>
        </w:rPr>
        <w:t>uzavřena na dobu určitou do 31.05.2024.</w:t>
      </w:r>
    </w:p>
    <w:p w:rsidR="006C07BD" w:rsidRDefault="006C07BD" w:rsidP="006C07BD">
      <w:r>
        <w:rPr>
          <w:b/>
        </w:rPr>
        <w:t>Příloha č. 6</w:t>
      </w:r>
    </w:p>
    <w:p w:rsidR="003F68DE" w:rsidRDefault="003F68DE" w:rsidP="003F68DE">
      <w:pPr>
        <w:rPr>
          <w:rFonts w:eastAsiaTheme="minorHAnsi"/>
          <w:b/>
          <w:color w:val="000000"/>
          <w:lang w:eastAsia="en-US"/>
        </w:rPr>
      </w:pPr>
    </w:p>
    <w:p w:rsidR="003F68DE" w:rsidRDefault="003F68DE" w:rsidP="003F68DE">
      <w:pPr>
        <w:rPr>
          <w:rFonts w:eastAsiaTheme="minorHAnsi"/>
          <w:b/>
          <w:color w:val="000000"/>
          <w:lang w:eastAsia="en-US"/>
        </w:rPr>
      </w:pPr>
    </w:p>
    <w:p w:rsidR="007B6D2C" w:rsidRDefault="003F68DE" w:rsidP="007B6D2C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7B6D2C">
        <w:rPr>
          <w:rFonts w:eastAsiaTheme="minorHAnsi"/>
          <w:b/>
          <w:color w:val="000000"/>
          <w:lang w:eastAsia="en-US"/>
        </w:rPr>
        <w:t>14</w:t>
      </w:r>
      <w:r w:rsidR="007B6D2C" w:rsidRPr="007B6D2C">
        <w:rPr>
          <w:rFonts w:eastAsiaTheme="minorHAnsi"/>
          <w:lang w:eastAsia="en-US"/>
        </w:rPr>
        <w:t xml:space="preserve"> </w:t>
      </w:r>
      <w:r w:rsidR="007B6D2C" w:rsidRPr="009F146A">
        <w:rPr>
          <w:rFonts w:eastAsiaTheme="minorHAnsi"/>
          <w:lang w:eastAsia="en-US"/>
        </w:rPr>
        <w:t>v souladu s ustanovením § 102 odst. 3 zák</w:t>
      </w:r>
      <w:r w:rsidR="007B6D2C">
        <w:rPr>
          <w:rFonts w:eastAsiaTheme="minorHAnsi"/>
          <w:lang w:eastAsia="en-US"/>
        </w:rPr>
        <w:t>ona</w:t>
      </w:r>
      <w:r w:rsidR="007B6D2C" w:rsidRPr="009F146A">
        <w:rPr>
          <w:rFonts w:eastAsiaTheme="minorHAnsi"/>
          <w:lang w:eastAsia="en-US"/>
        </w:rPr>
        <w:t xml:space="preserve"> č. 128/2000 Sb., o obcích</w:t>
      </w:r>
      <w:r w:rsidR="007B6D2C">
        <w:rPr>
          <w:rFonts w:eastAsiaTheme="minorHAnsi"/>
          <w:lang w:eastAsia="en-US"/>
        </w:rPr>
        <w:t xml:space="preserve"> </w:t>
      </w:r>
      <w:r w:rsidR="007B6D2C" w:rsidRPr="009F146A">
        <w:rPr>
          <w:rFonts w:eastAsiaTheme="minorHAnsi"/>
          <w:lang w:eastAsia="en-US"/>
        </w:rPr>
        <w:t>(obecní zřízení), ve znění pozdějších předpisů,</w:t>
      </w:r>
      <w:r w:rsidR="007B6D2C">
        <w:rPr>
          <w:rFonts w:eastAsiaTheme="minorHAnsi"/>
          <w:lang w:eastAsia="en-US"/>
        </w:rPr>
        <w:t xml:space="preserve"> </w:t>
      </w:r>
      <w:r w:rsidR="007B6D2C" w:rsidRPr="009F146A">
        <w:rPr>
          <w:rFonts w:eastAsiaTheme="minorHAnsi"/>
          <w:lang w:eastAsia="en-US"/>
        </w:rPr>
        <w:t>prominutí dluhů uvedených v příloze č</w:t>
      </w:r>
      <w:r w:rsidR="007B6D2C">
        <w:rPr>
          <w:rFonts w:eastAsiaTheme="minorHAnsi"/>
          <w:lang w:eastAsia="en-US"/>
        </w:rPr>
        <w:t xml:space="preserve">. 7 </w:t>
      </w:r>
      <w:r w:rsidR="007B6D2C" w:rsidRPr="009F146A">
        <w:rPr>
          <w:rFonts w:eastAsiaTheme="minorHAnsi"/>
          <w:lang w:eastAsia="en-US"/>
        </w:rPr>
        <w:t>zápisu (příloha č. 1 tohoto</w:t>
      </w:r>
      <w:r w:rsidR="007B6D2C">
        <w:rPr>
          <w:rFonts w:eastAsiaTheme="minorHAnsi"/>
          <w:lang w:eastAsia="en-US"/>
        </w:rPr>
        <w:t xml:space="preserve"> </w:t>
      </w:r>
      <w:r w:rsidR="007B6D2C" w:rsidRPr="009F146A">
        <w:rPr>
          <w:rFonts w:eastAsiaTheme="minorHAnsi"/>
          <w:lang w:eastAsia="en-US"/>
        </w:rPr>
        <w:t>materiálu) za nájemné a služby poskytované s nájmem bytů ve výši celkem 11 731 Kč</w:t>
      </w:r>
      <w:r w:rsidR="007B6D2C">
        <w:rPr>
          <w:rFonts w:eastAsiaTheme="minorHAnsi"/>
          <w:lang w:eastAsia="en-US"/>
        </w:rPr>
        <w:t xml:space="preserve"> </w:t>
      </w:r>
      <w:r w:rsidR="007B6D2C" w:rsidRPr="009F146A">
        <w:rPr>
          <w:rFonts w:eastAsiaTheme="minorHAnsi"/>
          <w:lang w:eastAsia="en-US"/>
        </w:rPr>
        <w:t>s příslušenstvím pro jejich nedobytnost</w:t>
      </w:r>
      <w:r w:rsidR="007B6D2C">
        <w:rPr>
          <w:rFonts w:ascii="TimesNewRoman" w:eastAsiaTheme="minorHAnsi" w:hAnsi="TimesNewRoman" w:cs="TimesNewRoman"/>
          <w:lang w:eastAsia="en-US"/>
        </w:rPr>
        <w:t>.</w:t>
      </w:r>
    </w:p>
    <w:p w:rsidR="007B6D2C" w:rsidRDefault="007B6D2C" w:rsidP="007B6D2C">
      <w:r>
        <w:rPr>
          <w:b/>
        </w:rPr>
        <w:t>Příloha č. 7</w:t>
      </w:r>
    </w:p>
    <w:p w:rsidR="003F68DE" w:rsidRDefault="003F68DE" w:rsidP="003F68DE">
      <w:pPr>
        <w:rPr>
          <w:rFonts w:eastAsiaTheme="minorHAnsi"/>
          <w:b/>
          <w:color w:val="000000"/>
          <w:lang w:eastAsia="en-US"/>
        </w:rPr>
      </w:pPr>
    </w:p>
    <w:p w:rsidR="003F68DE" w:rsidRDefault="003F68DE" w:rsidP="003F68DE">
      <w:pPr>
        <w:rPr>
          <w:rFonts w:eastAsiaTheme="minorHAnsi"/>
          <w:b/>
          <w:color w:val="000000"/>
          <w:lang w:eastAsia="en-US"/>
        </w:rPr>
      </w:pPr>
    </w:p>
    <w:p w:rsidR="00FA3654" w:rsidRPr="002D529C" w:rsidRDefault="003F68DE" w:rsidP="00FA3654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98</w:t>
      </w:r>
      <w:r w:rsidRPr="00FF3C37">
        <w:rPr>
          <w:b/>
        </w:rPr>
        <w:t>/14/</w:t>
      </w:r>
      <w:r w:rsidR="007B6D2C">
        <w:rPr>
          <w:b/>
        </w:rPr>
        <w:t>15a</w:t>
      </w:r>
      <w:r w:rsidR="00FA3654" w:rsidRPr="00FA3654">
        <w:t xml:space="preserve"> </w:t>
      </w:r>
      <w:r w:rsidR="00FA3654" w:rsidRPr="002D529C">
        <w:t>v souladu s ustanovením § 102 odst. 3 zákona č. 128/2000 Sb., o obcích (obecní zřízení), ve znění pozdějších předpisů, vyhlášení veřejné zakázky malého rozsahu dle článku 3 odst.</w:t>
      </w:r>
      <w:r w:rsidR="00FA3654">
        <w:t xml:space="preserve"> </w:t>
      </w:r>
      <w:r w:rsidR="00FA3654" w:rsidRPr="002D529C">
        <w:t>3 písm. c) směrnice RM č.5/2013 na akci "Revitalizace interiérů chodeb“, rozhodnutí o vypsání ve</w:t>
      </w:r>
      <w:r w:rsidR="00FA3654">
        <w:t>ř</w:t>
      </w:r>
      <w:r w:rsidR="00FA3654" w:rsidRPr="002D529C">
        <w:t>ejné zakázky a výzva k podání nabídky jsou uvedeny v p</w:t>
      </w:r>
      <w:r w:rsidR="00FA3654">
        <w:t>ř</w:t>
      </w:r>
      <w:r w:rsidR="00FA3654" w:rsidRPr="002D529C">
        <w:t xml:space="preserve">íloze </w:t>
      </w:r>
      <w:r w:rsidR="00FA3654">
        <w:t>č</w:t>
      </w:r>
      <w:r w:rsidR="00FA3654" w:rsidRPr="002D529C">
        <w:t>. 8 zápisu (p</w:t>
      </w:r>
      <w:r w:rsidR="00FA3654">
        <w:t>ř</w:t>
      </w:r>
      <w:r w:rsidR="00FA3654" w:rsidRPr="002D529C">
        <w:t xml:space="preserve">íloha </w:t>
      </w:r>
      <w:r w:rsidR="00FA3654">
        <w:t>č</w:t>
      </w:r>
      <w:r w:rsidR="00FA3654" w:rsidRPr="002D529C">
        <w:t>.</w:t>
      </w:r>
      <w:r w:rsidR="00FA3654">
        <w:t xml:space="preserve"> </w:t>
      </w:r>
      <w:r w:rsidR="00FA3654" w:rsidRPr="002D529C">
        <w:t>1 tohoto materiálu)</w:t>
      </w:r>
      <w:r w:rsidR="00FA3654"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17"/>
      </w:tblGrid>
      <w:tr w:rsidR="00FA3654" w:rsidTr="008D62CD">
        <w:trPr>
          <w:trHeight w:val="523"/>
        </w:trPr>
        <w:tc>
          <w:tcPr>
            <w:tcW w:w="7117" w:type="dxa"/>
          </w:tcPr>
          <w:p w:rsidR="00FA3654" w:rsidRDefault="00FA3654" w:rsidP="008D62CD">
            <w:pPr>
              <w:pStyle w:val="Default"/>
              <w:rPr>
                <w:b/>
              </w:rPr>
            </w:pPr>
            <w:r>
              <w:rPr>
                <w:b/>
              </w:rPr>
              <w:t>Příloha č. 8</w:t>
            </w:r>
          </w:p>
          <w:p w:rsidR="00FA3654" w:rsidRDefault="00FA3654" w:rsidP="008D62C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A3654" w:rsidRPr="002D529C" w:rsidRDefault="003F68DE" w:rsidP="00FA3654">
      <w:pPr>
        <w:pStyle w:val="Default"/>
        <w:jc w:val="both"/>
      </w:pPr>
      <w:r w:rsidRPr="00FF3C37">
        <w:rPr>
          <w:b/>
        </w:rPr>
        <w:lastRenderedPageBreak/>
        <w:t>R/</w:t>
      </w:r>
      <w:r>
        <w:rPr>
          <w:b/>
        </w:rPr>
        <w:t>98</w:t>
      </w:r>
      <w:r w:rsidRPr="00FF3C37">
        <w:rPr>
          <w:b/>
        </w:rPr>
        <w:t>/14/</w:t>
      </w:r>
      <w:r w:rsidR="007B6D2C">
        <w:rPr>
          <w:b/>
        </w:rPr>
        <w:t>15b</w:t>
      </w:r>
      <w:r w:rsidR="00FA3654" w:rsidRPr="00FA3654">
        <w:t xml:space="preserve"> </w:t>
      </w:r>
      <w:r w:rsidR="00FA3654" w:rsidRPr="002D529C">
        <w:t>v souladu s ustanovením § 102 odst. 3 zákona č. 128/2000 Sb., o obcích (obecní zřízení), ve znění pozdějších předpisů,</w:t>
      </w:r>
      <w:r w:rsidR="00FA3654">
        <w:t xml:space="preserve"> </w:t>
      </w:r>
      <w:r w:rsidR="00FA3654" w:rsidRPr="002D529C">
        <w:t xml:space="preserve">členy a náhradníky hodnotící komise a návrh na vyzvání 3 zájemců pro podání nabídky na dodávku v rámci zakázky malého rozsahu pro zadání veřejné zakázky "Revitalizace interiérů chodeb ".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79"/>
        <w:gridCol w:w="3280"/>
      </w:tblGrid>
      <w:tr w:rsidR="00FA3654" w:rsidRPr="002D529C" w:rsidTr="008D62CD">
        <w:trPr>
          <w:trHeight w:val="109"/>
        </w:trPr>
        <w:tc>
          <w:tcPr>
            <w:tcW w:w="6559" w:type="dxa"/>
            <w:gridSpan w:val="2"/>
          </w:tcPr>
          <w:p w:rsidR="00FA3654" w:rsidRDefault="00FA3654" w:rsidP="008D62CD">
            <w:pPr>
              <w:pStyle w:val="Default"/>
              <w:jc w:val="both"/>
              <w:rPr>
                <w:b/>
                <w:bCs/>
              </w:rPr>
            </w:pPr>
          </w:p>
          <w:p w:rsidR="00FA3654" w:rsidRPr="002D529C" w:rsidRDefault="00FA3654" w:rsidP="008D62CD">
            <w:pPr>
              <w:pStyle w:val="Default"/>
              <w:jc w:val="both"/>
            </w:pPr>
            <w:r w:rsidRPr="002D529C">
              <w:rPr>
                <w:b/>
                <w:bCs/>
              </w:rPr>
              <w:t xml:space="preserve">Hodnotící komise: </w:t>
            </w:r>
          </w:p>
        </w:tc>
      </w:tr>
      <w:tr w:rsidR="00FA3654" w:rsidRPr="002D529C" w:rsidTr="008D62CD">
        <w:trPr>
          <w:trHeight w:val="107"/>
        </w:trPr>
        <w:tc>
          <w:tcPr>
            <w:tcW w:w="3279" w:type="dxa"/>
          </w:tcPr>
          <w:p w:rsidR="00FA3654" w:rsidRPr="002D529C" w:rsidRDefault="00FA3654" w:rsidP="008D62CD">
            <w:pPr>
              <w:pStyle w:val="Default"/>
              <w:jc w:val="both"/>
            </w:pPr>
            <w:r w:rsidRPr="002D529C">
              <w:rPr>
                <w:b/>
                <w:bCs/>
              </w:rPr>
              <w:t xml:space="preserve">Členové </w:t>
            </w:r>
          </w:p>
        </w:tc>
        <w:tc>
          <w:tcPr>
            <w:tcW w:w="3279" w:type="dxa"/>
          </w:tcPr>
          <w:p w:rsidR="00FA3654" w:rsidRPr="002D529C" w:rsidRDefault="00FA3654" w:rsidP="008D62CD">
            <w:pPr>
              <w:pStyle w:val="Default"/>
              <w:jc w:val="both"/>
            </w:pPr>
            <w:r w:rsidRPr="002D529C">
              <w:rPr>
                <w:b/>
                <w:bCs/>
              </w:rPr>
              <w:t xml:space="preserve">Náhradníci </w:t>
            </w:r>
          </w:p>
        </w:tc>
      </w:tr>
      <w:tr w:rsidR="00FA3654" w:rsidRPr="002D529C" w:rsidTr="008D62CD">
        <w:trPr>
          <w:trHeight w:val="245"/>
        </w:trPr>
        <w:tc>
          <w:tcPr>
            <w:tcW w:w="3279" w:type="dxa"/>
          </w:tcPr>
          <w:p w:rsidR="00FA3654" w:rsidRPr="002D529C" w:rsidRDefault="00FA3654" w:rsidP="008D62CD">
            <w:pPr>
              <w:pStyle w:val="Default"/>
              <w:jc w:val="both"/>
            </w:pPr>
            <w:r w:rsidRPr="002D529C">
              <w:t xml:space="preserve">Bc. Josef Hlavňovský </w:t>
            </w:r>
          </w:p>
          <w:p w:rsidR="00FA3654" w:rsidRPr="002D529C" w:rsidRDefault="00FA3654" w:rsidP="008D62CD">
            <w:pPr>
              <w:pStyle w:val="Default"/>
              <w:jc w:val="both"/>
            </w:pPr>
            <w:r w:rsidRPr="002D529C">
              <w:t>Ing.</w:t>
            </w:r>
            <w:r>
              <w:t xml:space="preserve"> </w:t>
            </w:r>
            <w:r w:rsidRPr="002D529C">
              <w:t xml:space="preserve">Jan Malhocký </w:t>
            </w:r>
          </w:p>
        </w:tc>
        <w:tc>
          <w:tcPr>
            <w:tcW w:w="3279" w:type="dxa"/>
          </w:tcPr>
          <w:p w:rsidR="00FA3654" w:rsidRPr="002D529C" w:rsidRDefault="00FA3654" w:rsidP="008D62CD">
            <w:pPr>
              <w:pStyle w:val="Default"/>
              <w:jc w:val="both"/>
            </w:pPr>
            <w:r w:rsidRPr="002D529C">
              <w:t xml:space="preserve">JUDr. Hana Dědová </w:t>
            </w:r>
          </w:p>
          <w:p w:rsidR="00FA3654" w:rsidRPr="002D529C" w:rsidRDefault="00FA3654" w:rsidP="008D62CD">
            <w:pPr>
              <w:pStyle w:val="Default"/>
              <w:jc w:val="both"/>
            </w:pPr>
            <w:r w:rsidRPr="002D529C">
              <w:t xml:space="preserve">Pavel Bauch, Dis. </w:t>
            </w:r>
          </w:p>
        </w:tc>
      </w:tr>
      <w:tr w:rsidR="00FA3654" w:rsidRPr="002D529C" w:rsidTr="008D62CD">
        <w:trPr>
          <w:trHeight w:val="109"/>
        </w:trPr>
        <w:tc>
          <w:tcPr>
            <w:tcW w:w="3279" w:type="dxa"/>
          </w:tcPr>
          <w:p w:rsidR="00FA3654" w:rsidRPr="002D529C" w:rsidRDefault="00FA3654" w:rsidP="008D62CD">
            <w:pPr>
              <w:pStyle w:val="Default"/>
              <w:jc w:val="both"/>
            </w:pPr>
            <w:r w:rsidRPr="002D529C">
              <w:t xml:space="preserve">Ing. Josef Běhůnek </w:t>
            </w:r>
          </w:p>
        </w:tc>
        <w:tc>
          <w:tcPr>
            <w:tcW w:w="3279" w:type="dxa"/>
          </w:tcPr>
          <w:p w:rsidR="00FA3654" w:rsidRPr="002D529C" w:rsidRDefault="00FA3654" w:rsidP="008D62CD">
            <w:pPr>
              <w:pStyle w:val="Default"/>
              <w:jc w:val="both"/>
            </w:pPr>
            <w:r w:rsidRPr="002D529C">
              <w:t xml:space="preserve">Ing. Vilém Vyhnálek </w:t>
            </w:r>
          </w:p>
        </w:tc>
      </w:tr>
    </w:tbl>
    <w:p w:rsidR="00FA3654" w:rsidRDefault="00FA3654" w:rsidP="00FA3654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17"/>
      </w:tblGrid>
      <w:tr w:rsidR="00FA3654" w:rsidTr="008D62CD">
        <w:trPr>
          <w:trHeight w:val="523"/>
        </w:trPr>
        <w:tc>
          <w:tcPr>
            <w:tcW w:w="7117" w:type="dxa"/>
          </w:tcPr>
          <w:p w:rsidR="00FA3654" w:rsidRPr="00184FAE" w:rsidRDefault="00FA3654" w:rsidP="008D62CD">
            <w:pPr>
              <w:pStyle w:val="Default"/>
              <w:jc w:val="both"/>
              <w:rPr>
                <w:b/>
              </w:rPr>
            </w:pPr>
            <w:r w:rsidRPr="00184FAE">
              <w:rPr>
                <w:b/>
              </w:rPr>
              <w:t xml:space="preserve">Uchazeči pro podání nabídky na dodávku: </w:t>
            </w:r>
          </w:p>
          <w:p w:rsidR="00FA3654" w:rsidRPr="00184FAE" w:rsidRDefault="00FA3654" w:rsidP="008D62CD">
            <w:pPr>
              <w:pStyle w:val="Default"/>
              <w:jc w:val="both"/>
            </w:pPr>
            <w:r w:rsidRPr="00184FAE">
              <w:t xml:space="preserve">1. Hasil Josef, Nová 23, 69151 Lanžhot </w:t>
            </w:r>
          </w:p>
          <w:p w:rsidR="00FA3654" w:rsidRPr="00184FAE" w:rsidRDefault="00FA3654" w:rsidP="008D62CD">
            <w:pPr>
              <w:pStyle w:val="Default"/>
              <w:jc w:val="both"/>
            </w:pPr>
            <w:r w:rsidRPr="00184FAE">
              <w:t xml:space="preserve">2. OMEGA Plus s.r.o., Budovatelská 1345, Poštorná, 691 41 Břeclav </w:t>
            </w:r>
          </w:p>
          <w:p w:rsidR="00FA3654" w:rsidRPr="00184FAE" w:rsidRDefault="00FA3654" w:rsidP="008D62CD">
            <w:pPr>
              <w:pStyle w:val="Default"/>
              <w:jc w:val="both"/>
            </w:pPr>
            <w:r w:rsidRPr="00184FAE">
              <w:t xml:space="preserve">3. Helian Group s.r.o., J. Opletala 2403/10,690 02 Břeclav </w:t>
            </w:r>
          </w:p>
          <w:p w:rsidR="00FA3654" w:rsidRDefault="00FA3654" w:rsidP="00FA365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F68DE" w:rsidRDefault="003F68DE" w:rsidP="003F68DE"/>
    <w:p w:rsidR="003C7CF1" w:rsidRPr="00D22278" w:rsidRDefault="003F68DE" w:rsidP="003C7CF1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3C7CF1">
        <w:rPr>
          <w:rFonts w:eastAsiaTheme="minorHAnsi"/>
          <w:b/>
          <w:color w:val="000000"/>
          <w:lang w:eastAsia="en-US"/>
        </w:rPr>
        <w:t>16</w:t>
      </w:r>
      <w:r w:rsidR="003C7CF1" w:rsidRPr="003C7CF1">
        <w:rPr>
          <w:rFonts w:eastAsiaTheme="minorHAnsi"/>
          <w:lang w:eastAsia="en-US"/>
        </w:rPr>
        <w:t xml:space="preserve"> </w:t>
      </w:r>
      <w:r w:rsidR="003C7CF1" w:rsidRPr="00D22278">
        <w:rPr>
          <w:rFonts w:eastAsiaTheme="minorHAnsi"/>
          <w:lang w:eastAsia="en-US"/>
        </w:rPr>
        <w:t>v souladu s ustanovením § 102 odst. 3 zákona č. 128/2000 Sb., o obcích</w:t>
      </w:r>
      <w:r w:rsidR="003C7CF1">
        <w:rPr>
          <w:rFonts w:eastAsiaTheme="minorHAnsi"/>
          <w:lang w:eastAsia="en-US"/>
        </w:rPr>
        <w:t xml:space="preserve"> </w:t>
      </w:r>
      <w:r w:rsidR="003C7CF1" w:rsidRPr="00D22278">
        <w:rPr>
          <w:rFonts w:eastAsiaTheme="minorHAnsi"/>
          <w:lang w:eastAsia="en-US"/>
        </w:rPr>
        <w:t>(obecní zřízení), ve znění pozdějších předpisů,</w:t>
      </w:r>
      <w:r w:rsidR="003C7CF1">
        <w:rPr>
          <w:rFonts w:eastAsiaTheme="minorHAnsi"/>
          <w:lang w:eastAsia="en-US"/>
        </w:rPr>
        <w:t xml:space="preserve"> </w:t>
      </w:r>
      <w:r w:rsidR="003C7CF1" w:rsidRPr="00D22278">
        <w:rPr>
          <w:rFonts w:eastAsiaTheme="minorHAnsi"/>
          <w:lang w:eastAsia="en-US"/>
        </w:rPr>
        <w:t>vyřazení nepotřebného movitého majetku v celkové hodnotě 3 906 720,13 Kč,</w:t>
      </w:r>
      <w:r w:rsidR="003C7CF1">
        <w:rPr>
          <w:rFonts w:eastAsiaTheme="minorHAnsi"/>
          <w:lang w:eastAsia="en-US"/>
        </w:rPr>
        <w:t xml:space="preserve"> </w:t>
      </w:r>
      <w:r w:rsidR="003C7CF1" w:rsidRPr="00D22278">
        <w:rPr>
          <w:rFonts w:eastAsiaTheme="minorHAnsi"/>
          <w:lang w:eastAsia="en-US"/>
        </w:rPr>
        <w:t>z toho majetek Městské policie Břeclav v hodnotě 652 017,66, dle přiloženého seznamu</w:t>
      </w:r>
      <w:r w:rsidR="003C7CF1">
        <w:rPr>
          <w:rFonts w:eastAsiaTheme="minorHAnsi"/>
          <w:lang w:eastAsia="en-US"/>
        </w:rPr>
        <w:t xml:space="preserve"> </w:t>
      </w:r>
      <w:r w:rsidR="003C7CF1" w:rsidRPr="00D22278">
        <w:rPr>
          <w:rFonts w:eastAsiaTheme="minorHAnsi"/>
          <w:lang w:eastAsia="en-US"/>
        </w:rPr>
        <w:t>v příloze č. 9 zápisu (příloha č. 2, 3 a 4 tohoto materiálu).</w:t>
      </w:r>
    </w:p>
    <w:p w:rsidR="003C7CF1" w:rsidRDefault="003C7CF1" w:rsidP="003C7CF1">
      <w:pPr>
        <w:rPr>
          <w:b/>
        </w:rPr>
      </w:pPr>
      <w:r>
        <w:rPr>
          <w:b/>
        </w:rPr>
        <w:t>Příloha č. 9</w:t>
      </w:r>
    </w:p>
    <w:p w:rsidR="003F68DE" w:rsidRDefault="003F68DE" w:rsidP="003F68DE"/>
    <w:p w:rsidR="003F68DE" w:rsidRDefault="003F68DE" w:rsidP="003F68DE"/>
    <w:p w:rsidR="00273CE2" w:rsidRPr="00522680" w:rsidRDefault="003F68DE" w:rsidP="00273CE2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273CE2">
        <w:rPr>
          <w:rFonts w:eastAsiaTheme="minorHAnsi"/>
          <w:b/>
          <w:color w:val="000000"/>
          <w:lang w:eastAsia="en-US"/>
        </w:rPr>
        <w:t>17</w:t>
      </w:r>
      <w:r w:rsidR="00273CE2" w:rsidRPr="00273CE2">
        <w:rPr>
          <w:rFonts w:eastAsiaTheme="minorHAnsi"/>
          <w:lang w:eastAsia="en-US"/>
        </w:rPr>
        <w:t xml:space="preserve"> </w:t>
      </w:r>
      <w:r w:rsidR="00273CE2" w:rsidRPr="00522680">
        <w:rPr>
          <w:rFonts w:eastAsiaTheme="minorHAnsi"/>
          <w:lang w:eastAsia="en-US"/>
        </w:rPr>
        <w:t>v souladu s ustanovením § 102 odst. 2 písm. m) zákona č. 128/2000 Sb.,</w:t>
      </w:r>
      <w:r w:rsidR="00273CE2">
        <w:rPr>
          <w:rFonts w:eastAsiaTheme="minorHAnsi"/>
          <w:lang w:eastAsia="en-US"/>
        </w:rPr>
        <w:t xml:space="preserve"> </w:t>
      </w:r>
      <w:r w:rsidR="00273CE2" w:rsidRPr="00522680">
        <w:rPr>
          <w:rFonts w:eastAsiaTheme="minorHAnsi"/>
          <w:lang w:eastAsia="en-US"/>
        </w:rPr>
        <w:t>o obcích (obecní zřízení), ve znění pozdějších předpisů,</w:t>
      </w:r>
      <w:r w:rsidR="00273CE2">
        <w:rPr>
          <w:rFonts w:eastAsiaTheme="minorHAnsi"/>
          <w:lang w:eastAsia="en-US"/>
        </w:rPr>
        <w:t xml:space="preserve"> </w:t>
      </w:r>
      <w:r w:rsidR="00273CE2" w:rsidRPr="00522680">
        <w:rPr>
          <w:rFonts w:eastAsiaTheme="minorHAnsi"/>
          <w:lang w:eastAsia="en-US"/>
        </w:rPr>
        <w:t>uzavření dodatku č. 2 ke Smlouvě o výpůjčce nebytových prostor a pozemků</w:t>
      </w:r>
      <w:r w:rsidR="00273CE2">
        <w:rPr>
          <w:rFonts w:eastAsiaTheme="minorHAnsi"/>
          <w:lang w:eastAsia="en-US"/>
        </w:rPr>
        <w:t xml:space="preserve"> </w:t>
      </w:r>
      <w:r w:rsidR="00273CE2" w:rsidRPr="00522680">
        <w:rPr>
          <w:rFonts w:eastAsiaTheme="minorHAnsi"/>
          <w:lang w:eastAsia="en-US"/>
        </w:rPr>
        <w:t>uzavřené dne 18.10.2007 ve znění dodatku č. 1 z 22.</w:t>
      </w:r>
      <w:r w:rsidR="00273CE2">
        <w:rPr>
          <w:rFonts w:eastAsiaTheme="minorHAnsi"/>
          <w:lang w:eastAsia="en-US"/>
        </w:rPr>
        <w:t>0</w:t>
      </w:r>
      <w:r w:rsidR="00273CE2" w:rsidRPr="00522680">
        <w:rPr>
          <w:rFonts w:eastAsiaTheme="minorHAnsi"/>
          <w:lang w:eastAsia="en-US"/>
        </w:rPr>
        <w:t>4.2008 uvedeného v příloze č. 10</w:t>
      </w:r>
      <w:r w:rsidR="00273CE2">
        <w:rPr>
          <w:rFonts w:eastAsiaTheme="minorHAnsi"/>
          <w:lang w:eastAsia="en-US"/>
        </w:rPr>
        <w:t xml:space="preserve"> </w:t>
      </w:r>
      <w:r w:rsidR="00273CE2" w:rsidRPr="00522680">
        <w:rPr>
          <w:rFonts w:eastAsiaTheme="minorHAnsi"/>
          <w:lang w:eastAsia="en-US"/>
        </w:rPr>
        <w:t>zápisu (příloha č. 1 tohoto materiálu) se spolkem Slovácký krůžek Poštorná - Koňaré,</w:t>
      </w:r>
      <w:r w:rsidR="00273CE2">
        <w:rPr>
          <w:rFonts w:eastAsiaTheme="minorHAnsi"/>
          <w:lang w:eastAsia="en-US"/>
        </w:rPr>
        <w:t xml:space="preserve"> </w:t>
      </w:r>
      <w:r w:rsidR="00273CE2" w:rsidRPr="00522680">
        <w:rPr>
          <w:rFonts w:eastAsiaTheme="minorHAnsi"/>
          <w:lang w:eastAsia="en-US"/>
        </w:rPr>
        <w:t>Hraniční 34, 691 41 Břeclav.</w:t>
      </w:r>
    </w:p>
    <w:p w:rsidR="00273CE2" w:rsidRDefault="00273CE2" w:rsidP="00273CE2">
      <w:r>
        <w:rPr>
          <w:b/>
        </w:rPr>
        <w:t>Příloha č. 10</w:t>
      </w:r>
    </w:p>
    <w:p w:rsidR="00F11863" w:rsidRDefault="00F11863" w:rsidP="00273CE2">
      <w:pPr>
        <w:jc w:val="both"/>
        <w:rPr>
          <w:rFonts w:eastAsiaTheme="minorHAnsi"/>
          <w:b/>
          <w:color w:val="000000"/>
          <w:lang w:eastAsia="en-US"/>
        </w:rPr>
      </w:pPr>
    </w:p>
    <w:p w:rsidR="00F11863" w:rsidRDefault="00F11863" w:rsidP="00273CE2">
      <w:pPr>
        <w:jc w:val="both"/>
        <w:rPr>
          <w:rFonts w:eastAsiaTheme="minorHAnsi"/>
          <w:b/>
          <w:color w:val="000000"/>
          <w:lang w:eastAsia="en-US"/>
        </w:rPr>
      </w:pPr>
    </w:p>
    <w:p w:rsidR="003F68DE" w:rsidRDefault="003F68DE" w:rsidP="00273CE2">
      <w:pPr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273CE2">
        <w:rPr>
          <w:rFonts w:eastAsiaTheme="minorHAnsi"/>
          <w:b/>
          <w:color w:val="000000"/>
          <w:lang w:eastAsia="en-US"/>
        </w:rPr>
        <w:t>18</w:t>
      </w:r>
      <w:r w:rsidR="00273CE2" w:rsidRPr="00273CE2">
        <w:rPr>
          <w:rFonts w:eastAsiaTheme="minorHAnsi"/>
          <w:lang w:eastAsia="en-US"/>
        </w:rPr>
        <w:t xml:space="preserve"> </w:t>
      </w:r>
      <w:r w:rsidR="00273CE2" w:rsidRPr="001060D4">
        <w:rPr>
          <w:rFonts w:eastAsiaTheme="minorHAnsi"/>
          <w:lang w:eastAsia="en-US"/>
        </w:rPr>
        <w:t>v souladu s ustanovením § 102 odst. 2 písm. b) zákona č. 128/2000 Sb., o obcích (obecní zřízení), ve znění pozdějších předpisů,</w:t>
      </w:r>
      <w:r w:rsidR="00273CE2">
        <w:rPr>
          <w:rFonts w:eastAsiaTheme="minorHAnsi"/>
          <w:lang w:eastAsia="en-US"/>
        </w:rPr>
        <w:t xml:space="preserve"> </w:t>
      </w:r>
      <w:r w:rsidR="00273CE2" w:rsidRPr="001060D4">
        <w:rPr>
          <w:rFonts w:eastAsiaTheme="minorHAnsi"/>
          <w:lang w:eastAsia="en-US"/>
        </w:rPr>
        <w:t>příspěvkové organizaci Základní škola Břeclav, Slovácká 40, udělení</w:t>
      </w:r>
      <w:r w:rsidR="00273CE2">
        <w:rPr>
          <w:rFonts w:eastAsiaTheme="minorHAnsi"/>
          <w:lang w:eastAsia="en-US"/>
        </w:rPr>
        <w:t xml:space="preserve"> </w:t>
      </w:r>
      <w:r w:rsidR="00273CE2" w:rsidRPr="001060D4">
        <w:rPr>
          <w:rFonts w:eastAsiaTheme="minorHAnsi"/>
          <w:lang w:eastAsia="en-US"/>
        </w:rPr>
        <w:t>výjimky z nejvyššího počtu žáků ve třídě pro školní rok 2014/2015 stanoveného vyhláškou</w:t>
      </w:r>
      <w:r w:rsidR="00273CE2">
        <w:rPr>
          <w:rFonts w:eastAsiaTheme="minorHAnsi"/>
          <w:lang w:eastAsia="en-US"/>
        </w:rPr>
        <w:t xml:space="preserve"> </w:t>
      </w:r>
      <w:r w:rsidR="00273CE2" w:rsidRPr="001060D4">
        <w:rPr>
          <w:rFonts w:eastAsiaTheme="minorHAnsi"/>
          <w:lang w:eastAsia="en-US"/>
        </w:rPr>
        <w:t>MŠMT, a to na počet 32.</w:t>
      </w:r>
    </w:p>
    <w:p w:rsidR="003F68DE" w:rsidRDefault="003F68DE" w:rsidP="003F68DE">
      <w:pPr>
        <w:rPr>
          <w:b/>
        </w:rPr>
      </w:pPr>
    </w:p>
    <w:p w:rsidR="00273CE2" w:rsidRDefault="00273CE2" w:rsidP="003F68DE">
      <w:pPr>
        <w:rPr>
          <w:b/>
        </w:rPr>
      </w:pPr>
    </w:p>
    <w:p w:rsidR="0042466F" w:rsidRPr="00122CE8" w:rsidRDefault="003F68DE" w:rsidP="0042466F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42466F">
        <w:rPr>
          <w:rFonts w:eastAsiaTheme="minorHAnsi"/>
          <w:b/>
          <w:color w:val="000000"/>
          <w:lang w:eastAsia="en-US"/>
        </w:rPr>
        <w:t>20</w:t>
      </w:r>
      <w:r w:rsidR="0042466F" w:rsidRPr="0042466F">
        <w:rPr>
          <w:rFonts w:eastAsiaTheme="minorHAnsi"/>
          <w:lang w:eastAsia="en-US"/>
        </w:rPr>
        <w:t xml:space="preserve"> </w:t>
      </w:r>
      <w:r w:rsidR="0042466F" w:rsidRPr="00122CE8">
        <w:rPr>
          <w:rFonts w:eastAsiaTheme="minorHAnsi"/>
          <w:lang w:eastAsia="en-US"/>
        </w:rPr>
        <w:t>v souladu s ustanovením § 102 odst. 2 písm.</w:t>
      </w:r>
      <w:r w:rsidR="0042466F">
        <w:rPr>
          <w:rFonts w:eastAsiaTheme="minorHAnsi"/>
          <w:lang w:eastAsia="en-US"/>
        </w:rPr>
        <w:t xml:space="preserve"> </w:t>
      </w:r>
      <w:r w:rsidR="0042466F" w:rsidRPr="00122CE8">
        <w:rPr>
          <w:rFonts w:eastAsiaTheme="minorHAnsi"/>
          <w:lang w:eastAsia="en-US"/>
        </w:rPr>
        <w:t>b) zákona č. 128/2000 Sb.,</w:t>
      </w:r>
      <w:r w:rsidR="0042466F">
        <w:rPr>
          <w:rFonts w:eastAsiaTheme="minorHAnsi"/>
          <w:lang w:eastAsia="en-US"/>
        </w:rPr>
        <w:t xml:space="preserve"> </w:t>
      </w:r>
      <w:r w:rsidR="0042466F" w:rsidRPr="00122CE8">
        <w:rPr>
          <w:rFonts w:eastAsiaTheme="minorHAnsi"/>
          <w:lang w:eastAsia="en-US"/>
        </w:rPr>
        <w:t>o obcích (obecní zřízení), ve znění pozdějších předpisů,</w:t>
      </w:r>
      <w:r w:rsidR="0042466F">
        <w:rPr>
          <w:rFonts w:eastAsiaTheme="minorHAnsi"/>
          <w:lang w:eastAsia="en-US"/>
        </w:rPr>
        <w:t xml:space="preserve"> </w:t>
      </w:r>
      <w:r w:rsidR="0042466F" w:rsidRPr="00122CE8">
        <w:rPr>
          <w:rFonts w:eastAsiaTheme="minorHAnsi"/>
          <w:lang w:eastAsia="en-US"/>
        </w:rPr>
        <w:t>Domovu seniorů Břeclav, příspěvková organizace, Na Pěšině 2842/13,</w:t>
      </w:r>
      <w:r w:rsidR="0042466F">
        <w:rPr>
          <w:rFonts w:eastAsiaTheme="minorHAnsi"/>
          <w:lang w:eastAsia="en-US"/>
        </w:rPr>
        <w:t xml:space="preserve"> </w:t>
      </w:r>
      <w:r w:rsidR="0042466F" w:rsidRPr="00122CE8">
        <w:rPr>
          <w:rFonts w:eastAsiaTheme="minorHAnsi"/>
          <w:lang w:eastAsia="en-US"/>
        </w:rPr>
        <w:t>Břeclav 3</w:t>
      </w:r>
      <w:r w:rsidR="0042466F">
        <w:rPr>
          <w:rFonts w:eastAsiaTheme="minorHAnsi"/>
          <w:lang w:eastAsia="en-US"/>
        </w:rPr>
        <w:t>,</w:t>
      </w:r>
      <w:r w:rsidR="0042466F" w:rsidRPr="00122CE8">
        <w:rPr>
          <w:rFonts w:eastAsiaTheme="minorHAnsi"/>
          <w:lang w:eastAsia="en-US"/>
        </w:rPr>
        <w:t xml:space="preserve"> úpravu závazného ukazatele - mzdový limit pro rok 2014 na výši 33.000 tis. Kč.</w:t>
      </w:r>
      <w:r w:rsidR="0042466F">
        <w:rPr>
          <w:rFonts w:eastAsiaTheme="minorHAnsi"/>
          <w:lang w:eastAsia="en-US"/>
        </w:rPr>
        <w:t xml:space="preserve"> </w:t>
      </w:r>
      <w:r w:rsidR="0042466F" w:rsidRPr="00122CE8">
        <w:rPr>
          <w:rFonts w:eastAsiaTheme="minorHAnsi"/>
          <w:lang w:eastAsia="en-US"/>
        </w:rPr>
        <w:t>Tyto prostředky budou použity na odměny zaměstnanců Domova seniorů Břeclav.</w:t>
      </w:r>
    </w:p>
    <w:p w:rsidR="003F68DE" w:rsidRDefault="003F68DE" w:rsidP="003F68DE"/>
    <w:p w:rsidR="003F68DE" w:rsidRDefault="003F68DE" w:rsidP="003F68DE">
      <w:pPr>
        <w:rPr>
          <w:b/>
        </w:rPr>
      </w:pPr>
    </w:p>
    <w:p w:rsidR="0042466F" w:rsidRPr="00244DAD" w:rsidRDefault="003F68DE" w:rsidP="0042466F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98</w:t>
      </w:r>
      <w:r w:rsidRPr="00FF3C37">
        <w:rPr>
          <w:b/>
        </w:rPr>
        <w:t>/14/</w:t>
      </w:r>
      <w:r w:rsidR="0042466F">
        <w:rPr>
          <w:b/>
        </w:rPr>
        <w:t>22</w:t>
      </w:r>
      <w:r w:rsidR="0042466F" w:rsidRPr="0042466F">
        <w:t xml:space="preserve"> </w:t>
      </w:r>
      <w:r w:rsidR="0042466F" w:rsidRPr="00244DAD">
        <w:t>v souladu s ustanovením § 102 odst. 2 písm. a) zákona č. 128/2000 Sb., o obcích (obecní zřízení), ve znění pozdějších předpisů, změny rozpočtu na rok 2014 uvedené v příloze č. 12 zápisu (příloha č. 1 - 3 tohoto materiálu).</w:t>
      </w:r>
    </w:p>
    <w:p w:rsidR="0042466F" w:rsidRDefault="0042466F" w:rsidP="0042466F">
      <w:pPr>
        <w:rPr>
          <w:b/>
        </w:rPr>
      </w:pPr>
      <w:r>
        <w:rPr>
          <w:b/>
        </w:rPr>
        <w:t>Příloha č. 12</w:t>
      </w:r>
    </w:p>
    <w:p w:rsidR="003F68DE" w:rsidRDefault="003F68DE" w:rsidP="003F68DE"/>
    <w:p w:rsidR="00651CFC" w:rsidRPr="001A03D4" w:rsidRDefault="003F68DE" w:rsidP="00651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42466F">
        <w:rPr>
          <w:rFonts w:eastAsiaTheme="minorHAnsi"/>
          <w:b/>
          <w:color w:val="000000"/>
          <w:lang w:eastAsia="en-US"/>
        </w:rPr>
        <w:t>23a</w:t>
      </w:r>
      <w:r w:rsidR="00651CFC" w:rsidRPr="00651CF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>v souladu s ustanovením § 102 odst. 3 zákona č. 128/2000 Sb., o obcích</w:t>
      </w:r>
      <w:r w:rsidR="00651CF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>(obecní zřízení), ve znění pozdějších předpisů,</w:t>
      </w:r>
      <w:r w:rsidR="00AB727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>vyhlášení veřejné zakázky na akci „Břeclav – MKDS 2014“ a zadávací</w:t>
      </w:r>
      <w:r w:rsidR="00651CF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>dokumentaci, písemnou výzvu k podání nabídky ve zjednodušeném podlimitním řízení</w:t>
      </w:r>
      <w:r w:rsidR="00651CF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>pro veřejnou zakázku na dodávky a návrhy smluv o dílo pro zjednodušené podlimitní</w:t>
      </w:r>
      <w:r w:rsidR="00651CF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>řízení podle zákona č. 137/2006 Sb., o veřejných zakázkách, které jsou uvedeny v</w:t>
      </w:r>
      <w:r w:rsidR="00651CFC">
        <w:rPr>
          <w:rFonts w:eastAsiaTheme="minorHAnsi"/>
          <w:lang w:eastAsia="en-US"/>
        </w:rPr>
        <w:t> </w:t>
      </w:r>
      <w:r w:rsidR="00651CFC" w:rsidRPr="001A03D4">
        <w:rPr>
          <w:rFonts w:eastAsiaTheme="minorHAnsi"/>
          <w:lang w:eastAsia="en-US"/>
        </w:rPr>
        <w:t>příloze</w:t>
      </w:r>
      <w:r w:rsidR="00651CF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 xml:space="preserve">č. 13 zápisu </w:t>
      </w:r>
      <w:r w:rsidR="00AB727C">
        <w:rPr>
          <w:rFonts w:eastAsiaTheme="minorHAnsi"/>
          <w:lang w:eastAsia="en-US"/>
        </w:rPr>
        <w:t>(příloha č. 1 tohoto materiálu).</w:t>
      </w:r>
    </w:p>
    <w:p w:rsidR="00651CFC" w:rsidRDefault="00651CFC" w:rsidP="00651CFC">
      <w:r>
        <w:rPr>
          <w:b/>
        </w:rPr>
        <w:t>Příloha č. 13</w:t>
      </w:r>
    </w:p>
    <w:p w:rsidR="003F68DE" w:rsidRDefault="003F68DE" w:rsidP="003F68DE">
      <w:pPr>
        <w:rPr>
          <w:rFonts w:eastAsiaTheme="minorHAnsi"/>
          <w:b/>
          <w:color w:val="000000"/>
          <w:lang w:eastAsia="en-US"/>
        </w:rPr>
      </w:pPr>
    </w:p>
    <w:p w:rsidR="003F68DE" w:rsidRDefault="003F68DE" w:rsidP="003F68DE">
      <w:pPr>
        <w:rPr>
          <w:rFonts w:eastAsiaTheme="minorHAnsi"/>
          <w:b/>
          <w:color w:val="000000"/>
          <w:lang w:eastAsia="en-US"/>
        </w:rPr>
      </w:pPr>
    </w:p>
    <w:p w:rsidR="00651CFC" w:rsidRPr="001A03D4" w:rsidRDefault="003F68DE" w:rsidP="00651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42466F">
        <w:rPr>
          <w:rFonts w:eastAsiaTheme="minorHAnsi"/>
          <w:b/>
          <w:color w:val="000000"/>
          <w:lang w:eastAsia="en-US"/>
        </w:rPr>
        <w:t>23b</w:t>
      </w:r>
      <w:r w:rsidR="00651CFC" w:rsidRPr="00651CF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>v souladu s ustanovením § 102 odst. 3 zákona č. 128/2000 Sb., o obcích</w:t>
      </w:r>
      <w:r w:rsidR="00651CF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>(obecní zřízení), ve znění pozdějších předpisů,</w:t>
      </w:r>
      <w:r w:rsidR="00AB727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>členy a náhradníky komise pro otvírání obálek v souladu s § 71 odst. 1,</w:t>
      </w:r>
      <w:r w:rsidR="00651CF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 xml:space="preserve">členy a náhradníky hodnotící komise v souladu s § 74 zákona </w:t>
      </w:r>
      <w:r w:rsidR="00AB727C">
        <w:rPr>
          <w:rFonts w:eastAsiaTheme="minorHAnsi"/>
          <w:lang w:eastAsia="en-US"/>
        </w:rPr>
        <w:t xml:space="preserve">              </w:t>
      </w:r>
      <w:r w:rsidR="00651CFC" w:rsidRPr="001A03D4">
        <w:rPr>
          <w:rFonts w:eastAsiaTheme="minorHAnsi"/>
          <w:lang w:eastAsia="en-US"/>
        </w:rPr>
        <w:t>č. 137/2006 Sb.,</w:t>
      </w:r>
      <w:r w:rsidR="00651CF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>o veřejných zakázkách a návrh na vyzvání 5 zájemců pro podání nabídky na dodávky v</w:t>
      </w:r>
      <w:r w:rsidR="00651CF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>rámci zjednodušeného podlimitního řízení pro zadání veřejné zakázky „Břeclav – MKDS</w:t>
      </w:r>
      <w:r w:rsidR="00651CFC">
        <w:rPr>
          <w:rFonts w:eastAsiaTheme="minorHAnsi"/>
          <w:lang w:eastAsia="en-US"/>
        </w:rPr>
        <w:t xml:space="preserve"> </w:t>
      </w:r>
      <w:r w:rsidR="00651CFC" w:rsidRPr="001A03D4">
        <w:rPr>
          <w:rFonts w:eastAsiaTheme="minorHAnsi"/>
          <w:lang w:eastAsia="en-US"/>
        </w:rPr>
        <w:t>2014“</w:t>
      </w:r>
    </w:p>
    <w:p w:rsidR="00651CFC" w:rsidRDefault="00651CFC" w:rsidP="00651CF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51CFC" w:rsidRPr="001A03D4" w:rsidRDefault="00651CFC" w:rsidP="00651CF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A03D4">
        <w:rPr>
          <w:rFonts w:eastAsiaTheme="minorHAnsi"/>
          <w:b/>
          <w:bCs/>
          <w:lang w:eastAsia="en-US"/>
        </w:rPr>
        <w:t>Komise pro otevírání obálek a hodnocení nabídek</w:t>
      </w:r>
    </w:p>
    <w:p w:rsidR="00651CFC" w:rsidRPr="001A03D4" w:rsidRDefault="00651CFC" w:rsidP="00651CF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A03D4">
        <w:rPr>
          <w:rFonts w:eastAsiaTheme="minorHAnsi"/>
          <w:b/>
          <w:bCs/>
          <w:lang w:eastAsia="en-US"/>
        </w:rPr>
        <w:t xml:space="preserve">Členové: 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 w:rsidRPr="001A03D4">
        <w:rPr>
          <w:rFonts w:eastAsiaTheme="minorHAnsi"/>
          <w:b/>
          <w:bCs/>
          <w:lang w:eastAsia="en-US"/>
        </w:rPr>
        <w:t>Náhradníci:</w:t>
      </w:r>
    </w:p>
    <w:p w:rsidR="00651CFC" w:rsidRPr="001A03D4" w:rsidRDefault="00651CFC" w:rsidP="00651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03D4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A03D4">
        <w:rPr>
          <w:rFonts w:eastAsiaTheme="minorHAnsi"/>
          <w:lang w:eastAsia="en-US"/>
        </w:rPr>
        <w:t>Mgr. Richard Zemánek</w:t>
      </w:r>
    </w:p>
    <w:p w:rsidR="00651CFC" w:rsidRPr="001A03D4" w:rsidRDefault="00651CFC" w:rsidP="00651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03D4">
        <w:rPr>
          <w:rFonts w:eastAsiaTheme="minorHAnsi"/>
          <w:lang w:eastAsia="en-US"/>
        </w:rPr>
        <w:t xml:space="preserve">Ing. Bc. Stanislav Hrdlička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A03D4">
        <w:rPr>
          <w:rFonts w:eastAsiaTheme="minorHAnsi"/>
          <w:lang w:eastAsia="en-US"/>
        </w:rPr>
        <w:t>Bc. Libor Büchler</w:t>
      </w:r>
    </w:p>
    <w:p w:rsidR="00651CFC" w:rsidRPr="001A03D4" w:rsidRDefault="00651CFC" w:rsidP="00651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03D4">
        <w:rPr>
          <w:rFonts w:eastAsiaTheme="minorHAnsi"/>
          <w:lang w:eastAsia="en-US"/>
        </w:rPr>
        <w:t xml:space="preserve">Ing. Marek Pokorný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A03D4">
        <w:rPr>
          <w:rFonts w:eastAsiaTheme="minorHAnsi"/>
          <w:lang w:eastAsia="en-US"/>
        </w:rPr>
        <w:t>JUDr. Hana Dědová</w:t>
      </w:r>
    </w:p>
    <w:p w:rsidR="00651CFC" w:rsidRPr="001A03D4" w:rsidRDefault="00651CFC" w:rsidP="00651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03D4">
        <w:rPr>
          <w:rFonts w:eastAsiaTheme="minorHAnsi"/>
          <w:lang w:eastAsia="en-US"/>
        </w:rPr>
        <w:t xml:space="preserve">Josef Hlavňovský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A03D4">
        <w:rPr>
          <w:rFonts w:eastAsiaTheme="minorHAnsi"/>
          <w:lang w:eastAsia="en-US"/>
        </w:rPr>
        <w:t>Ing. Jan Malhocký</w:t>
      </w:r>
    </w:p>
    <w:p w:rsidR="00651CFC" w:rsidRPr="001A03D4" w:rsidRDefault="00651CFC" w:rsidP="00651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03D4">
        <w:rPr>
          <w:rFonts w:eastAsiaTheme="minorHAnsi"/>
          <w:lang w:eastAsia="en-US"/>
        </w:rPr>
        <w:t xml:space="preserve">Jiří Budovič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A03D4">
        <w:rPr>
          <w:rFonts w:eastAsiaTheme="minorHAnsi"/>
          <w:lang w:eastAsia="en-US"/>
        </w:rPr>
        <w:t>Ing. Zdeněk Mrlák</w:t>
      </w:r>
    </w:p>
    <w:p w:rsidR="00651CFC" w:rsidRDefault="00651CFC" w:rsidP="00651CF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51CFC" w:rsidRPr="001A03D4" w:rsidRDefault="00651CFC" w:rsidP="00651CF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A03D4">
        <w:rPr>
          <w:rFonts w:eastAsiaTheme="minorHAnsi"/>
          <w:b/>
          <w:bCs/>
          <w:lang w:eastAsia="en-US"/>
        </w:rPr>
        <w:t>Uchazeči pro podání nabídky na dodávky „Břeclav – MKDS 2014“:</w:t>
      </w:r>
    </w:p>
    <w:p w:rsidR="00651CFC" w:rsidRPr="001A03D4" w:rsidRDefault="00651CFC" w:rsidP="00651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03D4">
        <w:rPr>
          <w:rFonts w:eastAsiaTheme="minorHAnsi"/>
          <w:lang w:eastAsia="en-US"/>
        </w:rPr>
        <w:t>1. SKS s.r.o., Brněnská 21/b, 678 01 Blansko, IČ: 43420117</w:t>
      </w:r>
    </w:p>
    <w:p w:rsidR="00651CFC" w:rsidRPr="001A03D4" w:rsidRDefault="00651CFC" w:rsidP="00651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03D4">
        <w:rPr>
          <w:rFonts w:eastAsiaTheme="minorHAnsi"/>
          <w:lang w:eastAsia="en-US"/>
        </w:rPr>
        <w:t>2. SICURIT CS, spol. s r.o., Vídeňská 288/90, 639 00 Brno - Střed, IČ: 44960212</w:t>
      </w:r>
    </w:p>
    <w:p w:rsidR="00651CFC" w:rsidRPr="001A03D4" w:rsidRDefault="00651CFC" w:rsidP="00651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03D4">
        <w:rPr>
          <w:rFonts w:eastAsiaTheme="minorHAnsi"/>
          <w:lang w:eastAsia="en-US"/>
        </w:rPr>
        <w:t>3. 3E system, s.r.o., Klarisky 626/21, 64400 Brno - Soběšice, IČ: 29264383</w:t>
      </w:r>
    </w:p>
    <w:p w:rsidR="00651CFC" w:rsidRPr="001A03D4" w:rsidRDefault="00651CFC" w:rsidP="00651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03D4">
        <w:rPr>
          <w:rFonts w:eastAsiaTheme="minorHAnsi"/>
          <w:lang w:eastAsia="en-US"/>
        </w:rPr>
        <w:t>4. Trade FIDES, a.s, Dornych 57, 617 00 Brno, IČ: 61974731</w:t>
      </w:r>
    </w:p>
    <w:p w:rsidR="00651CFC" w:rsidRPr="001A03D4" w:rsidRDefault="00651CFC" w:rsidP="00651CFC">
      <w:pPr>
        <w:jc w:val="both"/>
      </w:pPr>
      <w:r w:rsidRPr="001A03D4">
        <w:rPr>
          <w:rFonts w:eastAsiaTheme="minorHAnsi"/>
          <w:lang w:eastAsia="en-US"/>
        </w:rPr>
        <w:t>5. SITEL, spol. s r. o., Baarova 957/15, 140 00 Praha 4, IČ: 44797320</w:t>
      </w:r>
    </w:p>
    <w:p w:rsidR="003F68DE" w:rsidRDefault="003F68DE" w:rsidP="003F68DE"/>
    <w:p w:rsidR="00434728" w:rsidRDefault="00434728" w:rsidP="003F68DE"/>
    <w:p w:rsidR="00AB727C" w:rsidRDefault="003F68DE" w:rsidP="00AB72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B727C">
        <w:rPr>
          <w:rFonts w:eastAsiaTheme="minorHAnsi"/>
          <w:b/>
          <w:color w:val="000000"/>
          <w:lang w:eastAsia="en-US"/>
        </w:rPr>
        <w:t>24</w:t>
      </w:r>
      <w:r w:rsidR="00AB727C" w:rsidRPr="00AB727C">
        <w:rPr>
          <w:rFonts w:eastAsiaTheme="minorHAnsi"/>
          <w:lang w:eastAsia="en-US"/>
        </w:rPr>
        <w:t xml:space="preserve"> </w:t>
      </w:r>
      <w:r w:rsidR="00AB727C" w:rsidRPr="00B827DD">
        <w:rPr>
          <w:rFonts w:eastAsiaTheme="minorHAnsi"/>
          <w:lang w:eastAsia="en-US"/>
        </w:rPr>
        <w:t>v souladu s ustanovením § 102 odst. 3 zákona č. 128/2000 Sb., o obcích</w:t>
      </w:r>
      <w:r w:rsidR="00AB727C">
        <w:rPr>
          <w:rFonts w:eastAsiaTheme="minorHAnsi"/>
          <w:lang w:eastAsia="en-US"/>
        </w:rPr>
        <w:t xml:space="preserve"> </w:t>
      </w:r>
      <w:r w:rsidR="00AB727C" w:rsidRPr="00B827DD">
        <w:rPr>
          <w:rFonts w:eastAsiaTheme="minorHAnsi"/>
          <w:lang w:eastAsia="en-US"/>
        </w:rPr>
        <w:t>(obecní zřízení), ve znění pozdějších předpisů,</w:t>
      </w:r>
      <w:r w:rsidR="00AB727C">
        <w:rPr>
          <w:rFonts w:eastAsiaTheme="minorHAnsi"/>
          <w:lang w:eastAsia="en-US"/>
        </w:rPr>
        <w:t xml:space="preserve"> </w:t>
      </w:r>
      <w:r w:rsidR="00AB727C" w:rsidRPr="00B827DD">
        <w:rPr>
          <w:rFonts w:eastAsiaTheme="minorHAnsi"/>
          <w:lang w:eastAsia="en-US"/>
        </w:rPr>
        <w:t>uzavření smlouvy o smlouvě budoucí o zřízení věcného břemene a souhlasu</w:t>
      </w:r>
      <w:r w:rsidR="00AB727C">
        <w:rPr>
          <w:rFonts w:eastAsiaTheme="minorHAnsi"/>
          <w:lang w:eastAsia="en-US"/>
        </w:rPr>
        <w:t xml:space="preserve"> </w:t>
      </w:r>
      <w:r w:rsidR="00AB727C" w:rsidRPr="00B827DD">
        <w:rPr>
          <w:rFonts w:eastAsiaTheme="minorHAnsi"/>
          <w:lang w:eastAsia="en-US"/>
        </w:rPr>
        <w:t>se zřízením stavby k přípojce NN na pozemku parc.č. st. 1293/1 v k. ú. Břeclav k</w:t>
      </w:r>
      <w:r w:rsidR="00AB727C">
        <w:rPr>
          <w:rFonts w:eastAsiaTheme="minorHAnsi"/>
          <w:lang w:eastAsia="en-US"/>
        </w:rPr>
        <w:t> </w:t>
      </w:r>
      <w:r w:rsidR="00AB727C" w:rsidRPr="00B827DD">
        <w:rPr>
          <w:rFonts w:eastAsiaTheme="minorHAnsi"/>
          <w:lang w:eastAsia="en-US"/>
        </w:rPr>
        <w:t>akci</w:t>
      </w:r>
      <w:r w:rsidR="00AB727C">
        <w:rPr>
          <w:rFonts w:eastAsiaTheme="minorHAnsi"/>
          <w:lang w:eastAsia="en-US"/>
        </w:rPr>
        <w:t xml:space="preserve"> </w:t>
      </w:r>
      <w:r w:rsidR="00AB727C" w:rsidRPr="00B827DD">
        <w:rPr>
          <w:rFonts w:eastAsiaTheme="minorHAnsi"/>
          <w:lang w:eastAsia="en-US"/>
        </w:rPr>
        <w:t xml:space="preserve">„Městský kamerový systém – kabelové vedení NN“ v rámci projektu „Břeclav </w:t>
      </w:r>
      <w:r w:rsidR="00AB727C">
        <w:rPr>
          <w:rFonts w:eastAsiaTheme="minorHAnsi"/>
          <w:lang w:eastAsia="en-US"/>
        </w:rPr>
        <w:t>–</w:t>
      </w:r>
      <w:r w:rsidR="00AB727C" w:rsidRPr="00B827DD">
        <w:rPr>
          <w:rFonts w:eastAsiaTheme="minorHAnsi"/>
          <w:lang w:eastAsia="en-US"/>
        </w:rPr>
        <w:t xml:space="preserve"> rozšíření</w:t>
      </w:r>
      <w:r w:rsidR="00AB727C">
        <w:rPr>
          <w:rFonts w:eastAsiaTheme="minorHAnsi"/>
          <w:lang w:eastAsia="en-US"/>
        </w:rPr>
        <w:t xml:space="preserve"> </w:t>
      </w:r>
      <w:r w:rsidR="00AB727C" w:rsidRPr="00B827DD">
        <w:rPr>
          <w:rFonts w:eastAsiaTheme="minorHAnsi"/>
          <w:lang w:eastAsia="en-US"/>
        </w:rPr>
        <w:t>MKDS 2014,“ s Českou republikou – Krajským ředitelstvím policie Jihomoravského kraje, se</w:t>
      </w:r>
      <w:r w:rsidR="00AB727C">
        <w:rPr>
          <w:rFonts w:eastAsiaTheme="minorHAnsi"/>
          <w:lang w:eastAsia="en-US"/>
        </w:rPr>
        <w:t xml:space="preserve"> </w:t>
      </w:r>
      <w:r w:rsidR="00AB727C" w:rsidRPr="00B827DD">
        <w:rPr>
          <w:rFonts w:eastAsiaTheme="minorHAnsi"/>
          <w:lang w:eastAsia="en-US"/>
        </w:rPr>
        <w:t>sídlem Kounicova, 687/24, Brno - Veveří, IČ 75151499, za jednorázovou úplatu ve výši 20</w:t>
      </w:r>
      <w:r w:rsidR="00AB727C">
        <w:rPr>
          <w:rFonts w:eastAsiaTheme="minorHAnsi"/>
          <w:lang w:eastAsia="en-US"/>
        </w:rPr>
        <w:t xml:space="preserve"> </w:t>
      </w:r>
      <w:r w:rsidR="00AB727C" w:rsidRPr="00B827DD">
        <w:rPr>
          <w:rFonts w:eastAsiaTheme="minorHAnsi"/>
          <w:lang w:eastAsia="en-US"/>
        </w:rPr>
        <w:t>000 Kč včetně DPH, uvedenou v příloze č. 14 zápisu (příloha č. 1 tohoto materiálu).</w:t>
      </w:r>
    </w:p>
    <w:p w:rsidR="00AB727C" w:rsidRDefault="00AB727C" w:rsidP="00AB727C">
      <w:r>
        <w:rPr>
          <w:b/>
        </w:rPr>
        <w:t>Příloha č. 14</w:t>
      </w:r>
    </w:p>
    <w:p w:rsidR="003F68DE" w:rsidRDefault="003F68DE" w:rsidP="003F68DE"/>
    <w:p w:rsidR="003F68DE" w:rsidRDefault="003F68DE" w:rsidP="003F68DE"/>
    <w:p w:rsidR="005B3D4F" w:rsidRPr="00031F37" w:rsidRDefault="003F68DE" w:rsidP="005B3D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4B7BCC">
        <w:rPr>
          <w:rFonts w:eastAsiaTheme="minorHAnsi"/>
          <w:b/>
          <w:color w:val="000000"/>
          <w:lang w:eastAsia="en-US"/>
        </w:rPr>
        <w:t>25a</w:t>
      </w:r>
      <w:r w:rsidR="005B3D4F" w:rsidRP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v souladu s ustanovením § 102 odst. 3 zákona č. 128/2000 Sb., o obcích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(obecní zřízení), ve znění pozdějších předpisů,</w:t>
      </w:r>
      <w:r w:rsidR="00C94517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vyhlášení veřejné zakázky na akci „Předláždění úseku stávajících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asfaltových chodníkových ploch na ul. Jana Palacha, Břeclav a stavební úpravy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železobetonových pergol‘‘ a zadávací dokumentaci (svazek 1 – podmínky a požadavky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pro zpracování nabídky ve zjednodušeném podlimitním řízení pro veřejnou zakázku na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stavební práce a svazek 2 – obchodní podmínky) pro zjednodušené podlimitní řízení podle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 xml:space="preserve">zákona </w:t>
      </w:r>
      <w:r w:rsidR="005B3D4F">
        <w:rPr>
          <w:rFonts w:eastAsiaTheme="minorHAnsi"/>
          <w:lang w:eastAsia="en-US"/>
        </w:rPr>
        <w:t xml:space="preserve">      </w:t>
      </w:r>
      <w:r w:rsidR="005B3D4F" w:rsidRPr="00031F37">
        <w:rPr>
          <w:rFonts w:eastAsiaTheme="minorHAnsi"/>
          <w:lang w:eastAsia="en-US"/>
        </w:rPr>
        <w:t>č. 137/2006 Sb., o veřejných zakázkách, která je uvedena v příloze č. 15 zápisu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(příloha č. 1 tohoto materiálu)</w:t>
      </w:r>
      <w:r w:rsidR="00C94517">
        <w:rPr>
          <w:rFonts w:eastAsiaTheme="minorHAnsi"/>
          <w:lang w:eastAsia="en-US"/>
        </w:rPr>
        <w:t>.</w:t>
      </w:r>
    </w:p>
    <w:p w:rsidR="005B3D4F" w:rsidRDefault="005B3D4F" w:rsidP="005B3D4F">
      <w:r>
        <w:rPr>
          <w:b/>
        </w:rPr>
        <w:t>Příloha č. 15</w:t>
      </w:r>
    </w:p>
    <w:p w:rsidR="003F68DE" w:rsidRDefault="003F68DE" w:rsidP="003F68DE"/>
    <w:p w:rsidR="003F68DE" w:rsidRDefault="003F68DE" w:rsidP="003F68DE"/>
    <w:p w:rsidR="005B3D4F" w:rsidRPr="00031F37" w:rsidRDefault="003F68DE" w:rsidP="005B3D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4B7BCC">
        <w:rPr>
          <w:rFonts w:eastAsiaTheme="minorHAnsi"/>
          <w:b/>
          <w:color w:val="000000"/>
          <w:lang w:eastAsia="en-US"/>
        </w:rPr>
        <w:t>25b</w:t>
      </w:r>
      <w:r w:rsidR="005B3D4F" w:rsidRP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v souladu s ustanovením § 102 odst. 3 zákona č. 128/2000 Sb., o obcích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(obecní zřízení), ve znění pozdějších předpisů,</w:t>
      </w:r>
      <w:r w:rsidR="00C94517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členy a náhradníky komise pro otevírání obálek v souladu s § 71 odst. 1,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členy a náhradníky hodnotící komise v souladu s § 71 odst. 3 a s § 74 zákona č. 137/2006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Sb., o veřejných zakázkách, v platném znění, která bude rovněž posuzovat i kvalifikaci dle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§ 59 odst. 3 a návrh na vyzvání 5 zájemců pro podání nabídky na stavební práce v</w:t>
      </w:r>
      <w:r w:rsidR="005B3D4F">
        <w:rPr>
          <w:rFonts w:eastAsiaTheme="minorHAnsi"/>
          <w:lang w:eastAsia="en-US"/>
        </w:rPr>
        <w:t> </w:t>
      </w:r>
      <w:r w:rsidR="005B3D4F" w:rsidRPr="00031F37">
        <w:rPr>
          <w:rFonts w:eastAsiaTheme="minorHAnsi"/>
          <w:lang w:eastAsia="en-US"/>
        </w:rPr>
        <w:t>rámci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zjednodušeného podlimitního řízení pro zadání veřejné zakázky „Předláždění úseku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stávajících asfaltových chodníkových ploch na ul. Jana Palacha, Břeclav a stavební úpravy</w:t>
      </w:r>
      <w:r w:rsidR="005B3D4F">
        <w:rPr>
          <w:rFonts w:eastAsiaTheme="minorHAnsi"/>
          <w:lang w:eastAsia="en-US"/>
        </w:rPr>
        <w:t xml:space="preserve"> </w:t>
      </w:r>
      <w:r w:rsidR="005B3D4F" w:rsidRPr="00031F37">
        <w:rPr>
          <w:rFonts w:eastAsiaTheme="minorHAnsi"/>
          <w:lang w:eastAsia="en-US"/>
        </w:rPr>
        <w:t>železobetonových pergol‘‘,</w:t>
      </w:r>
    </w:p>
    <w:p w:rsidR="005B3D4F" w:rsidRDefault="005B3D4F" w:rsidP="005B3D4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B3D4F" w:rsidRPr="00031F37" w:rsidRDefault="005B3D4F" w:rsidP="005B3D4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31F37">
        <w:rPr>
          <w:rFonts w:eastAsiaTheme="minorHAnsi"/>
          <w:b/>
          <w:bCs/>
          <w:lang w:eastAsia="en-US"/>
        </w:rPr>
        <w:t>Komise pro otevírání obálek, posouzení kvalifikace a hodnocení nabídek</w:t>
      </w:r>
    </w:p>
    <w:p w:rsidR="005B3D4F" w:rsidRPr="00031F37" w:rsidRDefault="005B3D4F" w:rsidP="005B3D4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31F37">
        <w:rPr>
          <w:rFonts w:eastAsiaTheme="minorHAnsi"/>
          <w:b/>
          <w:bCs/>
          <w:lang w:eastAsia="en-US"/>
        </w:rPr>
        <w:t xml:space="preserve">Členové: 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 w:rsidRPr="00031F37">
        <w:rPr>
          <w:rFonts w:eastAsiaTheme="minorHAnsi"/>
          <w:b/>
          <w:bCs/>
          <w:lang w:eastAsia="en-US"/>
        </w:rPr>
        <w:t>Náhradníci:</w:t>
      </w:r>
    </w:p>
    <w:p w:rsidR="005B3D4F" w:rsidRPr="00031F37" w:rsidRDefault="005B3D4F" w:rsidP="005B3D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1F37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 xml:space="preserve">Mgr. Richard Zemánek </w:t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>Město Břeclav</w:t>
      </w:r>
    </w:p>
    <w:p w:rsidR="005B3D4F" w:rsidRPr="00031F37" w:rsidRDefault="005B3D4F" w:rsidP="005B3D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1F37">
        <w:rPr>
          <w:rFonts w:eastAsiaTheme="minorHAnsi"/>
          <w:lang w:eastAsia="en-US"/>
        </w:rPr>
        <w:t>Jiří Budovič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>Město Břeclav</w:t>
      </w:r>
    </w:p>
    <w:p w:rsidR="005B3D4F" w:rsidRPr="00031F37" w:rsidRDefault="005B3D4F" w:rsidP="005B3D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1F37">
        <w:rPr>
          <w:rFonts w:eastAsiaTheme="minorHAnsi"/>
          <w:lang w:eastAsia="en-US"/>
        </w:rPr>
        <w:t xml:space="preserve">Vít Kouřil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 xml:space="preserve">Agentura K1 s.r.o. </w:t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 xml:space="preserve">JUDr. Roland Vlašic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>Město Břeclav</w:t>
      </w:r>
    </w:p>
    <w:p w:rsidR="005B3D4F" w:rsidRPr="00031F37" w:rsidRDefault="005B3D4F" w:rsidP="005B3D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1F37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 xml:space="preserve">Ing. Lenka Raclavská </w:t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>Město Břeclav</w:t>
      </w:r>
    </w:p>
    <w:p w:rsidR="005B3D4F" w:rsidRPr="00031F37" w:rsidRDefault="005B3D4F" w:rsidP="005B3D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1F37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031F37">
        <w:rPr>
          <w:rFonts w:eastAsiaTheme="minorHAnsi"/>
          <w:lang w:eastAsia="en-US"/>
        </w:rPr>
        <w:t>Město Břeclav</w:t>
      </w:r>
    </w:p>
    <w:p w:rsidR="005B3D4F" w:rsidRDefault="005B3D4F" w:rsidP="005B3D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B3D4F" w:rsidRPr="009B2C3B" w:rsidRDefault="005B3D4F" w:rsidP="005B3D4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B2C3B">
        <w:rPr>
          <w:rFonts w:eastAsiaTheme="minorHAnsi"/>
          <w:b/>
          <w:lang w:eastAsia="en-US"/>
        </w:rPr>
        <w:t>Uchazeči pro podání nabídky na stavební práce „Předláždění úseku stávajících asfaltových</w:t>
      </w:r>
      <w:r>
        <w:rPr>
          <w:rFonts w:eastAsiaTheme="minorHAnsi"/>
          <w:b/>
          <w:lang w:eastAsia="en-US"/>
        </w:rPr>
        <w:t xml:space="preserve"> </w:t>
      </w:r>
      <w:r w:rsidRPr="009B2C3B">
        <w:rPr>
          <w:rFonts w:eastAsiaTheme="minorHAnsi"/>
          <w:b/>
          <w:lang w:eastAsia="en-US"/>
        </w:rPr>
        <w:t>chodníkových ploch na ul. Jana Palacha, Břeclav a stavební úpravy železobetonových pergol:</w:t>
      </w:r>
    </w:p>
    <w:p w:rsidR="005B3D4F" w:rsidRPr="0060291E" w:rsidRDefault="005B3D4F" w:rsidP="005B3D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60291E">
        <w:rPr>
          <w:rFonts w:eastAsiaTheme="minorHAnsi"/>
          <w:lang w:eastAsia="en-US"/>
        </w:rPr>
        <w:t>VHS Břeclav s.r.o., Fügnerova 1161/1, 690 64 Břeclav, IČ: 423 24 149</w:t>
      </w:r>
    </w:p>
    <w:p w:rsidR="005B3D4F" w:rsidRPr="00031F37" w:rsidRDefault="005B3D4F" w:rsidP="005B3D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031F37">
        <w:rPr>
          <w:rFonts w:eastAsiaTheme="minorHAnsi"/>
          <w:lang w:eastAsia="en-US"/>
        </w:rPr>
        <w:t xml:space="preserve"> TLAK SMOLÍK s.r.o., Husinecká 903/10, 130 00, Praha 3, IČ: 25510509</w:t>
      </w:r>
    </w:p>
    <w:p w:rsidR="005B3D4F" w:rsidRPr="00031F37" w:rsidRDefault="005B3D4F" w:rsidP="005B3D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031F37">
        <w:rPr>
          <w:rFonts w:eastAsiaTheme="minorHAnsi"/>
          <w:lang w:eastAsia="en-US"/>
        </w:rPr>
        <w:t xml:space="preserve"> Stavba a údržba silnic s.r.o., Riegrova 817/37, 690 02 Břeclav, IČ: 262 64 081</w:t>
      </w:r>
    </w:p>
    <w:p w:rsidR="005B3D4F" w:rsidRPr="00031F37" w:rsidRDefault="005B3D4F" w:rsidP="005B3D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Pr="00031F37">
        <w:rPr>
          <w:rFonts w:eastAsiaTheme="minorHAnsi"/>
          <w:lang w:eastAsia="en-US"/>
        </w:rPr>
        <w:t xml:space="preserve"> F&amp;K&amp;B, a.s., Na Valtické čp. 756, č.o. 89, 691 41 Břeclav, IČ: 262 36 061</w:t>
      </w:r>
    </w:p>
    <w:p w:rsidR="005B3D4F" w:rsidRPr="00031F37" w:rsidRDefault="005B3D4F" w:rsidP="005B3D4F">
      <w:pPr>
        <w:jc w:val="both"/>
      </w:pPr>
      <w:r>
        <w:rPr>
          <w:rFonts w:eastAsiaTheme="minorHAnsi"/>
          <w:lang w:eastAsia="en-US"/>
        </w:rPr>
        <w:t>5.</w:t>
      </w:r>
      <w:r w:rsidRPr="00031F37">
        <w:rPr>
          <w:rFonts w:eastAsiaTheme="minorHAnsi"/>
          <w:lang w:eastAsia="en-US"/>
        </w:rPr>
        <w:t xml:space="preserve"> STRABAG a.s., odštěpný závod Brno,</w:t>
      </w:r>
      <w:r w:rsidR="009D56EE">
        <w:rPr>
          <w:rFonts w:eastAsiaTheme="minorHAnsi"/>
          <w:lang w:eastAsia="en-US"/>
        </w:rPr>
        <w:t xml:space="preserve"> </w:t>
      </w:r>
      <w:r w:rsidRPr="00031F37">
        <w:rPr>
          <w:rFonts w:eastAsiaTheme="minorHAnsi"/>
          <w:lang w:eastAsia="en-US"/>
        </w:rPr>
        <w:t>Tovární 3, 620 00 Brno, IČ: 60838744</w:t>
      </w:r>
    </w:p>
    <w:p w:rsidR="003F68DE" w:rsidRDefault="003F68DE" w:rsidP="003F68DE"/>
    <w:p w:rsidR="003F68DE" w:rsidRDefault="003F68DE" w:rsidP="003F68DE"/>
    <w:p w:rsidR="009D56EE" w:rsidRPr="000D7CAF" w:rsidRDefault="003F68DE" w:rsidP="009D56EE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5E034B">
        <w:rPr>
          <w:rFonts w:eastAsiaTheme="minorHAnsi"/>
          <w:b/>
          <w:color w:val="000000"/>
          <w:lang w:eastAsia="en-US"/>
        </w:rPr>
        <w:t>26</w:t>
      </w:r>
      <w:r w:rsidR="009D56EE" w:rsidRPr="009D56EE">
        <w:rPr>
          <w:rFonts w:eastAsiaTheme="minorHAnsi"/>
          <w:lang w:eastAsia="en-US"/>
        </w:rPr>
        <w:t xml:space="preserve"> </w:t>
      </w:r>
      <w:r w:rsidR="009D56EE" w:rsidRPr="000D7CAF">
        <w:rPr>
          <w:rFonts w:eastAsiaTheme="minorHAnsi"/>
          <w:lang w:eastAsia="en-US"/>
        </w:rPr>
        <w:t>v souladu s ustanovením § 102 odst. 3 zákona č. 128/2000 Sb., o obcích</w:t>
      </w:r>
      <w:r w:rsidR="009D56EE">
        <w:rPr>
          <w:rFonts w:eastAsiaTheme="minorHAnsi"/>
          <w:lang w:eastAsia="en-US"/>
        </w:rPr>
        <w:t xml:space="preserve"> </w:t>
      </w:r>
      <w:r w:rsidR="009D56EE" w:rsidRPr="000D7CAF">
        <w:rPr>
          <w:rFonts w:eastAsiaTheme="minorHAnsi"/>
          <w:lang w:eastAsia="en-US"/>
        </w:rPr>
        <w:t>(obecní zřízení), ve znění pozdějších předpisů,</w:t>
      </w:r>
      <w:r w:rsidR="009D56EE">
        <w:rPr>
          <w:rFonts w:eastAsiaTheme="minorHAnsi"/>
          <w:lang w:eastAsia="en-US"/>
        </w:rPr>
        <w:t xml:space="preserve"> </w:t>
      </w:r>
      <w:r w:rsidR="009D56EE" w:rsidRPr="000D7CAF">
        <w:rPr>
          <w:rFonts w:eastAsiaTheme="minorHAnsi"/>
          <w:lang w:eastAsia="en-US"/>
        </w:rPr>
        <w:t>uzavření dohody o poskytnutí příspěvků na mzdové náklady zaměstnavatele</w:t>
      </w:r>
      <w:r w:rsidR="009D56EE">
        <w:rPr>
          <w:rFonts w:eastAsiaTheme="minorHAnsi"/>
          <w:lang w:eastAsia="en-US"/>
        </w:rPr>
        <w:t xml:space="preserve"> </w:t>
      </w:r>
      <w:r w:rsidR="009D56EE" w:rsidRPr="000D7CAF">
        <w:rPr>
          <w:rFonts w:eastAsiaTheme="minorHAnsi"/>
          <w:lang w:eastAsia="en-US"/>
        </w:rPr>
        <w:t>v rámci projektu ESF OP LZZ „Asistent prevence kriminality II“, reg. č. projektu</w:t>
      </w:r>
      <w:r w:rsidR="009D56EE">
        <w:rPr>
          <w:rFonts w:eastAsiaTheme="minorHAnsi"/>
          <w:lang w:eastAsia="en-US"/>
        </w:rPr>
        <w:t xml:space="preserve"> </w:t>
      </w:r>
      <w:r w:rsidR="009D56EE" w:rsidRPr="000D7CAF">
        <w:rPr>
          <w:rFonts w:eastAsiaTheme="minorHAnsi"/>
          <w:lang w:eastAsia="en-US"/>
        </w:rPr>
        <w:t>CZ.1.04/3.3.00/C5.00001“, s Ministerstvem vnitra České republiky, se sídlem Nad Štolou</w:t>
      </w:r>
      <w:r w:rsidR="009D56EE">
        <w:rPr>
          <w:rFonts w:eastAsiaTheme="minorHAnsi"/>
          <w:lang w:eastAsia="en-US"/>
        </w:rPr>
        <w:t xml:space="preserve"> </w:t>
      </w:r>
      <w:r w:rsidR="009D56EE" w:rsidRPr="000D7CAF">
        <w:rPr>
          <w:rFonts w:eastAsiaTheme="minorHAnsi"/>
          <w:lang w:eastAsia="en-US"/>
        </w:rPr>
        <w:t>3/936, 170 34 Praha 7 - Holešovice, IČ 00007064, uvedenou v příloze č. 16 zápisu (příloha č.</w:t>
      </w:r>
      <w:r w:rsidR="009D56EE">
        <w:rPr>
          <w:rFonts w:eastAsiaTheme="minorHAnsi"/>
          <w:lang w:eastAsia="en-US"/>
        </w:rPr>
        <w:t xml:space="preserve"> </w:t>
      </w:r>
      <w:r w:rsidR="009D56EE" w:rsidRPr="000D7CAF">
        <w:rPr>
          <w:rFonts w:eastAsiaTheme="minorHAnsi"/>
          <w:lang w:eastAsia="en-US"/>
        </w:rPr>
        <w:t>1 tohoto materiálu).</w:t>
      </w:r>
    </w:p>
    <w:p w:rsidR="009D56EE" w:rsidRDefault="009D56EE" w:rsidP="009D56EE">
      <w:r>
        <w:rPr>
          <w:b/>
        </w:rPr>
        <w:t>Příloha č. 16</w:t>
      </w:r>
    </w:p>
    <w:p w:rsidR="003F68DE" w:rsidRDefault="003F68DE" w:rsidP="003F68DE"/>
    <w:p w:rsidR="003F68DE" w:rsidRDefault="003F68DE" w:rsidP="003F68DE">
      <w:pPr>
        <w:rPr>
          <w:b/>
        </w:rPr>
      </w:pPr>
    </w:p>
    <w:p w:rsidR="00EE66CC" w:rsidRPr="00EA2C91" w:rsidRDefault="003F68DE" w:rsidP="00EE66CC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7B215D">
        <w:rPr>
          <w:rFonts w:eastAsiaTheme="minorHAnsi"/>
          <w:b/>
          <w:color w:val="000000"/>
          <w:lang w:eastAsia="en-US"/>
        </w:rPr>
        <w:t>27</w:t>
      </w:r>
      <w:r w:rsidR="00EE66CC" w:rsidRPr="00EE66CC">
        <w:rPr>
          <w:rFonts w:eastAsiaTheme="minorHAnsi"/>
          <w:lang w:eastAsia="en-US"/>
        </w:rPr>
        <w:t xml:space="preserve"> </w:t>
      </w:r>
      <w:r w:rsidR="00EE66CC" w:rsidRPr="00EA2C91">
        <w:rPr>
          <w:rFonts w:eastAsiaTheme="minorHAnsi"/>
          <w:lang w:eastAsia="en-US"/>
        </w:rPr>
        <w:t>v souladu s ustanovením § 102 odst. 3 zákona č. 128/2000 Sb., o obcích</w:t>
      </w:r>
      <w:r w:rsidR="00EE66CC">
        <w:rPr>
          <w:rFonts w:eastAsiaTheme="minorHAnsi"/>
          <w:lang w:eastAsia="en-US"/>
        </w:rPr>
        <w:t xml:space="preserve"> </w:t>
      </w:r>
      <w:r w:rsidR="00EE66CC" w:rsidRPr="00EA2C91">
        <w:rPr>
          <w:rFonts w:eastAsiaTheme="minorHAnsi"/>
          <w:lang w:eastAsia="en-US"/>
        </w:rPr>
        <w:t>(obecní zřízení), ve znění pozdějších předpisů,</w:t>
      </w:r>
      <w:r w:rsidR="00EE66CC">
        <w:rPr>
          <w:rFonts w:eastAsiaTheme="minorHAnsi"/>
          <w:lang w:eastAsia="en-US"/>
        </w:rPr>
        <w:t xml:space="preserve"> </w:t>
      </w:r>
      <w:r w:rsidR="00EE66CC" w:rsidRPr="00EA2C91">
        <w:rPr>
          <w:rFonts w:eastAsiaTheme="minorHAnsi"/>
          <w:lang w:eastAsia="en-US"/>
        </w:rPr>
        <w:t>uzavření Dodatku č. 1 ke smlouvě č. 13155063 o poskytnutí podpory ze</w:t>
      </w:r>
      <w:r w:rsidR="00EE66CC">
        <w:rPr>
          <w:rFonts w:eastAsiaTheme="minorHAnsi"/>
          <w:lang w:eastAsia="en-US"/>
        </w:rPr>
        <w:t xml:space="preserve"> </w:t>
      </w:r>
      <w:r w:rsidR="00EE66CC" w:rsidRPr="00EA2C91">
        <w:rPr>
          <w:rFonts w:eastAsiaTheme="minorHAnsi"/>
          <w:lang w:eastAsia="en-US"/>
        </w:rPr>
        <w:t>Státního fondu životního prostředí ČR v rámci Operačního programu Životního prostředí se</w:t>
      </w:r>
      <w:r w:rsidR="00EE66CC">
        <w:rPr>
          <w:rFonts w:eastAsiaTheme="minorHAnsi"/>
          <w:lang w:eastAsia="en-US"/>
        </w:rPr>
        <w:t xml:space="preserve"> </w:t>
      </w:r>
      <w:r w:rsidR="00EE66CC" w:rsidRPr="00EA2C91">
        <w:rPr>
          <w:rFonts w:eastAsiaTheme="minorHAnsi"/>
          <w:lang w:eastAsia="en-US"/>
        </w:rPr>
        <w:t>Státním fondem životního prostředí České republiky, se sídlem Kaplanova 1931/1, 148 00</w:t>
      </w:r>
      <w:r w:rsidR="00EE66CC">
        <w:rPr>
          <w:rFonts w:eastAsiaTheme="minorHAnsi"/>
          <w:lang w:eastAsia="en-US"/>
        </w:rPr>
        <w:t xml:space="preserve"> </w:t>
      </w:r>
      <w:r w:rsidR="00EE66CC" w:rsidRPr="00EA2C91">
        <w:rPr>
          <w:rFonts w:eastAsiaTheme="minorHAnsi"/>
          <w:lang w:eastAsia="en-US"/>
        </w:rPr>
        <w:t>Praha 11, IČ 00020729, který je uveden v příloze č. 17 zápisu (příloha č. 1 tohoto materiálu).</w:t>
      </w:r>
    </w:p>
    <w:p w:rsidR="00EE66CC" w:rsidRDefault="00EE66CC" w:rsidP="00EE66CC">
      <w:r>
        <w:rPr>
          <w:b/>
        </w:rPr>
        <w:t>Příloha č. 17</w:t>
      </w:r>
    </w:p>
    <w:p w:rsidR="00EE66CC" w:rsidRDefault="00EE66CC" w:rsidP="00EE66CC"/>
    <w:p w:rsidR="003F68DE" w:rsidRDefault="003F68DE" w:rsidP="003F68DE">
      <w:pPr>
        <w:rPr>
          <w:b/>
        </w:rPr>
      </w:pPr>
    </w:p>
    <w:p w:rsidR="00B83276" w:rsidRPr="00300D42" w:rsidRDefault="003F68DE" w:rsidP="00B83276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B83276">
        <w:rPr>
          <w:rFonts w:eastAsiaTheme="minorHAnsi"/>
          <w:b/>
          <w:color w:val="000000"/>
          <w:lang w:eastAsia="en-US"/>
        </w:rPr>
        <w:t>28b</w:t>
      </w:r>
      <w:r w:rsidR="00B83276" w:rsidRPr="00B83276">
        <w:rPr>
          <w:rFonts w:eastAsiaTheme="minorHAnsi"/>
          <w:lang w:eastAsia="en-US"/>
        </w:rPr>
        <w:t xml:space="preserve"> </w:t>
      </w:r>
      <w:r w:rsidR="00B83276" w:rsidRPr="00300D42">
        <w:rPr>
          <w:rFonts w:eastAsiaTheme="minorHAnsi"/>
          <w:lang w:eastAsia="en-US"/>
        </w:rPr>
        <w:t>v souladu s ustanovením § 102 odst. 3 zákona č. 128/2000 Sb., o obcích</w:t>
      </w:r>
      <w:r w:rsidR="00B83276">
        <w:rPr>
          <w:rFonts w:eastAsiaTheme="minorHAnsi"/>
          <w:lang w:eastAsia="en-US"/>
        </w:rPr>
        <w:t xml:space="preserve"> </w:t>
      </w:r>
      <w:r w:rsidR="00B83276" w:rsidRPr="00300D42">
        <w:rPr>
          <w:rFonts w:eastAsiaTheme="minorHAnsi"/>
          <w:lang w:eastAsia="en-US"/>
        </w:rPr>
        <w:t>(obecní zřízení), ve znění pozdějších předpisů,</w:t>
      </w:r>
      <w:r w:rsidR="00B83276" w:rsidRPr="00B83276">
        <w:rPr>
          <w:rFonts w:eastAsiaTheme="minorHAnsi"/>
          <w:lang w:eastAsia="en-US"/>
        </w:rPr>
        <w:t xml:space="preserve"> </w:t>
      </w:r>
      <w:r w:rsidR="00B83276" w:rsidRPr="00300D42">
        <w:rPr>
          <w:rFonts w:eastAsiaTheme="minorHAnsi"/>
          <w:lang w:eastAsia="en-US"/>
        </w:rPr>
        <w:t>uzavření dodatku č. 1 ke smlouvě o dílo na veřejnou zakázku „Zámek</w:t>
      </w:r>
      <w:r w:rsidR="00B83276">
        <w:rPr>
          <w:rFonts w:eastAsiaTheme="minorHAnsi"/>
          <w:lang w:eastAsia="en-US"/>
        </w:rPr>
        <w:t xml:space="preserve"> </w:t>
      </w:r>
      <w:r w:rsidR="00B83276" w:rsidRPr="00300D42">
        <w:rPr>
          <w:rFonts w:eastAsiaTheme="minorHAnsi"/>
          <w:lang w:eastAsia="en-US"/>
        </w:rPr>
        <w:t>Břeclav – revitalizace nemovité kulturní památky – zpřístupnění zámecké věže“, se</w:t>
      </w:r>
      <w:r w:rsidR="00B83276">
        <w:rPr>
          <w:rFonts w:eastAsiaTheme="minorHAnsi"/>
          <w:lang w:eastAsia="en-US"/>
        </w:rPr>
        <w:t xml:space="preserve"> </w:t>
      </w:r>
      <w:r w:rsidR="00B83276" w:rsidRPr="00300D42">
        <w:rPr>
          <w:rFonts w:eastAsiaTheme="minorHAnsi"/>
          <w:lang w:eastAsia="en-US"/>
        </w:rPr>
        <w:t>společností TOGET s.r.o., Nežárská 618, Praha 9, 198 00, IČ 27716384, kterým se</w:t>
      </w:r>
      <w:r w:rsidR="00B83276">
        <w:rPr>
          <w:rFonts w:eastAsiaTheme="minorHAnsi"/>
          <w:lang w:eastAsia="en-US"/>
        </w:rPr>
        <w:t xml:space="preserve"> </w:t>
      </w:r>
      <w:r w:rsidR="00B83276" w:rsidRPr="00300D42">
        <w:rPr>
          <w:rFonts w:eastAsiaTheme="minorHAnsi"/>
          <w:lang w:eastAsia="en-US"/>
        </w:rPr>
        <w:t>mění celková cena díla z 1.902.227,70 Kč včetně DPH na 1.875.547,20 Kč včetně</w:t>
      </w:r>
      <w:r w:rsidR="00B83276">
        <w:rPr>
          <w:rFonts w:eastAsiaTheme="minorHAnsi"/>
          <w:lang w:eastAsia="en-US"/>
        </w:rPr>
        <w:t xml:space="preserve"> </w:t>
      </w:r>
      <w:r w:rsidR="00B83276" w:rsidRPr="00300D42">
        <w:rPr>
          <w:rFonts w:eastAsiaTheme="minorHAnsi"/>
          <w:lang w:eastAsia="en-US"/>
        </w:rPr>
        <w:t>DPH. Návrh dodatku č. 1 ke smlouvě o dílo je uveden v příloze č. 18 zápisu (příloha č.</w:t>
      </w:r>
      <w:r w:rsidR="00B83276">
        <w:rPr>
          <w:rFonts w:eastAsiaTheme="minorHAnsi"/>
          <w:lang w:eastAsia="en-US"/>
        </w:rPr>
        <w:t xml:space="preserve"> </w:t>
      </w:r>
      <w:r w:rsidR="00B83276" w:rsidRPr="00300D42">
        <w:rPr>
          <w:rFonts w:eastAsiaTheme="minorHAnsi"/>
          <w:lang w:eastAsia="en-US"/>
        </w:rPr>
        <w:t>1 tohoto materiálu).</w:t>
      </w:r>
    </w:p>
    <w:p w:rsidR="00B83276" w:rsidRDefault="00B83276" w:rsidP="00B83276">
      <w:pPr>
        <w:rPr>
          <w:b/>
        </w:rPr>
      </w:pPr>
      <w:r>
        <w:rPr>
          <w:b/>
        </w:rPr>
        <w:t>Příloha č. 18</w:t>
      </w:r>
    </w:p>
    <w:p w:rsidR="00B83276" w:rsidRPr="00300D42" w:rsidRDefault="00B83276" w:rsidP="00B832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8DE" w:rsidRDefault="003F68DE" w:rsidP="003F68DE"/>
    <w:p w:rsidR="004A6B98" w:rsidRPr="00DC01E4" w:rsidRDefault="003F68DE" w:rsidP="004A6B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B83276">
        <w:rPr>
          <w:rFonts w:eastAsiaTheme="minorHAnsi"/>
          <w:b/>
          <w:color w:val="000000"/>
          <w:lang w:eastAsia="en-US"/>
        </w:rPr>
        <w:t>29a</w:t>
      </w:r>
      <w:r w:rsidR="004A6B98" w:rsidRPr="004A6B98">
        <w:rPr>
          <w:rFonts w:eastAsiaTheme="minorHAnsi"/>
          <w:lang w:eastAsia="en-US"/>
        </w:rPr>
        <w:t xml:space="preserve"> </w:t>
      </w:r>
      <w:r w:rsidR="004A6B98" w:rsidRPr="00DC01E4">
        <w:rPr>
          <w:rFonts w:eastAsiaTheme="minorHAnsi"/>
          <w:lang w:eastAsia="en-US"/>
        </w:rPr>
        <w:t>v souladu s ustanovením § 102 odst. 3 zákona č. 128/2000 Sb., o obcích</w:t>
      </w:r>
      <w:r w:rsidR="004A6B98">
        <w:rPr>
          <w:rFonts w:eastAsiaTheme="minorHAnsi"/>
          <w:lang w:eastAsia="en-US"/>
        </w:rPr>
        <w:t xml:space="preserve"> </w:t>
      </w:r>
      <w:r w:rsidR="004A6B98" w:rsidRPr="00DC01E4">
        <w:rPr>
          <w:rFonts w:eastAsiaTheme="minorHAnsi"/>
          <w:lang w:eastAsia="en-US"/>
        </w:rPr>
        <w:t>(obecní zřízení), ve znění pozdějších předpisů,</w:t>
      </w:r>
      <w:r w:rsidR="004A6B98">
        <w:rPr>
          <w:rFonts w:eastAsiaTheme="minorHAnsi"/>
          <w:lang w:eastAsia="en-US"/>
        </w:rPr>
        <w:t xml:space="preserve"> </w:t>
      </w:r>
      <w:r w:rsidR="004A6B98" w:rsidRPr="00DC01E4">
        <w:rPr>
          <w:rFonts w:eastAsiaTheme="minorHAnsi"/>
          <w:lang w:eastAsia="en-US"/>
        </w:rPr>
        <w:t>vyhlášení veřejné zakázky malého rozsahu dle článku 3 odst. 3 písmena c)</w:t>
      </w:r>
      <w:r w:rsidR="004A6B98">
        <w:rPr>
          <w:rFonts w:eastAsiaTheme="minorHAnsi"/>
          <w:lang w:eastAsia="en-US"/>
        </w:rPr>
        <w:t xml:space="preserve"> </w:t>
      </w:r>
      <w:r w:rsidR="004A6B98" w:rsidRPr="00DC01E4">
        <w:rPr>
          <w:rFonts w:eastAsiaTheme="minorHAnsi"/>
          <w:lang w:eastAsia="en-US"/>
        </w:rPr>
        <w:t>směrnice RM č. 5/2013 na akci „Regenerace chodníků - sídliště Valtická, Břeclav“ a</w:t>
      </w:r>
      <w:r w:rsidR="004A6B98">
        <w:rPr>
          <w:rFonts w:eastAsiaTheme="minorHAnsi"/>
          <w:lang w:eastAsia="en-US"/>
        </w:rPr>
        <w:t xml:space="preserve"> </w:t>
      </w:r>
      <w:r w:rsidR="004A6B98" w:rsidRPr="00DC01E4">
        <w:rPr>
          <w:rFonts w:eastAsiaTheme="minorHAnsi"/>
          <w:lang w:eastAsia="en-US"/>
        </w:rPr>
        <w:t>rozhodnutí o vypsání veřejné zakázky a výzvu k podání nabídky včetně obchodních</w:t>
      </w:r>
      <w:r w:rsidR="004A6B98">
        <w:rPr>
          <w:rFonts w:eastAsiaTheme="minorHAnsi"/>
          <w:lang w:eastAsia="en-US"/>
        </w:rPr>
        <w:t xml:space="preserve"> </w:t>
      </w:r>
      <w:r w:rsidR="004A6B98" w:rsidRPr="00DC01E4">
        <w:rPr>
          <w:rFonts w:eastAsiaTheme="minorHAnsi"/>
          <w:lang w:eastAsia="en-US"/>
        </w:rPr>
        <w:t>podmínek, které jsou uvedeny v příloze č. 19 zápisu (příloha č. 1 tohoto materiálu)</w:t>
      </w:r>
      <w:r w:rsidR="004A6B98">
        <w:rPr>
          <w:rFonts w:eastAsiaTheme="minorHAnsi"/>
          <w:lang w:eastAsia="en-US"/>
        </w:rPr>
        <w:t>.</w:t>
      </w:r>
    </w:p>
    <w:p w:rsidR="004A6B98" w:rsidRDefault="004A6B98" w:rsidP="004A6B98">
      <w:pPr>
        <w:rPr>
          <w:b/>
        </w:rPr>
      </w:pPr>
      <w:r>
        <w:rPr>
          <w:b/>
        </w:rPr>
        <w:t>Příloha č. 19</w:t>
      </w:r>
    </w:p>
    <w:p w:rsidR="003F68DE" w:rsidRDefault="003F68DE" w:rsidP="003F68DE">
      <w:pPr>
        <w:rPr>
          <w:rFonts w:eastAsiaTheme="minorHAnsi"/>
          <w:b/>
          <w:color w:val="000000"/>
          <w:lang w:eastAsia="en-US"/>
        </w:rPr>
      </w:pPr>
    </w:p>
    <w:p w:rsidR="003F68DE" w:rsidRDefault="003F68DE" w:rsidP="003F68DE">
      <w:pPr>
        <w:rPr>
          <w:rFonts w:eastAsiaTheme="minorHAnsi"/>
          <w:b/>
          <w:color w:val="000000"/>
          <w:lang w:eastAsia="en-US"/>
        </w:rPr>
      </w:pPr>
    </w:p>
    <w:p w:rsidR="004A6B98" w:rsidRPr="00DC01E4" w:rsidRDefault="003F68DE" w:rsidP="004A6B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B83276">
        <w:rPr>
          <w:rFonts w:eastAsiaTheme="minorHAnsi"/>
          <w:b/>
          <w:color w:val="000000"/>
          <w:lang w:eastAsia="en-US"/>
        </w:rPr>
        <w:t>29b</w:t>
      </w:r>
      <w:r w:rsidR="004A6B98" w:rsidRPr="004A6B98">
        <w:rPr>
          <w:rFonts w:eastAsiaTheme="minorHAnsi"/>
          <w:lang w:eastAsia="en-US"/>
        </w:rPr>
        <w:t xml:space="preserve"> </w:t>
      </w:r>
      <w:r w:rsidR="004A6B98" w:rsidRPr="00DC01E4">
        <w:rPr>
          <w:rFonts w:eastAsiaTheme="minorHAnsi"/>
          <w:lang w:eastAsia="en-US"/>
        </w:rPr>
        <w:t>v souladu s ustanovením § 102 odst. 3 zákona č. 128/2000 Sb., o obcích</w:t>
      </w:r>
      <w:r w:rsidR="004A6B98">
        <w:rPr>
          <w:rFonts w:eastAsiaTheme="minorHAnsi"/>
          <w:lang w:eastAsia="en-US"/>
        </w:rPr>
        <w:t xml:space="preserve"> </w:t>
      </w:r>
      <w:r w:rsidR="004A6B98" w:rsidRPr="00DC01E4">
        <w:rPr>
          <w:rFonts w:eastAsiaTheme="minorHAnsi"/>
          <w:lang w:eastAsia="en-US"/>
        </w:rPr>
        <w:t>(obecní zřízení), ve znění pozdějších předpisů,</w:t>
      </w:r>
      <w:r w:rsidR="004A6B98">
        <w:rPr>
          <w:rFonts w:eastAsiaTheme="minorHAnsi"/>
          <w:lang w:eastAsia="en-US"/>
        </w:rPr>
        <w:t xml:space="preserve"> </w:t>
      </w:r>
      <w:r w:rsidR="004A6B98" w:rsidRPr="00DC01E4">
        <w:rPr>
          <w:rFonts w:eastAsiaTheme="minorHAnsi"/>
          <w:lang w:eastAsia="en-US"/>
        </w:rPr>
        <w:t>členy a náhradníky hodnotící komise a návrh na vyzvání 3 uchazečů</w:t>
      </w:r>
      <w:r w:rsidR="004A6B98">
        <w:rPr>
          <w:rFonts w:eastAsiaTheme="minorHAnsi"/>
          <w:lang w:eastAsia="en-US"/>
        </w:rPr>
        <w:t xml:space="preserve"> </w:t>
      </w:r>
      <w:r w:rsidR="004A6B98" w:rsidRPr="00DC01E4">
        <w:rPr>
          <w:rFonts w:eastAsiaTheme="minorHAnsi"/>
          <w:lang w:eastAsia="en-US"/>
        </w:rPr>
        <w:t>pro podání nabídky na stavební práce v rámci veřejné zakázky malého rozsahu</w:t>
      </w:r>
      <w:r w:rsidR="004A6B98">
        <w:rPr>
          <w:rFonts w:eastAsiaTheme="minorHAnsi"/>
          <w:lang w:eastAsia="en-US"/>
        </w:rPr>
        <w:t xml:space="preserve"> </w:t>
      </w:r>
      <w:r w:rsidR="004A6B98" w:rsidRPr="00DC01E4">
        <w:rPr>
          <w:rFonts w:eastAsiaTheme="minorHAnsi"/>
          <w:lang w:eastAsia="en-US"/>
        </w:rPr>
        <w:t>„Regenerace chodníků - sídliště Valtická, Břeclav“,</w:t>
      </w:r>
    </w:p>
    <w:p w:rsidR="004A6B98" w:rsidRDefault="004A6B98" w:rsidP="004A6B9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A6B98" w:rsidRPr="00DC01E4" w:rsidRDefault="004A6B98" w:rsidP="004A6B9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DC01E4">
        <w:rPr>
          <w:rFonts w:eastAsiaTheme="minorHAnsi"/>
          <w:b/>
          <w:bCs/>
          <w:lang w:eastAsia="en-US"/>
        </w:rPr>
        <w:t>Hodnotící komise</w:t>
      </w:r>
    </w:p>
    <w:p w:rsidR="004A6B98" w:rsidRPr="00DC01E4" w:rsidRDefault="004A6B98" w:rsidP="004A6B9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C01E4">
        <w:rPr>
          <w:rFonts w:eastAsiaTheme="minorHAnsi"/>
          <w:b/>
          <w:lang w:eastAsia="en-US"/>
        </w:rPr>
        <w:t xml:space="preserve">Členové: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DC01E4">
        <w:rPr>
          <w:rFonts w:eastAsiaTheme="minorHAnsi"/>
          <w:b/>
          <w:lang w:eastAsia="en-US"/>
        </w:rPr>
        <w:t>Náhradníci:</w:t>
      </w:r>
    </w:p>
    <w:p w:rsidR="004A6B98" w:rsidRPr="00DC01E4" w:rsidRDefault="004A6B98" w:rsidP="004A6B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01E4">
        <w:rPr>
          <w:rFonts w:eastAsiaTheme="minorHAnsi"/>
          <w:lang w:eastAsia="en-US"/>
        </w:rPr>
        <w:t>Ing. Luboš Krátký</w:t>
      </w:r>
      <w:r>
        <w:rPr>
          <w:rFonts w:eastAsiaTheme="minorHAnsi"/>
          <w:lang w:eastAsia="en-US"/>
        </w:rPr>
        <w:tab/>
      </w:r>
      <w:r w:rsidRPr="00DC01E4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DC01E4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 w:rsidRPr="00DC01E4">
        <w:rPr>
          <w:rFonts w:eastAsiaTheme="minorHAnsi"/>
          <w:lang w:eastAsia="en-US"/>
        </w:rPr>
        <w:t>Město Břeclav</w:t>
      </w:r>
    </w:p>
    <w:p w:rsidR="004A6B98" w:rsidRPr="00DC01E4" w:rsidRDefault="004A6B98" w:rsidP="004A6B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01E4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 w:rsidRPr="00DC01E4">
        <w:rPr>
          <w:rFonts w:eastAsiaTheme="minorHAnsi"/>
          <w:lang w:eastAsia="en-US"/>
        </w:rPr>
        <w:t>Město Břeclav</w:t>
      </w:r>
      <w:r>
        <w:rPr>
          <w:rFonts w:eastAsiaTheme="minorHAnsi"/>
          <w:lang w:eastAsia="en-US"/>
        </w:rPr>
        <w:tab/>
      </w:r>
      <w:r w:rsidRPr="00DC01E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Pr="00DC01E4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ab/>
      </w:r>
      <w:r w:rsidRPr="00DC01E4">
        <w:rPr>
          <w:rFonts w:eastAsiaTheme="minorHAnsi"/>
          <w:lang w:eastAsia="en-US"/>
        </w:rPr>
        <w:t>Město Břeclav</w:t>
      </w:r>
    </w:p>
    <w:p w:rsidR="004A6B98" w:rsidRPr="00DC01E4" w:rsidRDefault="004A6B98" w:rsidP="004A6B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01E4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DC01E4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DC01E4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DC01E4">
        <w:rPr>
          <w:rFonts w:eastAsiaTheme="minorHAnsi"/>
          <w:lang w:eastAsia="en-US"/>
        </w:rPr>
        <w:t>Město Břeclav</w:t>
      </w:r>
    </w:p>
    <w:p w:rsidR="004A6B98" w:rsidRDefault="004A6B98" w:rsidP="004A6B9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A6B98" w:rsidRPr="00DC01E4" w:rsidRDefault="004A6B98" w:rsidP="004A6B9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DC01E4">
        <w:rPr>
          <w:rFonts w:eastAsiaTheme="minorHAnsi"/>
          <w:b/>
          <w:bCs/>
          <w:lang w:eastAsia="en-US"/>
        </w:rPr>
        <w:t>Uchazeči pro podání nabídky:</w:t>
      </w:r>
    </w:p>
    <w:p w:rsidR="004A6B98" w:rsidRPr="00DC01E4" w:rsidRDefault="004A6B98" w:rsidP="004A6B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DC01E4">
        <w:rPr>
          <w:rFonts w:eastAsiaTheme="minorHAnsi"/>
          <w:lang w:eastAsia="en-US"/>
        </w:rPr>
        <w:t xml:space="preserve"> STRABAG a.s., odštěpný závod Brno,Tovární 3, 620 00 Brno, IČ: 60838744</w:t>
      </w:r>
    </w:p>
    <w:p w:rsidR="004A6B98" w:rsidRPr="00DC01E4" w:rsidRDefault="004A6B98" w:rsidP="004A6B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DC01E4">
        <w:rPr>
          <w:rFonts w:eastAsiaTheme="minorHAnsi"/>
          <w:lang w:eastAsia="en-US"/>
        </w:rPr>
        <w:t xml:space="preserve"> F&amp;K&amp;B, a.s., Na Valtické 756/89, 691 41 Břeclav, IČ: 262 36 061</w:t>
      </w:r>
    </w:p>
    <w:p w:rsidR="004A6B98" w:rsidRPr="00DC01E4" w:rsidRDefault="004A6B98" w:rsidP="004A6B98">
      <w:pPr>
        <w:jc w:val="both"/>
      </w:pPr>
      <w:r>
        <w:rPr>
          <w:rFonts w:eastAsiaTheme="minorHAnsi"/>
          <w:lang w:eastAsia="en-US"/>
        </w:rPr>
        <w:t>3.</w:t>
      </w:r>
      <w:r w:rsidRPr="00DC01E4">
        <w:rPr>
          <w:rFonts w:eastAsiaTheme="minorHAnsi"/>
          <w:lang w:eastAsia="en-US"/>
        </w:rPr>
        <w:t>Inženýrské stavby Hodonín, s.r.o., Martina Benky 12, 695 01, Hodonín, IČ: 46983309.</w:t>
      </w:r>
    </w:p>
    <w:p w:rsidR="003F68DE" w:rsidRDefault="003F68DE" w:rsidP="003F68DE"/>
    <w:p w:rsidR="003F68DE" w:rsidRDefault="003F68DE" w:rsidP="003F68DE"/>
    <w:p w:rsidR="00300544" w:rsidRPr="00516561" w:rsidRDefault="003F68DE" w:rsidP="00300544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6C4F6D">
        <w:rPr>
          <w:rFonts w:eastAsiaTheme="minorHAnsi"/>
          <w:b/>
          <w:color w:val="000000"/>
          <w:lang w:eastAsia="en-US"/>
        </w:rPr>
        <w:t>31</w:t>
      </w:r>
      <w:r w:rsidR="00300544" w:rsidRPr="00300544">
        <w:rPr>
          <w:rFonts w:eastAsiaTheme="minorHAnsi"/>
          <w:lang w:eastAsia="en-US"/>
        </w:rPr>
        <w:t xml:space="preserve"> </w:t>
      </w:r>
      <w:r w:rsidR="00300544" w:rsidRPr="00516561">
        <w:rPr>
          <w:rFonts w:eastAsiaTheme="minorHAnsi"/>
          <w:lang w:eastAsia="en-US"/>
        </w:rPr>
        <w:t>v souladu s ustanovením § 102 odst. 3 zákona č. 128/2000 Sb., o obcích (obecní zřízení), ve znění pozdějších předpisů,</w:t>
      </w:r>
      <w:r w:rsidR="00300544">
        <w:rPr>
          <w:rFonts w:eastAsiaTheme="minorHAnsi"/>
          <w:lang w:eastAsia="en-US"/>
        </w:rPr>
        <w:t xml:space="preserve"> </w:t>
      </w:r>
      <w:r w:rsidR="00300544" w:rsidRPr="00516561">
        <w:rPr>
          <w:rFonts w:eastAsiaTheme="minorHAnsi"/>
          <w:lang w:eastAsia="en-US"/>
        </w:rPr>
        <w:t>uzavření dodatku č. 1 ke Smlouvě o poskytnutí dotace z rozpočtu města</w:t>
      </w:r>
      <w:r w:rsidR="00300544">
        <w:rPr>
          <w:rFonts w:eastAsiaTheme="minorHAnsi"/>
          <w:lang w:eastAsia="en-US"/>
        </w:rPr>
        <w:t xml:space="preserve"> </w:t>
      </w:r>
      <w:r w:rsidR="00300544" w:rsidRPr="00516561">
        <w:rPr>
          <w:rFonts w:eastAsiaTheme="minorHAnsi"/>
          <w:lang w:eastAsia="en-US"/>
        </w:rPr>
        <w:t>Břeclavi č. 18/2014/OŠKMS/S/D</w:t>
      </w:r>
      <w:r w:rsidR="00C617ED">
        <w:rPr>
          <w:rFonts w:eastAsiaTheme="minorHAnsi"/>
          <w:lang w:eastAsia="en-US"/>
        </w:rPr>
        <w:t>otace/MINIBIKE uzavřené dne 19.02.</w:t>
      </w:r>
      <w:r w:rsidR="00300544" w:rsidRPr="00516561">
        <w:rPr>
          <w:rFonts w:eastAsiaTheme="minorHAnsi"/>
          <w:lang w:eastAsia="en-US"/>
        </w:rPr>
        <w:t>2014 uvedeného</w:t>
      </w:r>
      <w:r w:rsidR="00300544">
        <w:rPr>
          <w:rFonts w:eastAsiaTheme="minorHAnsi"/>
          <w:lang w:eastAsia="en-US"/>
        </w:rPr>
        <w:t xml:space="preserve"> </w:t>
      </w:r>
      <w:r w:rsidR="00300544" w:rsidRPr="00516561">
        <w:rPr>
          <w:rFonts w:eastAsiaTheme="minorHAnsi"/>
          <w:lang w:eastAsia="en-US"/>
        </w:rPr>
        <w:t>v příloze č. 21 (příloha č. 1 tohoto materiálu).</w:t>
      </w:r>
    </w:p>
    <w:p w:rsidR="00300544" w:rsidRDefault="00300544" w:rsidP="00300544">
      <w:pPr>
        <w:rPr>
          <w:b/>
        </w:rPr>
      </w:pPr>
      <w:r>
        <w:rPr>
          <w:b/>
        </w:rPr>
        <w:t>Příloha č. 21</w:t>
      </w:r>
    </w:p>
    <w:p w:rsidR="003F68DE" w:rsidRDefault="003F68DE" w:rsidP="003F68DE"/>
    <w:p w:rsidR="003F68DE" w:rsidRDefault="003F68DE" w:rsidP="003F68DE"/>
    <w:p w:rsidR="000A57D4" w:rsidRPr="009A3168" w:rsidRDefault="004A4830" w:rsidP="000A57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R/98/14/35a</w:t>
      </w:r>
      <w:r w:rsidR="000A57D4" w:rsidRPr="000A57D4">
        <w:rPr>
          <w:rFonts w:eastAsiaTheme="minorHAnsi"/>
          <w:lang w:eastAsia="en-US"/>
        </w:rPr>
        <w:t xml:space="preserve"> </w:t>
      </w:r>
      <w:r w:rsidR="000A57D4" w:rsidRPr="009A3168">
        <w:rPr>
          <w:rFonts w:eastAsiaTheme="minorHAnsi"/>
          <w:lang w:eastAsia="en-US"/>
        </w:rPr>
        <w:t>v souladu s ustanovením § 102 odst. 3 zákona č. 128/2000 Sb., o obcích</w:t>
      </w:r>
      <w:r w:rsidR="000A57D4">
        <w:rPr>
          <w:rFonts w:eastAsiaTheme="minorHAnsi"/>
          <w:lang w:eastAsia="en-US"/>
        </w:rPr>
        <w:t xml:space="preserve"> </w:t>
      </w:r>
      <w:r w:rsidR="000A57D4" w:rsidRPr="009A3168">
        <w:rPr>
          <w:rFonts w:eastAsiaTheme="minorHAnsi"/>
          <w:lang w:eastAsia="en-US"/>
        </w:rPr>
        <w:t>(obecní zřízení), ve znění pozdějších předpisů</w:t>
      </w:r>
      <w:r w:rsidR="000A57D4">
        <w:rPr>
          <w:rFonts w:eastAsiaTheme="minorHAnsi"/>
          <w:lang w:eastAsia="en-US"/>
        </w:rPr>
        <w:t xml:space="preserve">, </w:t>
      </w:r>
      <w:r w:rsidR="000A57D4" w:rsidRPr="009A3168">
        <w:rPr>
          <w:rFonts w:eastAsiaTheme="minorHAnsi"/>
          <w:lang w:eastAsia="en-US"/>
        </w:rPr>
        <w:t>uzavření dodatku č. 1 ke smlouvě o poskytování služeb týkající se</w:t>
      </w:r>
      <w:r w:rsidR="000A57D4">
        <w:rPr>
          <w:rFonts w:eastAsiaTheme="minorHAnsi"/>
          <w:lang w:eastAsia="en-US"/>
        </w:rPr>
        <w:t xml:space="preserve"> </w:t>
      </w:r>
      <w:r w:rsidR="000A57D4" w:rsidRPr="009A3168">
        <w:rPr>
          <w:rFonts w:eastAsiaTheme="minorHAnsi"/>
          <w:lang w:eastAsia="en-US"/>
        </w:rPr>
        <w:t>Strategie rozvoje úřadu, informační strategie a metodiky zlepšování se systémem zavádění</w:t>
      </w:r>
      <w:r w:rsidR="000A57D4">
        <w:rPr>
          <w:rFonts w:eastAsiaTheme="minorHAnsi"/>
          <w:lang w:eastAsia="en-US"/>
        </w:rPr>
        <w:t xml:space="preserve"> </w:t>
      </w:r>
      <w:r w:rsidR="000A57D4" w:rsidRPr="009A3168">
        <w:rPr>
          <w:rFonts w:eastAsiaTheme="minorHAnsi"/>
          <w:lang w:eastAsia="en-US"/>
        </w:rPr>
        <w:t>inovací se společností M.C.TRITON, spol. s r.o., Evropská 846/176a, 160 00 Praha 6, IČ</w:t>
      </w:r>
      <w:r w:rsidR="000A57D4">
        <w:rPr>
          <w:rFonts w:eastAsiaTheme="minorHAnsi"/>
          <w:lang w:eastAsia="en-US"/>
        </w:rPr>
        <w:t xml:space="preserve"> </w:t>
      </w:r>
      <w:r w:rsidR="000A57D4" w:rsidRPr="009A3168">
        <w:rPr>
          <w:rFonts w:eastAsiaTheme="minorHAnsi"/>
          <w:lang w:eastAsia="en-US"/>
        </w:rPr>
        <w:t>49622005, který je uveden v příloze č. 24 zápisu (příloha č</w:t>
      </w:r>
      <w:r w:rsidR="000A57D4">
        <w:rPr>
          <w:rFonts w:eastAsiaTheme="minorHAnsi"/>
          <w:lang w:eastAsia="en-US"/>
        </w:rPr>
        <w:t>. 1 tohoto materiálu).</w:t>
      </w:r>
    </w:p>
    <w:p w:rsidR="000A57D4" w:rsidRDefault="000A57D4" w:rsidP="000A57D4">
      <w:pPr>
        <w:rPr>
          <w:b/>
        </w:rPr>
      </w:pPr>
      <w:r>
        <w:rPr>
          <w:b/>
        </w:rPr>
        <w:t>Příloha č. 24</w:t>
      </w:r>
    </w:p>
    <w:p w:rsidR="004A4830" w:rsidRDefault="004A4830" w:rsidP="003F68DE">
      <w:pPr>
        <w:rPr>
          <w:b/>
          <w:bCs/>
        </w:rPr>
      </w:pPr>
    </w:p>
    <w:p w:rsidR="000A57D4" w:rsidRPr="000A57D4" w:rsidRDefault="004A4830" w:rsidP="000A57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R/98/14/35b</w:t>
      </w:r>
      <w:r w:rsidR="000A57D4" w:rsidRPr="000A57D4">
        <w:rPr>
          <w:rFonts w:eastAsiaTheme="minorHAnsi"/>
          <w:lang w:eastAsia="en-US"/>
        </w:rPr>
        <w:t xml:space="preserve"> </w:t>
      </w:r>
      <w:r w:rsidR="000A57D4" w:rsidRPr="009A3168">
        <w:rPr>
          <w:rFonts w:eastAsiaTheme="minorHAnsi"/>
          <w:lang w:eastAsia="en-US"/>
        </w:rPr>
        <w:t>v souladu s ustanovením § 102 odst. 3 zákona č. 128/2000 Sb., o obcích</w:t>
      </w:r>
      <w:r w:rsidR="000A57D4">
        <w:rPr>
          <w:rFonts w:eastAsiaTheme="minorHAnsi"/>
          <w:lang w:eastAsia="en-US"/>
        </w:rPr>
        <w:t xml:space="preserve"> </w:t>
      </w:r>
      <w:r w:rsidR="000A57D4" w:rsidRPr="009A3168">
        <w:rPr>
          <w:rFonts w:eastAsiaTheme="minorHAnsi"/>
          <w:lang w:eastAsia="en-US"/>
        </w:rPr>
        <w:t>(obecní zřízení), ve znění pozdějších předpisů</w:t>
      </w:r>
      <w:r w:rsidR="000A57D4">
        <w:rPr>
          <w:rFonts w:eastAsiaTheme="minorHAnsi"/>
          <w:lang w:eastAsia="en-US"/>
        </w:rPr>
        <w:t xml:space="preserve">, </w:t>
      </w:r>
      <w:r w:rsidR="000A57D4" w:rsidRPr="009A3168">
        <w:rPr>
          <w:rFonts w:eastAsiaTheme="minorHAnsi"/>
          <w:lang w:eastAsia="en-US"/>
        </w:rPr>
        <w:t>uzavření dodatku č. 1 ke smlouvě o poskytování služeb týkající se Procesní</w:t>
      </w:r>
      <w:r w:rsidR="000A57D4">
        <w:rPr>
          <w:rFonts w:eastAsiaTheme="minorHAnsi"/>
          <w:lang w:eastAsia="en-US"/>
        </w:rPr>
        <w:t xml:space="preserve"> </w:t>
      </w:r>
      <w:r w:rsidR="000A57D4" w:rsidRPr="009A3168">
        <w:rPr>
          <w:rFonts w:eastAsiaTheme="minorHAnsi"/>
          <w:lang w:eastAsia="en-US"/>
        </w:rPr>
        <w:t>analýzy a návrhu optimalizace se společností M.C.TRITON, spol. s r.o., Evropská 846/176a,</w:t>
      </w:r>
      <w:r w:rsidR="000A57D4">
        <w:rPr>
          <w:rFonts w:eastAsiaTheme="minorHAnsi"/>
          <w:lang w:eastAsia="en-US"/>
        </w:rPr>
        <w:t xml:space="preserve"> </w:t>
      </w:r>
      <w:r w:rsidR="000A57D4" w:rsidRPr="009A3168">
        <w:rPr>
          <w:rFonts w:eastAsiaTheme="minorHAnsi"/>
          <w:lang w:eastAsia="en-US"/>
        </w:rPr>
        <w:t>160 00 Praha 6, IČ 49622005, který je uveden v příloze č. 25 zápisu (příloha č. 2 tohoto</w:t>
      </w:r>
      <w:r w:rsidR="000A57D4">
        <w:rPr>
          <w:rFonts w:eastAsiaTheme="minorHAnsi"/>
          <w:lang w:eastAsia="en-US"/>
        </w:rPr>
        <w:t xml:space="preserve"> </w:t>
      </w:r>
      <w:r w:rsidR="000A57D4" w:rsidRPr="009A3168">
        <w:rPr>
          <w:rFonts w:eastAsiaTheme="minorHAnsi"/>
          <w:lang w:eastAsia="en-US"/>
        </w:rPr>
        <w:t>materiálu).</w:t>
      </w:r>
    </w:p>
    <w:p w:rsidR="000A57D4" w:rsidRDefault="000A57D4" w:rsidP="000A57D4">
      <w:pPr>
        <w:rPr>
          <w:b/>
        </w:rPr>
      </w:pPr>
      <w:r>
        <w:rPr>
          <w:b/>
        </w:rPr>
        <w:t>Příloha č. 25</w:t>
      </w:r>
    </w:p>
    <w:p w:rsidR="004A4830" w:rsidRDefault="004A4830" w:rsidP="003F68DE"/>
    <w:p w:rsidR="0061361E" w:rsidRDefault="0061361E" w:rsidP="003F68DE"/>
    <w:p w:rsidR="00C21B50" w:rsidRPr="00D000B2" w:rsidRDefault="0061361E" w:rsidP="00C21B50">
      <w:pPr>
        <w:autoSpaceDE w:val="0"/>
        <w:autoSpaceDN w:val="0"/>
        <w:adjustRightInd w:val="0"/>
        <w:jc w:val="both"/>
      </w:pPr>
      <w:r>
        <w:rPr>
          <w:b/>
          <w:bCs/>
        </w:rPr>
        <w:t>R/98/14/36</w:t>
      </w:r>
      <w:r w:rsidR="00C21B50" w:rsidRPr="00C21B50">
        <w:rPr>
          <w:rFonts w:eastAsiaTheme="minorHAnsi"/>
          <w:lang w:eastAsia="en-US"/>
        </w:rPr>
        <w:t xml:space="preserve"> </w:t>
      </w:r>
      <w:r w:rsidR="00C21B50" w:rsidRPr="00D000B2">
        <w:rPr>
          <w:rFonts w:eastAsiaTheme="minorHAnsi"/>
          <w:lang w:eastAsia="en-US"/>
        </w:rPr>
        <w:t>v souladu s ustanovením § 102 odst. 2 písm. m) zák</w:t>
      </w:r>
      <w:r w:rsidR="00C21B50">
        <w:rPr>
          <w:rFonts w:eastAsiaTheme="minorHAnsi"/>
          <w:lang w:eastAsia="en-US"/>
        </w:rPr>
        <w:t>ona</w:t>
      </w:r>
      <w:r w:rsidR="00C21B50" w:rsidRPr="00D000B2">
        <w:rPr>
          <w:rFonts w:eastAsiaTheme="minorHAnsi"/>
          <w:lang w:eastAsia="en-US"/>
        </w:rPr>
        <w:t xml:space="preserve"> č. 128/2000 Sb.,</w:t>
      </w:r>
      <w:r w:rsidR="00C21B50">
        <w:rPr>
          <w:rFonts w:eastAsiaTheme="minorHAnsi"/>
          <w:lang w:eastAsia="en-US"/>
        </w:rPr>
        <w:t xml:space="preserve"> </w:t>
      </w:r>
      <w:r w:rsidR="00C21B50" w:rsidRPr="00D000B2">
        <w:rPr>
          <w:rFonts w:eastAsiaTheme="minorHAnsi"/>
          <w:lang w:eastAsia="en-US"/>
        </w:rPr>
        <w:t>o obcích (obecní zřízení), ve znění pozdějších předpisů,</w:t>
      </w:r>
      <w:r w:rsidR="00C21B50">
        <w:rPr>
          <w:rFonts w:eastAsiaTheme="minorHAnsi"/>
          <w:lang w:eastAsia="en-US"/>
        </w:rPr>
        <w:t xml:space="preserve"> </w:t>
      </w:r>
      <w:r w:rsidR="00C21B50" w:rsidRPr="00D000B2">
        <w:rPr>
          <w:rFonts w:eastAsiaTheme="minorHAnsi"/>
          <w:lang w:eastAsia="en-US"/>
        </w:rPr>
        <w:t>uzavření smlouvy o nájmu uvedené v příloze č. 26 zápisu (příloha č. 1 tohoto</w:t>
      </w:r>
      <w:r w:rsidR="00C21B50">
        <w:rPr>
          <w:rFonts w:eastAsiaTheme="minorHAnsi"/>
          <w:lang w:eastAsia="en-US"/>
        </w:rPr>
        <w:t xml:space="preserve"> </w:t>
      </w:r>
      <w:r w:rsidR="00C21B50" w:rsidRPr="00D000B2">
        <w:rPr>
          <w:rFonts w:eastAsiaTheme="minorHAnsi"/>
          <w:lang w:eastAsia="en-US"/>
        </w:rPr>
        <w:t>materiá</w:t>
      </w:r>
      <w:r w:rsidR="00C21B50">
        <w:rPr>
          <w:rFonts w:eastAsiaTheme="minorHAnsi"/>
          <w:lang w:eastAsia="en-US"/>
        </w:rPr>
        <w:t>lu</w:t>
      </w:r>
      <w:r w:rsidR="00C21B50" w:rsidRPr="00D000B2">
        <w:rPr>
          <w:rFonts w:eastAsiaTheme="minorHAnsi"/>
          <w:lang w:eastAsia="en-US"/>
        </w:rPr>
        <w:t>) k bytu č. 10 o velikosti 2+1 ve III. podlaží v domě na ul. Na Zahradách 1137/20</w:t>
      </w:r>
      <w:r w:rsidR="00C21B50">
        <w:rPr>
          <w:rFonts w:eastAsiaTheme="minorHAnsi"/>
          <w:lang w:eastAsia="en-US"/>
        </w:rPr>
        <w:t xml:space="preserve"> </w:t>
      </w:r>
      <w:r w:rsidR="00C21B50" w:rsidRPr="00D000B2">
        <w:rPr>
          <w:rFonts w:eastAsiaTheme="minorHAnsi"/>
          <w:lang w:eastAsia="en-US"/>
        </w:rPr>
        <w:t xml:space="preserve">v Břeclavi s </w:t>
      </w:r>
      <w:r w:rsidR="003A280F">
        <w:rPr>
          <w:rFonts w:eastAsiaTheme="minorHAnsi"/>
          <w:lang w:eastAsia="en-US"/>
        </w:rPr>
        <w:t>xxxxxxxxx</w:t>
      </w:r>
      <w:r w:rsidR="00C21B50" w:rsidRPr="00D000B2">
        <w:rPr>
          <w:rFonts w:eastAsiaTheme="minorHAnsi"/>
          <w:lang w:eastAsia="en-US"/>
        </w:rPr>
        <w:t xml:space="preserve">, trvale bytem </w:t>
      </w:r>
      <w:r w:rsidR="003A280F">
        <w:rPr>
          <w:rFonts w:eastAsiaTheme="minorHAnsi"/>
          <w:lang w:eastAsia="en-US"/>
        </w:rPr>
        <w:t>xxxxxxxxx</w:t>
      </w:r>
      <w:r w:rsidR="00C21B50" w:rsidRPr="00D000B2">
        <w:rPr>
          <w:rFonts w:eastAsiaTheme="minorHAnsi"/>
          <w:lang w:eastAsia="en-US"/>
        </w:rPr>
        <w:t>, dle Pravidel nájmu, výpůjčky</w:t>
      </w:r>
      <w:r w:rsidR="00C21B50">
        <w:rPr>
          <w:rFonts w:eastAsiaTheme="minorHAnsi"/>
          <w:lang w:eastAsia="en-US"/>
        </w:rPr>
        <w:t xml:space="preserve"> </w:t>
      </w:r>
      <w:r w:rsidR="00C21B50" w:rsidRPr="00D000B2">
        <w:rPr>
          <w:rFonts w:eastAsiaTheme="minorHAnsi"/>
          <w:lang w:eastAsia="en-US"/>
        </w:rPr>
        <w:t>a zřizování práv odpovídajících věcnému břemeni u nemovitostí v majetku města Břeclav a za</w:t>
      </w:r>
      <w:r w:rsidR="00C21B50">
        <w:rPr>
          <w:rFonts w:eastAsiaTheme="minorHAnsi"/>
          <w:lang w:eastAsia="en-US"/>
        </w:rPr>
        <w:t xml:space="preserve"> </w:t>
      </w:r>
      <w:r w:rsidR="00C21B50" w:rsidRPr="00D000B2">
        <w:rPr>
          <w:rFonts w:eastAsiaTheme="minorHAnsi"/>
          <w:lang w:eastAsia="en-US"/>
        </w:rPr>
        <w:t>nájemné ve výši 56</w:t>
      </w:r>
      <w:r w:rsidR="00C21B50">
        <w:rPr>
          <w:rFonts w:eastAsiaTheme="minorHAnsi"/>
          <w:lang w:eastAsia="en-US"/>
        </w:rPr>
        <w:t xml:space="preserve"> </w:t>
      </w:r>
      <w:r w:rsidR="00C21B50" w:rsidRPr="00D000B2">
        <w:rPr>
          <w:rFonts w:eastAsiaTheme="minorHAnsi"/>
          <w:lang w:eastAsia="en-US"/>
        </w:rPr>
        <w:t>Kč/m</w:t>
      </w:r>
      <w:r w:rsidR="00C21B50" w:rsidRPr="00D000B2">
        <w:rPr>
          <w:rFonts w:eastAsiaTheme="minorHAnsi"/>
          <w:vertAlign w:val="superscript"/>
          <w:lang w:eastAsia="en-US"/>
        </w:rPr>
        <w:t>2</w:t>
      </w:r>
      <w:r w:rsidR="00C21B50" w:rsidRPr="00D000B2">
        <w:rPr>
          <w:rFonts w:eastAsiaTheme="minorHAnsi"/>
          <w:lang w:eastAsia="en-US"/>
        </w:rPr>
        <w:t xml:space="preserve"> měsíčně.</w:t>
      </w:r>
    </w:p>
    <w:p w:rsidR="00C21B50" w:rsidRDefault="00C21B50" w:rsidP="00C21B50">
      <w:r>
        <w:rPr>
          <w:b/>
        </w:rPr>
        <w:t>Příloha č. 26</w:t>
      </w:r>
    </w:p>
    <w:p w:rsidR="0061361E" w:rsidRDefault="0061361E" w:rsidP="003F68DE">
      <w:pPr>
        <w:rPr>
          <w:b/>
          <w:bCs/>
        </w:rPr>
      </w:pPr>
    </w:p>
    <w:p w:rsidR="0061361E" w:rsidRDefault="0061361E" w:rsidP="003F68DE">
      <w:pPr>
        <w:rPr>
          <w:b/>
          <w:bCs/>
        </w:rPr>
      </w:pPr>
    </w:p>
    <w:p w:rsidR="00191327" w:rsidRPr="00023DD0" w:rsidRDefault="0061361E" w:rsidP="00191327">
      <w:pPr>
        <w:autoSpaceDE w:val="0"/>
        <w:autoSpaceDN w:val="0"/>
        <w:adjustRightInd w:val="0"/>
        <w:jc w:val="both"/>
      </w:pPr>
      <w:r>
        <w:rPr>
          <w:b/>
          <w:bCs/>
        </w:rPr>
        <w:t>R/98/14/37</w:t>
      </w:r>
      <w:r w:rsidR="00191327" w:rsidRPr="00191327">
        <w:rPr>
          <w:rFonts w:eastAsiaTheme="minorHAnsi"/>
          <w:lang w:eastAsia="en-US"/>
        </w:rPr>
        <w:t xml:space="preserve"> </w:t>
      </w:r>
      <w:r w:rsidR="00191327" w:rsidRPr="00023DD0">
        <w:rPr>
          <w:rFonts w:eastAsiaTheme="minorHAnsi"/>
          <w:lang w:eastAsia="en-US"/>
        </w:rPr>
        <w:t>v souladu s ustanovením § 102 odst. 2 písm. m) zá</w:t>
      </w:r>
      <w:r w:rsidR="00191327">
        <w:rPr>
          <w:rFonts w:eastAsiaTheme="minorHAnsi"/>
          <w:lang w:eastAsia="en-US"/>
        </w:rPr>
        <w:t>kona</w:t>
      </w:r>
      <w:r w:rsidR="00191327" w:rsidRPr="00023DD0">
        <w:rPr>
          <w:rFonts w:eastAsiaTheme="minorHAnsi"/>
          <w:lang w:eastAsia="en-US"/>
        </w:rPr>
        <w:t xml:space="preserve"> č. 128/2000 Sb.,</w:t>
      </w:r>
      <w:r w:rsidR="00191327">
        <w:rPr>
          <w:rFonts w:eastAsiaTheme="minorHAnsi"/>
          <w:lang w:eastAsia="en-US"/>
        </w:rPr>
        <w:t xml:space="preserve"> </w:t>
      </w:r>
      <w:r w:rsidR="00191327" w:rsidRPr="00023DD0">
        <w:rPr>
          <w:rFonts w:eastAsiaTheme="minorHAnsi"/>
          <w:lang w:eastAsia="en-US"/>
        </w:rPr>
        <w:t>o obcích (obecní zřízení), ve znění pozdějších předpisů,</w:t>
      </w:r>
      <w:r w:rsidR="00191327">
        <w:rPr>
          <w:rFonts w:eastAsiaTheme="minorHAnsi"/>
          <w:lang w:eastAsia="en-US"/>
        </w:rPr>
        <w:t xml:space="preserve"> </w:t>
      </w:r>
      <w:r w:rsidR="00191327" w:rsidRPr="00023DD0">
        <w:rPr>
          <w:rFonts w:eastAsiaTheme="minorHAnsi"/>
          <w:lang w:eastAsia="en-US"/>
        </w:rPr>
        <w:t>záměr pronájmu místnosti č. 3 o výměře</w:t>
      </w:r>
      <w:r w:rsidR="00094804">
        <w:rPr>
          <w:rFonts w:eastAsiaTheme="minorHAnsi"/>
          <w:lang w:eastAsia="en-US"/>
        </w:rPr>
        <w:t xml:space="preserve">     </w:t>
      </w:r>
      <w:r w:rsidR="00191327" w:rsidRPr="00023DD0">
        <w:rPr>
          <w:rFonts w:eastAsiaTheme="minorHAnsi"/>
          <w:lang w:eastAsia="en-US"/>
        </w:rPr>
        <w:t xml:space="preserve"> 48,8 m</w:t>
      </w:r>
      <w:r w:rsidR="00191327" w:rsidRPr="00EB1B8D">
        <w:rPr>
          <w:rFonts w:eastAsiaTheme="minorHAnsi"/>
          <w:vertAlign w:val="superscript"/>
          <w:lang w:eastAsia="en-US"/>
        </w:rPr>
        <w:t>2</w:t>
      </w:r>
      <w:r w:rsidR="00191327" w:rsidRPr="00023DD0">
        <w:rPr>
          <w:rFonts w:eastAsiaTheme="minorHAnsi"/>
          <w:lang w:eastAsia="en-US"/>
        </w:rPr>
        <w:t xml:space="preserve"> v prvním nadzemním</w:t>
      </w:r>
      <w:r w:rsidR="00191327">
        <w:rPr>
          <w:rFonts w:eastAsiaTheme="minorHAnsi"/>
          <w:lang w:eastAsia="en-US"/>
        </w:rPr>
        <w:t xml:space="preserve"> </w:t>
      </w:r>
      <w:r w:rsidR="00191327" w:rsidRPr="00023DD0">
        <w:rPr>
          <w:rFonts w:eastAsiaTheme="minorHAnsi"/>
          <w:lang w:eastAsia="en-US"/>
        </w:rPr>
        <w:t>podlaží domu č. p. 80 na ulici Lednická č. 21 v Břeclavi. Žadatelé o pronájem předloží</w:t>
      </w:r>
      <w:r w:rsidR="00191327">
        <w:rPr>
          <w:rFonts w:eastAsiaTheme="minorHAnsi"/>
          <w:lang w:eastAsia="en-US"/>
        </w:rPr>
        <w:t xml:space="preserve"> </w:t>
      </w:r>
      <w:r w:rsidR="00191327" w:rsidRPr="00023DD0">
        <w:rPr>
          <w:rFonts w:eastAsiaTheme="minorHAnsi"/>
          <w:lang w:eastAsia="en-US"/>
        </w:rPr>
        <w:t>v nabídce záměr využití prostor a návrh podmínek pronájmu.</w:t>
      </w:r>
    </w:p>
    <w:p w:rsidR="0061361E" w:rsidRDefault="0061361E" w:rsidP="003F68DE">
      <w:pPr>
        <w:rPr>
          <w:b/>
          <w:bCs/>
        </w:rPr>
      </w:pPr>
    </w:p>
    <w:p w:rsidR="0061361E" w:rsidRDefault="0061361E" w:rsidP="003F68DE">
      <w:pPr>
        <w:rPr>
          <w:b/>
          <w:bCs/>
        </w:rPr>
      </w:pPr>
    </w:p>
    <w:p w:rsidR="00191327" w:rsidRPr="000808C7" w:rsidRDefault="0061361E" w:rsidP="00191327">
      <w:pPr>
        <w:autoSpaceDE w:val="0"/>
        <w:autoSpaceDN w:val="0"/>
        <w:adjustRightInd w:val="0"/>
        <w:jc w:val="both"/>
      </w:pPr>
      <w:r>
        <w:rPr>
          <w:b/>
          <w:bCs/>
        </w:rPr>
        <w:t>R/98/14/38</w:t>
      </w:r>
      <w:r w:rsidR="00191327" w:rsidRPr="00191327">
        <w:rPr>
          <w:rFonts w:eastAsiaTheme="minorHAnsi"/>
          <w:lang w:eastAsia="en-US"/>
        </w:rPr>
        <w:t xml:space="preserve"> </w:t>
      </w:r>
      <w:r w:rsidR="00191327" w:rsidRPr="000808C7">
        <w:rPr>
          <w:rFonts w:eastAsiaTheme="minorHAnsi"/>
          <w:lang w:eastAsia="en-US"/>
        </w:rPr>
        <w:t>v souladu s ustanovením § 102 odst. 2 písm. m) zák</w:t>
      </w:r>
      <w:r w:rsidR="00191327">
        <w:rPr>
          <w:rFonts w:eastAsiaTheme="minorHAnsi"/>
          <w:lang w:eastAsia="en-US"/>
        </w:rPr>
        <w:t>ona</w:t>
      </w:r>
      <w:r w:rsidR="00191327" w:rsidRPr="000808C7">
        <w:rPr>
          <w:rFonts w:eastAsiaTheme="minorHAnsi"/>
          <w:lang w:eastAsia="en-US"/>
        </w:rPr>
        <w:t xml:space="preserve"> č. 128/2000 Sb.,</w:t>
      </w:r>
      <w:r w:rsidR="00191327">
        <w:rPr>
          <w:rFonts w:eastAsiaTheme="minorHAnsi"/>
          <w:lang w:eastAsia="en-US"/>
        </w:rPr>
        <w:t xml:space="preserve"> </w:t>
      </w:r>
      <w:r w:rsidR="00191327" w:rsidRPr="000808C7">
        <w:rPr>
          <w:rFonts w:eastAsiaTheme="minorHAnsi"/>
          <w:lang w:eastAsia="en-US"/>
        </w:rPr>
        <w:t>o obcích (obecní zřízení), ve znění pozdějších předpisů,</w:t>
      </w:r>
      <w:r w:rsidR="00191327">
        <w:rPr>
          <w:rFonts w:eastAsiaTheme="minorHAnsi"/>
          <w:lang w:eastAsia="en-US"/>
        </w:rPr>
        <w:t xml:space="preserve"> </w:t>
      </w:r>
      <w:r w:rsidR="00191327" w:rsidRPr="000808C7">
        <w:rPr>
          <w:rFonts w:eastAsiaTheme="minorHAnsi"/>
          <w:lang w:eastAsia="en-US"/>
        </w:rPr>
        <w:t>uzavření smlouvy o výpůjčce, uvedené v příloze č. 27 zápisu (příloha č. 1</w:t>
      </w:r>
      <w:r w:rsidR="00191327">
        <w:rPr>
          <w:rFonts w:eastAsiaTheme="minorHAnsi"/>
          <w:lang w:eastAsia="en-US"/>
        </w:rPr>
        <w:t xml:space="preserve"> </w:t>
      </w:r>
      <w:r w:rsidR="00191327" w:rsidRPr="000808C7">
        <w:rPr>
          <w:rFonts w:eastAsiaTheme="minorHAnsi"/>
          <w:lang w:eastAsia="en-US"/>
        </w:rPr>
        <w:t>tohoto materiálu) místnosti č. 134 o výměře 113,5 m</w:t>
      </w:r>
      <w:r w:rsidR="00191327" w:rsidRPr="000808C7">
        <w:rPr>
          <w:rFonts w:eastAsiaTheme="minorHAnsi"/>
          <w:vertAlign w:val="superscript"/>
          <w:lang w:eastAsia="en-US"/>
        </w:rPr>
        <w:t>2</w:t>
      </w:r>
      <w:r w:rsidR="00191327" w:rsidRPr="000808C7">
        <w:rPr>
          <w:rFonts w:eastAsiaTheme="minorHAnsi"/>
          <w:lang w:eastAsia="en-US"/>
        </w:rPr>
        <w:t>, v prvním nadzemním podlaží objektu</w:t>
      </w:r>
      <w:r w:rsidR="00191327">
        <w:rPr>
          <w:rFonts w:eastAsiaTheme="minorHAnsi"/>
          <w:lang w:eastAsia="en-US"/>
        </w:rPr>
        <w:t xml:space="preserve"> </w:t>
      </w:r>
      <w:r w:rsidR="00191327" w:rsidRPr="000808C7">
        <w:rPr>
          <w:rFonts w:eastAsiaTheme="minorHAnsi"/>
          <w:lang w:eastAsia="en-US"/>
        </w:rPr>
        <w:t xml:space="preserve">občanské vybavenosti č. p. 2995 Domu školství na ul. </w:t>
      </w:r>
      <w:r w:rsidR="002D05E8">
        <w:rPr>
          <w:rFonts w:eastAsiaTheme="minorHAnsi"/>
          <w:lang w:eastAsia="en-US"/>
        </w:rPr>
        <w:t xml:space="preserve">  </w:t>
      </w:r>
      <w:r w:rsidR="00191327" w:rsidRPr="000808C7">
        <w:rPr>
          <w:rFonts w:eastAsiaTheme="minorHAnsi"/>
          <w:lang w:eastAsia="en-US"/>
        </w:rPr>
        <w:t>17. listopadu 1a v Břeclavi, s</w:t>
      </w:r>
      <w:r w:rsidR="00191327">
        <w:rPr>
          <w:rFonts w:eastAsiaTheme="minorHAnsi"/>
          <w:lang w:eastAsia="en-US"/>
        </w:rPr>
        <w:t> </w:t>
      </w:r>
      <w:r w:rsidR="00191327" w:rsidRPr="000808C7">
        <w:rPr>
          <w:rFonts w:eastAsiaTheme="minorHAnsi"/>
          <w:lang w:eastAsia="en-US"/>
        </w:rPr>
        <w:t>Českým</w:t>
      </w:r>
      <w:r w:rsidR="00191327">
        <w:rPr>
          <w:rFonts w:eastAsiaTheme="minorHAnsi"/>
          <w:lang w:eastAsia="en-US"/>
        </w:rPr>
        <w:t xml:space="preserve"> </w:t>
      </w:r>
      <w:r w:rsidR="00191327" w:rsidRPr="000808C7">
        <w:rPr>
          <w:rFonts w:eastAsiaTheme="minorHAnsi"/>
          <w:lang w:eastAsia="en-US"/>
        </w:rPr>
        <w:t>svazem bojovníků za svobodu – okresní organizací Břeclav, spolkem, IČ</w:t>
      </w:r>
      <w:r w:rsidR="00191327">
        <w:rPr>
          <w:rFonts w:eastAsiaTheme="minorHAnsi"/>
          <w:lang w:eastAsia="en-US"/>
        </w:rPr>
        <w:t xml:space="preserve"> </w:t>
      </w:r>
      <w:r w:rsidR="00191327" w:rsidRPr="000808C7">
        <w:rPr>
          <w:rFonts w:eastAsiaTheme="minorHAnsi"/>
          <w:lang w:eastAsia="en-US"/>
        </w:rPr>
        <w:t>00442755, sídlem</w:t>
      </w:r>
      <w:r w:rsidR="00191327">
        <w:rPr>
          <w:rFonts w:eastAsiaTheme="minorHAnsi"/>
          <w:lang w:eastAsia="en-US"/>
        </w:rPr>
        <w:t xml:space="preserve"> </w:t>
      </w:r>
      <w:r w:rsidR="00191327" w:rsidRPr="000808C7">
        <w:rPr>
          <w:rFonts w:eastAsiaTheme="minorHAnsi"/>
          <w:lang w:eastAsia="en-US"/>
        </w:rPr>
        <w:t>17. listopadu 1a, Břeclav, za účelem konání „Výstavy plastových modelů motorizovaných</w:t>
      </w:r>
      <w:r w:rsidR="00191327">
        <w:rPr>
          <w:rFonts w:eastAsiaTheme="minorHAnsi"/>
          <w:lang w:eastAsia="en-US"/>
        </w:rPr>
        <w:t xml:space="preserve"> </w:t>
      </w:r>
      <w:r w:rsidR="00191327" w:rsidRPr="000808C7">
        <w:rPr>
          <w:rFonts w:eastAsiaTheme="minorHAnsi"/>
          <w:lang w:eastAsia="en-US"/>
        </w:rPr>
        <w:t xml:space="preserve">zbraní armád bojujících ve 2. světové válce“ na dobu určitou od </w:t>
      </w:r>
      <w:r w:rsidR="00191327">
        <w:rPr>
          <w:rFonts w:eastAsiaTheme="minorHAnsi"/>
          <w:lang w:eastAsia="en-US"/>
        </w:rPr>
        <w:t>04.09.</w:t>
      </w:r>
      <w:r w:rsidR="00191327" w:rsidRPr="000808C7">
        <w:rPr>
          <w:rFonts w:eastAsiaTheme="minorHAnsi"/>
          <w:lang w:eastAsia="en-US"/>
        </w:rPr>
        <w:t xml:space="preserve">2014 do </w:t>
      </w:r>
      <w:r w:rsidR="00191327">
        <w:rPr>
          <w:rFonts w:eastAsiaTheme="minorHAnsi"/>
          <w:lang w:eastAsia="en-US"/>
        </w:rPr>
        <w:t>0</w:t>
      </w:r>
      <w:r w:rsidR="00191327" w:rsidRPr="000808C7">
        <w:rPr>
          <w:rFonts w:eastAsiaTheme="minorHAnsi"/>
          <w:lang w:eastAsia="en-US"/>
        </w:rPr>
        <w:t>2.</w:t>
      </w:r>
      <w:r w:rsidR="00191327">
        <w:rPr>
          <w:rFonts w:eastAsiaTheme="minorHAnsi"/>
          <w:lang w:eastAsia="en-US"/>
        </w:rPr>
        <w:t>10.</w:t>
      </w:r>
      <w:r w:rsidR="00191327" w:rsidRPr="000808C7">
        <w:rPr>
          <w:rFonts w:eastAsiaTheme="minorHAnsi"/>
          <w:lang w:eastAsia="en-US"/>
        </w:rPr>
        <w:t>2014.</w:t>
      </w:r>
    </w:p>
    <w:p w:rsidR="00191327" w:rsidRDefault="00191327" w:rsidP="00191327">
      <w:pPr>
        <w:rPr>
          <w:b/>
        </w:rPr>
      </w:pPr>
      <w:r>
        <w:rPr>
          <w:b/>
        </w:rPr>
        <w:t>Příloha č. 27</w:t>
      </w:r>
    </w:p>
    <w:p w:rsidR="0061361E" w:rsidRDefault="0061361E" w:rsidP="003F68DE">
      <w:pPr>
        <w:rPr>
          <w:b/>
          <w:bCs/>
        </w:rPr>
      </w:pPr>
    </w:p>
    <w:p w:rsidR="0061361E" w:rsidRDefault="0061361E" w:rsidP="003F68DE">
      <w:pPr>
        <w:rPr>
          <w:b/>
          <w:bCs/>
        </w:rPr>
      </w:pPr>
    </w:p>
    <w:p w:rsidR="00191327" w:rsidRPr="00A94EEF" w:rsidRDefault="0061361E" w:rsidP="00191327">
      <w:pPr>
        <w:autoSpaceDE w:val="0"/>
        <w:autoSpaceDN w:val="0"/>
        <w:adjustRightInd w:val="0"/>
        <w:jc w:val="both"/>
      </w:pPr>
      <w:r>
        <w:rPr>
          <w:b/>
          <w:bCs/>
        </w:rPr>
        <w:t>R/98/14/39</w:t>
      </w:r>
      <w:r w:rsidR="00191327" w:rsidRPr="00191327">
        <w:rPr>
          <w:rFonts w:eastAsiaTheme="minorHAnsi"/>
          <w:lang w:eastAsia="en-US"/>
        </w:rPr>
        <w:t xml:space="preserve"> </w:t>
      </w:r>
      <w:r w:rsidR="00191327" w:rsidRPr="00A94EEF">
        <w:rPr>
          <w:rFonts w:eastAsiaTheme="minorHAnsi"/>
          <w:lang w:eastAsia="en-US"/>
        </w:rPr>
        <w:t>v souladu s ustanovením § 102 odst. 2 písm. m) zák</w:t>
      </w:r>
      <w:r w:rsidR="00191327">
        <w:rPr>
          <w:rFonts w:eastAsiaTheme="minorHAnsi"/>
          <w:lang w:eastAsia="en-US"/>
        </w:rPr>
        <w:t>ona</w:t>
      </w:r>
      <w:r w:rsidR="00191327" w:rsidRPr="00A94EEF">
        <w:rPr>
          <w:rFonts w:eastAsiaTheme="minorHAnsi"/>
          <w:lang w:eastAsia="en-US"/>
        </w:rPr>
        <w:t xml:space="preserve"> č. 128/2000 Sb.,</w:t>
      </w:r>
      <w:r w:rsidR="00191327">
        <w:rPr>
          <w:rFonts w:eastAsiaTheme="minorHAnsi"/>
          <w:lang w:eastAsia="en-US"/>
        </w:rPr>
        <w:t xml:space="preserve"> </w:t>
      </w:r>
      <w:r w:rsidR="00191327" w:rsidRPr="00A94EEF">
        <w:rPr>
          <w:rFonts w:eastAsiaTheme="minorHAnsi"/>
          <w:lang w:eastAsia="en-US"/>
        </w:rPr>
        <w:t>o obcích (obecní zřízení), ve znění pozdějších předpisů,</w:t>
      </w:r>
      <w:r w:rsidR="00191327">
        <w:rPr>
          <w:rFonts w:eastAsiaTheme="minorHAnsi"/>
          <w:lang w:eastAsia="en-US"/>
        </w:rPr>
        <w:t xml:space="preserve"> </w:t>
      </w:r>
      <w:r w:rsidR="00191327" w:rsidRPr="00A94EEF">
        <w:rPr>
          <w:rFonts w:eastAsiaTheme="minorHAnsi"/>
          <w:lang w:eastAsia="en-US"/>
        </w:rPr>
        <w:t>uzavření Smlouvy o nájmu prostor sloužících k podnikání, uvedené v</w:t>
      </w:r>
      <w:r w:rsidR="00191327">
        <w:rPr>
          <w:rFonts w:eastAsiaTheme="minorHAnsi"/>
          <w:lang w:eastAsia="en-US"/>
        </w:rPr>
        <w:t> </w:t>
      </w:r>
      <w:r w:rsidR="00191327" w:rsidRPr="00A94EEF">
        <w:rPr>
          <w:rFonts w:eastAsiaTheme="minorHAnsi"/>
          <w:lang w:eastAsia="en-US"/>
        </w:rPr>
        <w:t>příloze</w:t>
      </w:r>
      <w:r w:rsidR="00191327">
        <w:rPr>
          <w:rFonts w:eastAsiaTheme="minorHAnsi"/>
          <w:lang w:eastAsia="en-US"/>
        </w:rPr>
        <w:t xml:space="preserve"> </w:t>
      </w:r>
      <w:r w:rsidR="00191327" w:rsidRPr="00A94EEF">
        <w:rPr>
          <w:rFonts w:eastAsiaTheme="minorHAnsi"/>
          <w:lang w:eastAsia="en-US"/>
        </w:rPr>
        <w:t>č. 28 zápisu (příloha č. 1 tohoto materiálu) se společností TEPLO Břeclav s. r. o.,</w:t>
      </w:r>
      <w:r w:rsidR="00191327">
        <w:rPr>
          <w:rFonts w:eastAsiaTheme="minorHAnsi"/>
          <w:lang w:eastAsia="en-US"/>
        </w:rPr>
        <w:t xml:space="preserve"> </w:t>
      </w:r>
      <w:r w:rsidR="00191327" w:rsidRPr="00A94EEF">
        <w:rPr>
          <w:rFonts w:eastAsiaTheme="minorHAnsi"/>
          <w:lang w:eastAsia="en-US"/>
        </w:rPr>
        <w:t>IČ</w:t>
      </w:r>
      <w:r w:rsidR="00191327">
        <w:rPr>
          <w:rFonts w:eastAsiaTheme="minorHAnsi"/>
          <w:lang w:eastAsia="en-US"/>
        </w:rPr>
        <w:t xml:space="preserve"> </w:t>
      </w:r>
      <w:r w:rsidR="00191327" w:rsidRPr="00A94EEF">
        <w:rPr>
          <w:rFonts w:eastAsiaTheme="minorHAnsi"/>
          <w:lang w:eastAsia="en-US"/>
        </w:rPr>
        <w:t>255 43 571, se sídlem ul. 17. listopadu 1a, Břeclav na pronájem kanceláře č. 423 o výměře</w:t>
      </w:r>
      <w:r w:rsidR="00191327">
        <w:rPr>
          <w:rFonts w:eastAsiaTheme="minorHAnsi"/>
          <w:lang w:eastAsia="en-US"/>
        </w:rPr>
        <w:t xml:space="preserve"> </w:t>
      </w:r>
      <w:r w:rsidR="00191327" w:rsidRPr="00A94EEF">
        <w:rPr>
          <w:rFonts w:eastAsiaTheme="minorHAnsi"/>
          <w:lang w:eastAsia="en-US"/>
        </w:rPr>
        <w:t>16,2 m</w:t>
      </w:r>
      <w:r w:rsidR="00191327" w:rsidRPr="00A94EEF">
        <w:rPr>
          <w:rFonts w:eastAsiaTheme="minorHAnsi"/>
          <w:vertAlign w:val="superscript"/>
          <w:lang w:eastAsia="en-US"/>
        </w:rPr>
        <w:t>2</w:t>
      </w:r>
      <w:r w:rsidR="00191327" w:rsidRPr="00A94EEF">
        <w:rPr>
          <w:rFonts w:eastAsiaTheme="minorHAnsi"/>
          <w:lang w:eastAsia="en-US"/>
        </w:rPr>
        <w:t xml:space="preserve"> ve 4. nadzemním podlaží objektu občanské vybavenosti </w:t>
      </w:r>
      <w:r w:rsidR="00094804">
        <w:rPr>
          <w:rFonts w:eastAsiaTheme="minorHAnsi"/>
          <w:lang w:eastAsia="en-US"/>
        </w:rPr>
        <w:t xml:space="preserve">   </w:t>
      </w:r>
      <w:r w:rsidR="00191327" w:rsidRPr="00A94EEF">
        <w:rPr>
          <w:rFonts w:eastAsiaTheme="minorHAnsi"/>
          <w:lang w:eastAsia="en-US"/>
        </w:rPr>
        <w:t>č. p. 2995 Domu školství na</w:t>
      </w:r>
      <w:r w:rsidR="00191327">
        <w:rPr>
          <w:rFonts w:eastAsiaTheme="minorHAnsi"/>
          <w:lang w:eastAsia="en-US"/>
        </w:rPr>
        <w:t xml:space="preserve"> </w:t>
      </w:r>
      <w:r w:rsidR="00191327" w:rsidRPr="00A94EEF">
        <w:rPr>
          <w:rFonts w:eastAsiaTheme="minorHAnsi"/>
          <w:lang w:eastAsia="en-US"/>
        </w:rPr>
        <w:t>ulici 17. listopadu 1a v Břeclavi, za účelem užívání jako kanceláře, za nájemné ve výši</w:t>
      </w:r>
      <w:r w:rsidR="00191327">
        <w:rPr>
          <w:rFonts w:eastAsiaTheme="minorHAnsi"/>
          <w:lang w:eastAsia="en-US"/>
        </w:rPr>
        <w:t xml:space="preserve"> </w:t>
      </w:r>
      <w:r w:rsidR="00191327" w:rsidRPr="00A94EEF">
        <w:rPr>
          <w:rFonts w:eastAsiaTheme="minorHAnsi"/>
          <w:lang w:eastAsia="en-US"/>
        </w:rPr>
        <w:t>2 047 Kč za metr čtvereční ročně, včetně služeb a energií, zvyšované pronajímatelem</w:t>
      </w:r>
      <w:r w:rsidR="00191327">
        <w:rPr>
          <w:rFonts w:eastAsiaTheme="minorHAnsi"/>
          <w:lang w:eastAsia="en-US"/>
        </w:rPr>
        <w:t xml:space="preserve"> </w:t>
      </w:r>
      <w:r w:rsidR="00191327" w:rsidRPr="00A94EEF">
        <w:rPr>
          <w:rFonts w:eastAsiaTheme="minorHAnsi"/>
          <w:lang w:eastAsia="en-US"/>
        </w:rPr>
        <w:t xml:space="preserve">každoročně o míru inflace a o případné zvýšení cen energií, s účinností od </w:t>
      </w:r>
      <w:r w:rsidR="00191327">
        <w:rPr>
          <w:rFonts w:eastAsiaTheme="minorHAnsi"/>
          <w:lang w:eastAsia="en-US"/>
        </w:rPr>
        <w:t>04.09.</w:t>
      </w:r>
      <w:r w:rsidR="00191327" w:rsidRPr="00A94EEF">
        <w:rPr>
          <w:rFonts w:eastAsiaTheme="minorHAnsi"/>
          <w:lang w:eastAsia="en-US"/>
        </w:rPr>
        <w:t>2014 na dobu</w:t>
      </w:r>
      <w:r w:rsidR="00191327">
        <w:rPr>
          <w:rFonts w:eastAsiaTheme="minorHAnsi"/>
          <w:lang w:eastAsia="en-US"/>
        </w:rPr>
        <w:t xml:space="preserve"> </w:t>
      </w:r>
      <w:r w:rsidR="00191327" w:rsidRPr="00A94EEF">
        <w:rPr>
          <w:rFonts w:eastAsiaTheme="minorHAnsi"/>
          <w:lang w:eastAsia="en-US"/>
        </w:rPr>
        <w:t>neurčitou.</w:t>
      </w:r>
    </w:p>
    <w:p w:rsidR="00191327" w:rsidRDefault="00191327" w:rsidP="00191327">
      <w:pPr>
        <w:rPr>
          <w:b/>
        </w:rPr>
      </w:pPr>
      <w:r>
        <w:rPr>
          <w:b/>
        </w:rPr>
        <w:t>Příloha č. 28</w:t>
      </w:r>
    </w:p>
    <w:p w:rsidR="0061361E" w:rsidRDefault="0061361E" w:rsidP="003F68DE"/>
    <w:p w:rsidR="000A57D4" w:rsidRDefault="000A57D4" w:rsidP="003F68DE"/>
    <w:p w:rsidR="00F11863" w:rsidRDefault="00F11863" w:rsidP="003F68DE"/>
    <w:p w:rsidR="00F11863" w:rsidRDefault="00F11863" w:rsidP="003F68DE"/>
    <w:p w:rsidR="00F11863" w:rsidRDefault="00F11863" w:rsidP="003F68DE"/>
    <w:p w:rsidR="00FE69F0" w:rsidRDefault="00FE69F0" w:rsidP="003F68DE">
      <w:pPr>
        <w:rPr>
          <w:b/>
        </w:rPr>
      </w:pPr>
    </w:p>
    <w:p w:rsidR="00FE69F0" w:rsidRDefault="00FE69F0" w:rsidP="003F68D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FE69F0" w:rsidRDefault="00FE69F0" w:rsidP="003F68DE">
      <w:pPr>
        <w:rPr>
          <w:b/>
          <w:bCs/>
          <w:i/>
          <w:iCs/>
          <w:u w:val="single"/>
        </w:rPr>
      </w:pPr>
    </w:p>
    <w:p w:rsidR="00FE69F0" w:rsidRDefault="00FE69F0" w:rsidP="003F68DE">
      <w:pPr>
        <w:rPr>
          <w:b/>
          <w:bCs/>
          <w:i/>
          <w:iCs/>
          <w:u w:val="single"/>
        </w:rPr>
      </w:pPr>
    </w:p>
    <w:p w:rsidR="00FE69F0" w:rsidRDefault="00FE69F0" w:rsidP="003F68DE">
      <w:pPr>
        <w:rPr>
          <w:b/>
        </w:rPr>
      </w:pPr>
    </w:p>
    <w:p w:rsidR="008B4517" w:rsidRPr="00572989" w:rsidRDefault="003F68DE" w:rsidP="008B4517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8B4517">
        <w:rPr>
          <w:rFonts w:eastAsiaTheme="minorHAnsi"/>
          <w:b/>
          <w:color w:val="000000"/>
          <w:lang w:eastAsia="en-US"/>
        </w:rPr>
        <w:t>5</w:t>
      </w:r>
      <w:r w:rsidR="008B4517" w:rsidRPr="008B4517">
        <w:rPr>
          <w:rFonts w:eastAsiaTheme="minorHAnsi"/>
          <w:lang w:eastAsia="en-US"/>
        </w:rPr>
        <w:t xml:space="preserve"> </w:t>
      </w:r>
      <w:r w:rsidR="008B4517" w:rsidRPr="00572989">
        <w:rPr>
          <w:rFonts w:eastAsiaTheme="minorHAnsi"/>
          <w:lang w:eastAsia="en-US"/>
        </w:rPr>
        <w:t>v souladu s ustanovením § 102 odst. 1 zá</w:t>
      </w:r>
      <w:r w:rsidR="008B4517">
        <w:rPr>
          <w:rFonts w:eastAsiaTheme="minorHAnsi"/>
          <w:lang w:eastAsia="en-US"/>
        </w:rPr>
        <w:t>kona</w:t>
      </w:r>
      <w:r w:rsidR="008B4517" w:rsidRPr="00572989">
        <w:rPr>
          <w:rFonts w:eastAsiaTheme="minorHAnsi"/>
          <w:lang w:eastAsia="en-US"/>
        </w:rPr>
        <w:t xml:space="preserve"> č. 128/2000 Sb., o obcích</w:t>
      </w:r>
      <w:r w:rsidR="008B4517">
        <w:rPr>
          <w:rFonts w:eastAsiaTheme="minorHAnsi"/>
          <w:lang w:eastAsia="en-US"/>
        </w:rPr>
        <w:t xml:space="preserve"> </w:t>
      </w:r>
      <w:r w:rsidR="008B4517" w:rsidRPr="00572989">
        <w:rPr>
          <w:rFonts w:eastAsiaTheme="minorHAnsi"/>
          <w:lang w:eastAsia="en-US"/>
        </w:rPr>
        <w:t>(obecní zřízení), ve znění pozdějších předpisů,</w:t>
      </w:r>
      <w:r w:rsidR="008B4517">
        <w:rPr>
          <w:rFonts w:eastAsiaTheme="minorHAnsi"/>
          <w:lang w:eastAsia="en-US"/>
        </w:rPr>
        <w:t xml:space="preserve"> </w:t>
      </w:r>
      <w:r w:rsidR="008B4517" w:rsidRPr="00572989">
        <w:rPr>
          <w:rFonts w:eastAsiaTheme="minorHAnsi"/>
          <w:lang w:eastAsia="en-US"/>
        </w:rPr>
        <w:t>Zastupitelstvu města Břeclavi revokovat usnesení ze dne 11.</w:t>
      </w:r>
      <w:r w:rsidR="008B4517">
        <w:rPr>
          <w:rFonts w:eastAsiaTheme="minorHAnsi"/>
          <w:lang w:eastAsia="en-US"/>
        </w:rPr>
        <w:t>0</w:t>
      </w:r>
      <w:r w:rsidR="008B4517" w:rsidRPr="00572989">
        <w:rPr>
          <w:rFonts w:eastAsiaTheme="minorHAnsi"/>
          <w:lang w:eastAsia="en-US"/>
        </w:rPr>
        <w:t>6.2014,</w:t>
      </w:r>
      <w:r w:rsidR="008B4517">
        <w:rPr>
          <w:rFonts w:eastAsiaTheme="minorHAnsi"/>
          <w:lang w:eastAsia="en-US"/>
        </w:rPr>
        <w:t xml:space="preserve"> </w:t>
      </w:r>
      <w:r w:rsidR="008B4517" w:rsidRPr="00572989">
        <w:rPr>
          <w:rFonts w:eastAsiaTheme="minorHAnsi"/>
          <w:lang w:eastAsia="en-US"/>
        </w:rPr>
        <w:t>kterým schválilo záměr prodeje pozemku p. č. st. 529/4 o výměře 1506 m</w:t>
      </w:r>
      <w:r w:rsidR="008B4517" w:rsidRPr="00572989">
        <w:rPr>
          <w:rFonts w:eastAsiaTheme="minorHAnsi"/>
          <w:vertAlign w:val="superscript"/>
          <w:lang w:eastAsia="en-US"/>
        </w:rPr>
        <w:t>2</w:t>
      </w:r>
      <w:r w:rsidR="008B4517" w:rsidRPr="00572989">
        <w:rPr>
          <w:rFonts w:eastAsiaTheme="minorHAnsi"/>
          <w:lang w:eastAsia="en-US"/>
        </w:rPr>
        <w:t>, jehož součástí je</w:t>
      </w:r>
      <w:r w:rsidR="008B4517">
        <w:rPr>
          <w:rFonts w:eastAsiaTheme="minorHAnsi"/>
          <w:lang w:eastAsia="en-US"/>
        </w:rPr>
        <w:t xml:space="preserve"> </w:t>
      </w:r>
      <w:r w:rsidR="008B4517" w:rsidRPr="00572989">
        <w:rPr>
          <w:rFonts w:eastAsiaTheme="minorHAnsi"/>
          <w:lang w:eastAsia="en-US"/>
        </w:rPr>
        <w:t>stavba s č. p. 3488, vše v k. ú. Břeclav.</w:t>
      </w:r>
    </w:p>
    <w:p w:rsidR="003F68DE" w:rsidRDefault="003F68DE" w:rsidP="003F68DE"/>
    <w:p w:rsidR="003F68DE" w:rsidRDefault="003F68DE" w:rsidP="003F68DE"/>
    <w:p w:rsidR="00F07BCE" w:rsidRPr="00C77266" w:rsidRDefault="003F68DE" w:rsidP="00F07BCE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07BCE">
        <w:rPr>
          <w:rFonts w:eastAsiaTheme="minorHAnsi"/>
          <w:b/>
          <w:color w:val="000000"/>
          <w:lang w:eastAsia="en-US"/>
        </w:rPr>
        <w:t>9</w:t>
      </w:r>
      <w:r w:rsidR="00F07BCE" w:rsidRPr="00F07BCE">
        <w:rPr>
          <w:rFonts w:eastAsiaTheme="minorHAnsi"/>
          <w:lang w:eastAsia="en-US"/>
        </w:rPr>
        <w:t xml:space="preserve"> </w:t>
      </w:r>
      <w:r w:rsidR="00F07BCE" w:rsidRPr="00C77266">
        <w:rPr>
          <w:rFonts w:eastAsiaTheme="minorHAnsi"/>
          <w:lang w:eastAsia="en-US"/>
        </w:rPr>
        <w:t>v souladu s ustanovením § 102 odst. 1 zák</w:t>
      </w:r>
      <w:r w:rsidR="00F07BCE">
        <w:rPr>
          <w:rFonts w:eastAsiaTheme="minorHAnsi"/>
          <w:lang w:eastAsia="en-US"/>
        </w:rPr>
        <w:t xml:space="preserve">ona </w:t>
      </w:r>
      <w:r w:rsidR="00F07BCE" w:rsidRPr="00C77266">
        <w:rPr>
          <w:rFonts w:eastAsiaTheme="minorHAnsi"/>
          <w:lang w:eastAsia="en-US"/>
        </w:rPr>
        <w:t>č. 128/2000 Sb., o obcích</w:t>
      </w:r>
      <w:r w:rsidR="00F07BCE">
        <w:rPr>
          <w:rFonts w:eastAsiaTheme="minorHAnsi"/>
          <w:lang w:eastAsia="en-US"/>
        </w:rPr>
        <w:t xml:space="preserve"> </w:t>
      </w:r>
      <w:r w:rsidR="00F07BCE" w:rsidRPr="00C77266">
        <w:rPr>
          <w:rFonts w:eastAsiaTheme="minorHAnsi"/>
          <w:lang w:eastAsia="en-US"/>
        </w:rPr>
        <w:t>(obecní zřízení), ve znění pozdějších předpisů,</w:t>
      </w:r>
      <w:r w:rsidR="00F07BCE">
        <w:rPr>
          <w:rFonts w:eastAsiaTheme="minorHAnsi"/>
          <w:lang w:eastAsia="en-US"/>
        </w:rPr>
        <w:t xml:space="preserve"> </w:t>
      </w:r>
      <w:r w:rsidR="00F07BCE" w:rsidRPr="00C77266">
        <w:rPr>
          <w:rFonts w:eastAsiaTheme="minorHAnsi"/>
          <w:lang w:eastAsia="en-US"/>
        </w:rPr>
        <w:t>Zastupitelstvu města Břeclavi schválit záměr prodeje části pozemku</w:t>
      </w:r>
      <w:r w:rsidR="00F07BCE">
        <w:rPr>
          <w:rFonts w:eastAsiaTheme="minorHAnsi"/>
          <w:lang w:eastAsia="en-US"/>
        </w:rPr>
        <w:t xml:space="preserve"> </w:t>
      </w:r>
      <w:r w:rsidR="00F07BCE" w:rsidRPr="00C77266">
        <w:rPr>
          <w:rFonts w:eastAsiaTheme="minorHAnsi"/>
          <w:lang w:eastAsia="en-US"/>
        </w:rPr>
        <w:t>PK p. č. 3718/1 v k. ú. Břeclav o výměře cca 188 m</w:t>
      </w:r>
      <w:r w:rsidR="00F07BCE" w:rsidRPr="00C77266">
        <w:rPr>
          <w:rFonts w:eastAsiaTheme="minorHAnsi"/>
          <w:vertAlign w:val="superscript"/>
          <w:lang w:eastAsia="en-US"/>
        </w:rPr>
        <w:t>2</w:t>
      </w:r>
      <w:r w:rsidR="00F07BCE" w:rsidRPr="00C77266">
        <w:rPr>
          <w:rFonts w:eastAsiaTheme="minorHAnsi"/>
          <w:lang w:eastAsia="en-US"/>
        </w:rPr>
        <w:t>.</w:t>
      </w:r>
    </w:p>
    <w:p w:rsidR="003F68DE" w:rsidRDefault="003F68DE" w:rsidP="003F68DE">
      <w:pPr>
        <w:rPr>
          <w:rFonts w:eastAsiaTheme="minorHAnsi"/>
          <w:b/>
          <w:color w:val="000000"/>
          <w:lang w:eastAsia="en-US"/>
        </w:rPr>
      </w:pPr>
    </w:p>
    <w:p w:rsidR="003F68DE" w:rsidRDefault="003F68DE" w:rsidP="003F68DE"/>
    <w:p w:rsidR="00B562EB" w:rsidRDefault="00B562EB" w:rsidP="003F68DE"/>
    <w:p w:rsidR="00B562EB" w:rsidRDefault="00B562EB" w:rsidP="00B562E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nedoporučila:</w:t>
      </w:r>
    </w:p>
    <w:p w:rsidR="00B562EB" w:rsidRDefault="00B562EB" w:rsidP="003F68DE"/>
    <w:p w:rsidR="00B562EB" w:rsidRDefault="00B562EB" w:rsidP="003F68DE"/>
    <w:p w:rsidR="00B562EB" w:rsidRDefault="00B562EB" w:rsidP="003F68DE"/>
    <w:p w:rsidR="004757E0" w:rsidRPr="009871B4" w:rsidRDefault="003F68DE" w:rsidP="004757E0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4757E0">
        <w:rPr>
          <w:rFonts w:eastAsiaTheme="minorHAnsi"/>
          <w:b/>
          <w:color w:val="000000"/>
          <w:lang w:eastAsia="en-US"/>
        </w:rPr>
        <w:t>11</w:t>
      </w:r>
      <w:r w:rsidR="004757E0" w:rsidRPr="004757E0">
        <w:rPr>
          <w:rFonts w:eastAsiaTheme="minorHAnsi"/>
          <w:lang w:eastAsia="en-US"/>
        </w:rPr>
        <w:t xml:space="preserve"> </w:t>
      </w:r>
      <w:r w:rsidR="004757E0" w:rsidRPr="009871B4">
        <w:rPr>
          <w:rFonts w:eastAsiaTheme="minorHAnsi"/>
          <w:lang w:eastAsia="en-US"/>
        </w:rPr>
        <w:t>v souladu s ustanovením § 102 odst. 1 zá</w:t>
      </w:r>
      <w:r w:rsidR="004757E0">
        <w:rPr>
          <w:rFonts w:eastAsiaTheme="minorHAnsi"/>
          <w:lang w:eastAsia="en-US"/>
        </w:rPr>
        <w:t>kona</w:t>
      </w:r>
      <w:r w:rsidR="004757E0" w:rsidRPr="009871B4">
        <w:rPr>
          <w:rFonts w:eastAsiaTheme="minorHAnsi"/>
          <w:lang w:eastAsia="en-US"/>
        </w:rPr>
        <w:t xml:space="preserve"> č. 128/2000 Sb., o obcích</w:t>
      </w:r>
      <w:r w:rsidR="004757E0">
        <w:rPr>
          <w:rFonts w:eastAsiaTheme="minorHAnsi"/>
          <w:lang w:eastAsia="en-US"/>
        </w:rPr>
        <w:t xml:space="preserve"> </w:t>
      </w:r>
      <w:r w:rsidR="004757E0" w:rsidRPr="009871B4">
        <w:rPr>
          <w:rFonts w:eastAsiaTheme="minorHAnsi"/>
          <w:lang w:eastAsia="en-US"/>
        </w:rPr>
        <w:t>(obecní zřízení), ve znění pozdějších předpisů,</w:t>
      </w:r>
      <w:r w:rsidR="004757E0">
        <w:rPr>
          <w:rFonts w:eastAsiaTheme="minorHAnsi"/>
          <w:lang w:eastAsia="en-US"/>
        </w:rPr>
        <w:t xml:space="preserve"> </w:t>
      </w:r>
      <w:r w:rsidR="004757E0" w:rsidRPr="009871B4">
        <w:rPr>
          <w:rFonts w:eastAsiaTheme="minorHAnsi"/>
          <w:lang w:eastAsia="en-US"/>
        </w:rPr>
        <w:t>Zastupitelstvu města Břeclavi schválit záměr prodeje části pozemku</w:t>
      </w:r>
      <w:r w:rsidR="004757E0">
        <w:rPr>
          <w:rFonts w:eastAsiaTheme="minorHAnsi"/>
          <w:lang w:eastAsia="en-US"/>
        </w:rPr>
        <w:t xml:space="preserve"> </w:t>
      </w:r>
      <w:r w:rsidR="004757E0" w:rsidRPr="009871B4">
        <w:rPr>
          <w:rFonts w:eastAsiaTheme="minorHAnsi"/>
          <w:lang w:eastAsia="en-US"/>
        </w:rPr>
        <w:t>PK p. č. 372/1 o výměře cca 10 000 m</w:t>
      </w:r>
      <w:r w:rsidR="004757E0" w:rsidRPr="009871B4">
        <w:rPr>
          <w:rFonts w:eastAsiaTheme="minorHAnsi"/>
          <w:vertAlign w:val="superscript"/>
          <w:lang w:eastAsia="en-US"/>
        </w:rPr>
        <w:t>2</w:t>
      </w:r>
      <w:r w:rsidR="004757E0" w:rsidRPr="009871B4">
        <w:rPr>
          <w:rFonts w:eastAsiaTheme="minorHAnsi"/>
          <w:lang w:eastAsia="en-US"/>
        </w:rPr>
        <w:t xml:space="preserve"> v k. ú. Břeclav.</w:t>
      </w:r>
    </w:p>
    <w:p w:rsidR="003F68DE" w:rsidRDefault="003F68DE" w:rsidP="003F68DE"/>
    <w:p w:rsidR="003F68DE" w:rsidRDefault="003F68DE" w:rsidP="003F68DE"/>
    <w:p w:rsidR="004757E0" w:rsidRDefault="004757E0" w:rsidP="003F68DE"/>
    <w:p w:rsidR="004757E0" w:rsidRDefault="004757E0" w:rsidP="003F68D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4757E0" w:rsidRDefault="004757E0" w:rsidP="003F68DE">
      <w:pPr>
        <w:rPr>
          <w:b/>
          <w:bCs/>
          <w:i/>
          <w:iCs/>
          <w:u w:val="single"/>
        </w:rPr>
      </w:pPr>
    </w:p>
    <w:p w:rsidR="004757E0" w:rsidRDefault="004757E0" w:rsidP="003F68DE">
      <w:pPr>
        <w:rPr>
          <w:b/>
          <w:bCs/>
          <w:i/>
          <w:iCs/>
          <w:u w:val="single"/>
        </w:rPr>
      </w:pPr>
    </w:p>
    <w:p w:rsidR="004757E0" w:rsidRDefault="004757E0" w:rsidP="003F68DE"/>
    <w:p w:rsidR="0042738C" w:rsidRDefault="003F68DE" w:rsidP="0042738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42738C">
        <w:rPr>
          <w:rFonts w:eastAsiaTheme="minorHAnsi"/>
          <w:b/>
          <w:color w:val="000000"/>
          <w:lang w:eastAsia="en-US"/>
        </w:rPr>
        <w:t>21</w:t>
      </w:r>
      <w:r w:rsidR="0042738C" w:rsidRPr="0042738C">
        <w:rPr>
          <w:rFonts w:eastAsiaTheme="minorHAnsi"/>
          <w:lang w:eastAsia="en-US"/>
        </w:rPr>
        <w:t xml:space="preserve"> </w:t>
      </w:r>
      <w:r w:rsidR="0042738C" w:rsidRPr="00284D22">
        <w:rPr>
          <w:rFonts w:eastAsiaTheme="minorHAnsi"/>
          <w:lang w:eastAsia="en-US"/>
        </w:rPr>
        <w:t>Břeclavi v souladu s ustanovením § 102 odst. 3 zákona č. 128/2000 Sb., o obcích</w:t>
      </w:r>
      <w:r w:rsidR="0042738C">
        <w:rPr>
          <w:rFonts w:eastAsiaTheme="minorHAnsi"/>
          <w:lang w:eastAsia="en-US"/>
        </w:rPr>
        <w:t xml:space="preserve"> </w:t>
      </w:r>
      <w:r w:rsidR="0042738C" w:rsidRPr="00284D22">
        <w:rPr>
          <w:rFonts w:eastAsiaTheme="minorHAnsi"/>
          <w:lang w:eastAsia="en-US"/>
        </w:rPr>
        <w:t>(obecní zřízení), ve znění pozdějších předpisů,</w:t>
      </w:r>
      <w:r w:rsidR="0042738C">
        <w:rPr>
          <w:rFonts w:eastAsiaTheme="minorHAnsi"/>
          <w:lang w:eastAsia="en-US"/>
        </w:rPr>
        <w:t xml:space="preserve"> </w:t>
      </w:r>
      <w:r w:rsidR="0042738C" w:rsidRPr="00284D22">
        <w:rPr>
          <w:rFonts w:eastAsiaTheme="minorHAnsi"/>
          <w:lang w:eastAsia="en-US"/>
        </w:rPr>
        <w:t>přehled realizovaných veřejných zakázek II. kategorie města</w:t>
      </w:r>
      <w:r w:rsidR="0042738C">
        <w:rPr>
          <w:rFonts w:eastAsiaTheme="minorHAnsi"/>
          <w:lang w:eastAsia="en-US"/>
        </w:rPr>
        <w:t xml:space="preserve"> </w:t>
      </w:r>
      <w:r w:rsidR="0042738C" w:rsidRPr="00284D22">
        <w:rPr>
          <w:rFonts w:eastAsiaTheme="minorHAnsi"/>
          <w:lang w:eastAsia="en-US"/>
        </w:rPr>
        <w:t>Břeclavi ve 2. čtvrtletí 2014.</w:t>
      </w:r>
    </w:p>
    <w:p w:rsidR="0042738C" w:rsidRDefault="0042738C" w:rsidP="0042738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8DE" w:rsidRDefault="003F68DE" w:rsidP="003F68DE">
      <w:pPr>
        <w:rPr>
          <w:rFonts w:eastAsiaTheme="minorHAnsi"/>
          <w:b/>
          <w:color w:val="000000"/>
          <w:lang w:eastAsia="en-US"/>
        </w:rPr>
      </w:pPr>
    </w:p>
    <w:p w:rsidR="00CC56CB" w:rsidRPr="00300D42" w:rsidRDefault="003F68DE" w:rsidP="00CC5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55373A">
        <w:rPr>
          <w:rFonts w:eastAsiaTheme="minorHAnsi"/>
          <w:b/>
          <w:color w:val="000000"/>
          <w:lang w:eastAsia="en-US"/>
        </w:rPr>
        <w:t>28a</w:t>
      </w:r>
      <w:r w:rsidR="00CC56CB" w:rsidRPr="00CC56CB">
        <w:rPr>
          <w:rFonts w:eastAsiaTheme="minorHAnsi"/>
          <w:lang w:eastAsia="en-US"/>
        </w:rPr>
        <w:t xml:space="preserve"> </w:t>
      </w:r>
      <w:r w:rsidR="00CC56CB" w:rsidRPr="00300D42">
        <w:rPr>
          <w:rFonts w:eastAsiaTheme="minorHAnsi"/>
          <w:lang w:eastAsia="en-US"/>
        </w:rPr>
        <w:t>v souladu s ustanovením § 102 odst. 3 zákona č. 128/2000 Sb., o obcích</w:t>
      </w:r>
      <w:r w:rsidR="00CC56CB">
        <w:rPr>
          <w:rFonts w:eastAsiaTheme="minorHAnsi"/>
          <w:lang w:eastAsia="en-US"/>
        </w:rPr>
        <w:t xml:space="preserve"> </w:t>
      </w:r>
      <w:r w:rsidR="00CC56CB" w:rsidRPr="00300D42">
        <w:rPr>
          <w:rFonts w:eastAsiaTheme="minorHAnsi"/>
          <w:lang w:eastAsia="en-US"/>
        </w:rPr>
        <w:t>(obecní zřízení), ve znění pozdějších předpisů,</w:t>
      </w:r>
      <w:r w:rsidR="00CC56CB">
        <w:rPr>
          <w:rFonts w:eastAsiaTheme="minorHAnsi"/>
          <w:lang w:eastAsia="en-US"/>
        </w:rPr>
        <w:t xml:space="preserve"> </w:t>
      </w:r>
      <w:r w:rsidR="00CC56CB" w:rsidRPr="00300D42">
        <w:rPr>
          <w:rFonts w:eastAsiaTheme="minorHAnsi"/>
          <w:lang w:eastAsia="en-US"/>
        </w:rPr>
        <w:t>změny v realizaci veřejné zakázky „Zámek Břeclav –</w:t>
      </w:r>
      <w:r w:rsidR="00CC56CB">
        <w:rPr>
          <w:rFonts w:eastAsiaTheme="minorHAnsi"/>
          <w:lang w:eastAsia="en-US"/>
        </w:rPr>
        <w:t xml:space="preserve"> </w:t>
      </w:r>
      <w:r w:rsidR="00CC56CB" w:rsidRPr="00300D42">
        <w:rPr>
          <w:rFonts w:eastAsiaTheme="minorHAnsi"/>
          <w:lang w:eastAsia="en-US"/>
        </w:rPr>
        <w:t>revitalizace nemovité kulturní památky – zpřístupnění zámecké věže“</w:t>
      </w:r>
      <w:r w:rsidR="00CC56CB">
        <w:rPr>
          <w:rFonts w:eastAsiaTheme="minorHAnsi"/>
          <w:lang w:eastAsia="en-US"/>
        </w:rPr>
        <w:t>.</w:t>
      </w:r>
    </w:p>
    <w:p w:rsidR="003F68DE" w:rsidRDefault="003F68DE" w:rsidP="003F68DE"/>
    <w:p w:rsidR="003F68DE" w:rsidRDefault="003F68DE" w:rsidP="003F68DE"/>
    <w:p w:rsidR="00300ED1" w:rsidRPr="00917408" w:rsidRDefault="003F68DE" w:rsidP="00300E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300ED1">
        <w:rPr>
          <w:rFonts w:eastAsiaTheme="minorHAnsi"/>
          <w:b/>
          <w:color w:val="000000"/>
          <w:lang w:eastAsia="en-US"/>
        </w:rPr>
        <w:t>34a</w:t>
      </w:r>
      <w:r w:rsidR="00300ED1" w:rsidRPr="00300ED1">
        <w:rPr>
          <w:rFonts w:eastAsiaTheme="minorHAnsi"/>
          <w:lang w:eastAsia="en-US"/>
        </w:rPr>
        <w:t xml:space="preserve"> </w:t>
      </w:r>
      <w:r w:rsidR="00300ED1" w:rsidRPr="00917408">
        <w:rPr>
          <w:rFonts w:eastAsiaTheme="minorHAnsi"/>
          <w:lang w:eastAsia="en-US"/>
        </w:rPr>
        <w:t>v souladu s ustanovením § 102 odst. 3 zákona č. 128/2000 Sb., o obcích</w:t>
      </w:r>
      <w:r w:rsidR="00300ED1">
        <w:rPr>
          <w:rFonts w:eastAsiaTheme="minorHAnsi"/>
          <w:lang w:eastAsia="en-US"/>
        </w:rPr>
        <w:t xml:space="preserve"> </w:t>
      </w:r>
      <w:r w:rsidR="00300ED1" w:rsidRPr="00917408">
        <w:rPr>
          <w:rFonts w:eastAsiaTheme="minorHAnsi"/>
          <w:lang w:eastAsia="en-US"/>
        </w:rPr>
        <w:t>(obecní zřízení), ve znění pozdějších předpisů</w:t>
      </w:r>
      <w:r w:rsidR="00300ED1">
        <w:rPr>
          <w:rFonts w:eastAsiaTheme="minorHAnsi"/>
          <w:lang w:eastAsia="en-US"/>
        </w:rPr>
        <w:t xml:space="preserve">, </w:t>
      </w:r>
      <w:r w:rsidR="00300ED1" w:rsidRPr="00917408">
        <w:rPr>
          <w:rFonts w:eastAsiaTheme="minorHAnsi"/>
          <w:lang w:eastAsia="en-US"/>
        </w:rPr>
        <w:t>námitku proti vyloučení uchazeče v otevřené soutěži o návrh</w:t>
      </w:r>
      <w:r w:rsidR="00300ED1">
        <w:rPr>
          <w:rFonts w:eastAsiaTheme="minorHAnsi"/>
          <w:lang w:eastAsia="en-US"/>
        </w:rPr>
        <w:t xml:space="preserve"> </w:t>
      </w:r>
      <w:r w:rsidR="00300ED1" w:rsidRPr="00917408">
        <w:rPr>
          <w:rFonts w:eastAsiaTheme="minorHAnsi"/>
          <w:lang w:eastAsia="en-US"/>
        </w:rPr>
        <w:t>„Studie celkové rekonstrukce veřejného osvětlení ve městě Břeclav vč. lokalit Poštorná a</w:t>
      </w:r>
      <w:r w:rsidR="00300ED1">
        <w:rPr>
          <w:rFonts w:eastAsiaTheme="minorHAnsi"/>
          <w:lang w:eastAsia="en-US"/>
        </w:rPr>
        <w:t xml:space="preserve"> </w:t>
      </w:r>
      <w:r w:rsidR="00300ED1" w:rsidRPr="00917408">
        <w:rPr>
          <w:rFonts w:eastAsiaTheme="minorHAnsi"/>
          <w:lang w:eastAsia="en-US"/>
        </w:rPr>
        <w:t>Charvátská Nová Ves‘‘ uchazeče Sdružení pro studii VO v Břeclavi s účastníky Ing. Arch.</w:t>
      </w:r>
      <w:r w:rsidR="00300ED1">
        <w:rPr>
          <w:rFonts w:eastAsiaTheme="minorHAnsi"/>
          <w:lang w:eastAsia="en-US"/>
        </w:rPr>
        <w:t xml:space="preserve"> </w:t>
      </w:r>
      <w:r w:rsidR="00300ED1" w:rsidRPr="00917408">
        <w:rPr>
          <w:rFonts w:eastAsiaTheme="minorHAnsi"/>
          <w:lang w:eastAsia="en-US"/>
        </w:rPr>
        <w:t>Ludvík Grym IČ 163 12 376, Anoda s.r.o., IČ 271 94 612 a Atelier světelné techniky s.r.o.,</w:t>
      </w:r>
      <w:r w:rsidR="00300ED1">
        <w:rPr>
          <w:rFonts w:eastAsiaTheme="minorHAnsi"/>
          <w:lang w:eastAsia="en-US"/>
        </w:rPr>
        <w:t xml:space="preserve">  </w:t>
      </w:r>
      <w:r w:rsidR="00300ED1" w:rsidRPr="00917408">
        <w:rPr>
          <w:rFonts w:eastAsiaTheme="minorHAnsi"/>
          <w:lang w:eastAsia="en-US"/>
        </w:rPr>
        <w:t>IČ 243 02 741, která je uvedena v příloze zápisu č. 22 (příloha č. 1 tohoto materiá</w:t>
      </w:r>
      <w:r w:rsidR="00300ED1">
        <w:rPr>
          <w:rFonts w:eastAsiaTheme="minorHAnsi"/>
          <w:lang w:eastAsia="en-US"/>
        </w:rPr>
        <w:t>lu).</w:t>
      </w:r>
    </w:p>
    <w:p w:rsidR="003F68DE" w:rsidRDefault="00300ED1" w:rsidP="003F68DE">
      <w:pPr>
        <w:rPr>
          <w:b/>
        </w:rPr>
      </w:pPr>
      <w:r>
        <w:rPr>
          <w:b/>
        </w:rPr>
        <w:t>Příloha č. 22</w:t>
      </w:r>
    </w:p>
    <w:p w:rsidR="003F68DE" w:rsidRDefault="003F68DE" w:rsidP="0029480C"/>
    <w:p w:rsidR="003F68DE" w:rsidRDefault="003F68DE" w:rsidP="003F68DE"/>
    <w:p w:rsidR="00057ECB" w:rsidRDefault="00057ECB" w:rsidP="003F68DE"/>
    <w:p w:rsidR="00057ECB" w:rsidRDefault="00057ECB" w:rsidP="003F68D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udělila:</w:t>
      </w:r>
    </w:p>
    <w:p w:rsidR="00057ECB" w:rsidRDefault="00057ECB" w:rsidP="003F68DE">
      <w:pPr>
        <w:rPr>
          <w:b/>
          <w:bCs/>
          <w:i/>
          <w:iCs/>
          <w:u w:val="single"/>
        </w:rPr>
      </w:pPr>
    </w:p>
    <w:p w:rsidR="00057ECB" w:rsidRDefault="00057ECB" w:rsidP="003F68DE">
      <w:pPr>
        <w:rPr>
          <w:b/>
          <w:bCs/>
          <w:i/>
          <w:iCs/>
          <w:u w:val="single"/>
        </w:rPr>
      </w:pPr>
    </w:p>
    <w:p w:rsidR="00057ECB" w:rsidRDefault="00057ECB" w:rsidP="003F68DE"/>
    <w:p w:rsidR="007866AA" w:rsidRPr="00E06B7B" w:rsidRDefault="003F68DE" w:rsidP="007866AA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7866AA">
        <w:rPr>
          <w:rFonts w:eastAsiaTheme="minorHAnsi"/>
          <w:b/>
          <w:color w:val="000000"/>
          <w:lang w:eastAsia="en-US"/>
        </w:rPr>
        <w:t>19</w:t>
      </w:r>
      <w:r w:rsidR="007866AA" w:rsidRPr="007866AA">
        <w:rPr>
          <w:rFonts w:eastAsiaTheme="minorHAnsi"/>
          <w:lang w:eastAsia="en-US"/>
        </w:rPr>
        <w:t xml:space="preserve"> </w:t>
      </w:r>
      <w:r w:rsidR="007866AA" w:rsidRPr="00E06B7B">
        <w:rPr>
          <w:rFonts w:eastAsiaTheme="minorHAnsi"/>
          <w:lang w:eastAsia="en-US"/>
        </w:rPr>
        <w:t>v souladu s ustanovením § 102 odst. 2 písm. b) zákona č. 128/2000 Sb.,</w:t>
      </w:r>
      <w:r w:rsidR="007866AA">
        <w:rPr>
          <w:rFonts w:eastAsiaTheme="minorHAnsi"/>
          <w:lang w:eastAsia="en-US"/>
        </w:rPr>
        <w:t xml:space="preserve"> </w:t>
      </w:r>
      <w:r w:rsidR="007866AA" w:rsidRPr="00E06B7B">
        <w:rPr>
          <w:rFonts w:eastAsiaTheme="minorHAnsi"/>
          <w:lang w:eastAsia="en-US"/>
        </w:rPr>
        <w:t>o obcích (obecní zřízení), ve znění pozdějších předpisů, a § 27 odst. 5 písm. b) a § 39b zákona</w:t>
      </w:r>
      <w:r w:rsidR="007866AA">
        <w:rPr>
          <w:rFonts w:eastAsiaTheme="minorHAnsi"/>
          <w:lang w:eastAsia="en-US"/>
        </w:rPr>
        <w:t xml:space="preserve"> </w:t>
      </w:r>
      <w:r w:rsidR="008633E4">
        <w:rPr>
          <w:rFonts w:eastAsiaTheme="minorHAnsi"/>
          <w:lang w:eastAsia="en-US"/>
        </w:rPr>
        <w:t xml:space="preserve">             </w:t>
      </w:r>
      <w:r w:rsidR="007866AA" w:rsidRPr="00E06B7B">
        <w:rPr>
          <w:rFonts w:eastAsiaTheme="minorHAnsi"/>
          <w:lang w:eastAsia="en-US"/>
        </w:rPr>
        <w:t>č. 250/2000 Sb., o rozpočtových pravidlech územních rozpočtů, ve znění pozdějších předpisů,</w:t>
      </w:r>
      <w:r w:rsidR="007866AA">
        <w:rPr>
          <w:rFonts w:eastAsiaTheme="minorHAnsi"/>
          <w:lang w:eastAsia="en-US"/>
        </w:rPr>
        <w:t xml:space="preserve"> </w:t>
      </w:r>
      <w:r w:rsidR="007866AA" w:rsidRPr="00E06B7B">
        <w:rPr>
          <w:rFonts w:eastAsiaTheme="minorHAnsi"/>
          <w:b/>
          <w:bCs/>
          <w:lang w:eastAsia="en-US"/>
        </w:rPr>
        <w:t xml:space="preserve"> </w:t>
      </w:r>
      <w:r w:rsidR="007866AA" w:rsidRPr="00E06B7B">
        <w:rPr>
          <w:rFonts w:eastAsiaTheme="minorHAnsi"/>
          <w:lang w:eastAsia="en-US"/>
        </w:rPr>
        <w:t>příspěvkové organizaci Domov seniorů Břeclav, se sídlem Břeclav 3, Na Pěšině</w:t>
      </w:r>
      <w:r w:rsidR="007866AA">
        <w:rPr>
          <w:rFonts w:eastAsiaTheme="minorHAnsi"/>
          <w:lang w:eastAsia="en-US"/>
        </w:rPr>
        <w:t xml:space="preserve"> </w:t>
      </w:r>
      <w:r w:rsidR="007866AA" w:rsidRPr="00E06B7B">
        <w:rPr>
          <w:rFonts w:eastAsiaTheme="minorHAnsi"/>
          <w:lang w:eastAsia="en-US"/>
        </w:rPr>
        <w:t>2842/13 souhlas k uzavření smlouvy o přijetí účelově určených darů od fyzické osoby dle</w:t>
      </w:r>
      <w:r w:rsidR="007866AA">
        <w:rPr>
          <w:rFonts w:eastAsiaTheme="minorHAnsi"/>
          <w:lang w:eastAsia="en-US"/>
        </w:rPr>
        <w:t xml:space="preserve"> </w:t>
      </w:r>
      <w:r w:rsidR="007866AA" w:rsidRPr="00E06B7B">
        <w:rPr>
          <w:rFonts w:eastAsiaTheme="minorHAnsi"/>
          <w:lang w:eastAsia="en-US"/>
        </w:rPr>
        <w:t>přílohy č</w:t>
      </w:r>
      <w:r w:rsidR="007866AA">
        <w:rPr>
          <w:rFonts w:eastAsiaTheme="minorHAnsi"/>
          <w:lang w:eastAsia="en-US"/>
        </w:rPr>
        <w:t xml:space="preserve">. 11 </w:t>
      </w:r>
      <w:r w:rsidR="007866AA" w:rsidRPr="00E06B7B">
        <w:rPr>
          <w:rFonts w:eastAsiaTheme="minorHAnsi"/>
          <w:lang w:eastAsia="en-US"/>
        </w:rPr>
        <w:t>zápisu (příloha č.</w:t>
      </w:r>
      <w:r w:rsidR="007866AA">
        <w:rPr>
          <w:rFonts w:eastAsiaTheme="minorHAnsi"/>
          <w:lang w:eastAsia="en-US"/>
        </w:rPr>
        <w:t xml:space="preserve"> </w:t>
      </w:r>
      <w:r w:rsidR="007866AA" w:rsidRPr="00E06B7B">
        <w:rPr>
          <w:rFonts w:eastAsiaTheme="minorHAnsi"/>
          <w:lang w:eastAsia="en-US"/>
        </w:rPr>
        <w:t>1 a č.</w:t>
      </w:r>
      <w:r w:rsidR="007866AA">
        <w:rPr>
          <w:rFonts w:eastAsiaTheme="minorHAnsi"/>
          <w:lang w:eastAsia="en-US"/>
        </w:rPr>
        <w:t xml:space="preserve"> </w:t>
      </w:r>
      <w:r w:rsidR="007866AA" w:rsidRPr="00E06B7B">
        <w:rPr>
          <w:rFonts w:eastAsiaTheme="minorHAnsi"/>
          <w:lang w:eastAsia="en-US"/>
        </w:rPr>
        <w:t>2 tohoto materiálu).</w:t>
      </w:r>
    </w:p>
    <w:p w:rsidR="007866AA" w:rsidRDefault="007866AA" w:rsidP="007866AA">
      <w:pPr>
        <w:jc w:val="both"/>
      </w:pPr>
      <w:r>
        <w:rPr>
          <w:b/>
        </w:rPr>
        <w:t>Příloha č. 11</w:t>
      </w:r>
    </w:p>
    <w:p w:rsidR="003F68DE" w:rsidRDefault="003F68DE" w:rsidP="003F68DE">
      <w:pPr>
        <w:rPr>
          <w:b/>
        </w:rPr>
      </w:pPr>
    </w:p>
    <w:p w:rsidR="003F68DE" w:rsidRDefault="003F68DE" w:rsidP="003F68DE">
      <w:pPr>
        <w:rPr>
          <w:b/>
        </w:rPr>
      </w:pPr>
    </w:p>
    <w:p w:rsidR="007B0175" w:rsidRDefault="007B0175" w:rsidP="003F68DE">
      <w:pPr>
        <w:rPr>
          <w:b/>
        </w:rPr>
      </w:pPr>
    </w:p>
    <w:p w:rsidR="007B0175" w:rsidRDefault="007B0175" w:rsidP="003F68D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souhlasila:</w:t>
      </w:r>
    </w:p>
    <w:p w:rsidR="007B0175" w:rsidRDefault="007B0175" w:rsidP="003F68DE">
      <w:pPr>
        <w:rPr>
          <w:b/>
          <w:bCs/>
          <w:i/>
          <w:iCs/>
          <w:u w:val="single"/>
        </w:rPr>
      </w:pPr>
    </w:p>
    <w:p w:rsidR="007B0175" w:rsidRDefault="007B0175" w:rsidP="003F68DE">
      <w:pPr>
        <w:rPr>
          <w:b/>
          <w:bCs/>
          <w:i/>
          <w:iCs/>
          <w:u w:val="single"/>
        </w:rPr>
      </w:pPr>
    </w:p>
    <w:p w:rsidR="007B0175" w:rsidRDefault="007B0175" w:rsidP="003F68DE">
      <w:pPr>
        <w:rPr>
          <w:b/>
        </w:rPr>
      </w:pPr>
    </w:p>
    <w:p w:rsidR="0098022C" w:rsidRPr="00784F81" w:rsidRDefault="003F68DE" w:rsidP="0098022C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8022C">
        <w:rPr>
          <w:rFonts w:eastAsiaTheme="minorHAnsi"/>
          <w:b/>
          <w:color w:val="000000"/>
          <w:lang w:eastAsia="en-US"/>
        </w:rPr>
        <w:t>30</w:t>
      </w:r>
      <w:r w:rsidR="0098022C" w:rsidRPr="0098022C">
        <w:rPr>
          <w:rFonts w:eastAsiaTheme="minorHAnsi"/>
          <w:lang w:eastAsia="en-US"/>
        </w:rPr>
        <w:t xml:space="preserve"> </w:t>
      </w:r>
      <w:r w:rsidR="0098022C" w:rsidRPr="00784F81">
        <w:rPr>
          <w:rFonts w:eastAsiaTheme="minorHAnsi"/>
          <w:lang w:eastAsia="en-US"/>
        </w:rPr>
        <w:t>v souladu s ustanovením § 102 odst. 2 písm. b) zákona č. 128/2000 Sb.,</w:t>
      </w:r>
      <w:r w:rsidR="0098022C">
        <w:rPr>
          <w:rFonts w:eastAsiaTheme="minorHAnsi"/>
          <w:lang w:eastAsia="en-US"/>
        </w:rPr>
        <w:t xml:space="preserve"> </w:t>
      </w:r>
      <w:r w:rsidR="0098022C" w:rsidRPr="00784F81">
        <w:rPr>
          <w:rFonts w:eastAsiaTheme="minorHAnsi"/>
          <w:lang w:eastAsia="en-US"/>
        </w:rPr>
        <w:t>o obcích (obecní zřízení), ve znění pozdějších předpisů,</w:t>
      </w:r>
      <w:r w:rsidR="0098022C">
        <w:rPr>
          <w:rFonts w:eastAsiaTheme="minorHAnsi"/>
          <w:lang w:eastAsia="en-US"/>
        </w:rPr>
        <w:t xml:space="preserve"> </w:t>
      </w:r>
      <w:r w:rsidR="0098022C" w:rsidRPr="00784F81">
        <w:rPr>
          <w:rFonts w:eastAsiaTheme="minorHAnsi"/>
          <w:lang w:eastAsia="en-US"/>
        </w:rPr>
        <w:t>se zapojením příspěvkové organizace Základní škola a Mateřská škola Břeclav,</w:t>
      </w:r>
      <w:r w:rsidR="0098022C">
        <w:rPr>
          <w:rFonts w:eastAsiaTheme="minorHAnsi"/>
          <w:lang w:eastAsia="en-US"/>
        </w:rPr>
        <w:t xml:space="preserve"> </w:t>
      </w:r>
      <w:r w:rsidR="0098022C" w:rsidRPr="00784F81">
        <w:rPr>
          <w:rFonts w:eastAsiaTheme="minorHAnsi"/>
          <w:lang w:eastAsia="en-US"/>
        </w:rPr>
        <w:t>Kupkova 1 do projektu „ICT Kouč“ v rámci operačního programu Vzdělávání pro</w:t>
      </w:r>
      <w:r w:rsidR="0098022C">
        <w:rPr>
          <w:rFonts w:eastAsiaTheme="minorHAnsi"/>
          <w:lang w:eastAsia="en-US"/>
        </w:rPr>
        <w:t xml:space="preserve"> </w:t>
      </w:r>
      <w:r w:rsidR="0098022C" w:rsidRPr="00784F81">
        <w:rPr>
          <w:rFonts w:eastAsiaTheme="minorHAnsi"/>
          <w:lang w:eastAsia="en-US"/>
        </w:rPr>
        <w:t>konkurenceschopnost ve výzvě č. 51 a zmocňuje ji podepsat smlouvu k projektu „ICT Kouč“</w:t>
      </w:r>
      <w:r w:rsidR="0098022C">
        <w:rPr>
          <w:rFonts w:eastAsiaTheme="minorHAnsi"/>
          <w:lang w:eastAsia="en-US"/>
        </w:rPr>
        <w:t xml:space="preserve"> </w:t>
      </w:r>
      <w:r w:rsidR="0098022C" w:rsidRPr="00784F81">
        <w:rPr>
          <w:rFonts w:eastAsiaTheme="minorHAnsi"/>
          <w:lang w:eastAsia="en-US"/>
        </w:rPr>
        <w:t>se společností www.scio.cz, s.r.o. se sídlem 18600 Praha – Karlín, Pobřežní 658/34</w:t>
      </w:r>
      <w:r w:rsidR="0098022C">
        <w:rPr>
          <w:rFonts w:eastAsiaTheme="minorHAnsi"/>
          <w:lang w:eastAsia="en-US"/>
        </w:rPr>
        <w:t>.</w:t>
      </w:r>
    </w:p>
    <w:p w:rsidR="003F68DE" w:rsidRDefault="003F68DE" w:rsidP="003F68DE"/>
    <w:p w:rsidR="003F68DE" w:rsidRDefault="003F68DE" w:rsidP="003F68DE"/>
    <w:p w:rsidR="00774AE6" w:rsidRDefault="003F68DE" w:rsidP="00774A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2747AC">
        <w:rPr>
          <w:rFonts w:eastAsiaTheme="minorHAnsi"/>
          <w:b/>
          <w:color w:val="000000"/>
          <w:lang w:eastAsia="en-US"/>
        </w:rPr>
        <w:t>33</w:t>
      </w:r>
      <w:r w:rsidR="002747AC" w:rsidRPr="002747AC">
        <w:rPr>
          <w:rFonts w:eastAsiaTheme="minorHAnsi"/>
          <w:lang w:eastAsia="en-US"/>
        </w:rPr>
        <w:t xml:space="preserve"> </w:t>
      </w:r>
      <w:r w:rsidR="00774AE6" w:rsidRPr="00C40FC2">
        <w:rPr>
          <w:rFonts w:eastAsiaTheme="minorHAnsi"/>
          <w:lang w:eastAsia="en-US"/>
        </w:rPr>
        <w:t>v souladu s ustanovením § 102 odst. 2 písm. b) zákona č. 128/2000 Sb.,</w:t>
      </w:r>
      <w:r w:rsidR="00774AE6">
        <w:rPr>
          <w:rFonts w:eastAsiaTheme="minorHAnsi"/>
          <w:lang w:eastAsia="en-US"/>
        </w:rPr>
        <w:t xml:space="preserve"> </w:t>
      </w:r>
      <w:r w:rsidR="00774AE6" w:rsidRPr="00C40FC2">
        <w:rPr>
          <w:rFonts w:eastAsiaTheme="minorHAnsi"/>
          <w:lang w:eastAsia="en-US"/>
        </w:rPr>
        <w:t>o obcích (obecní zřízení), ve znění pozdějších předpisů,</w:t>
      </w:r>
      <w:r w:rsidR="00774AE6">
        <w:rPr>
          <w:rFonts w:eastAsiaTheme="minorHAnsi"/>
          <w:lang w:eastAsia="en-US"/>
        </w:rPr>
        <w:t xml:space="preserve"> </w:t>
      </w:r>
      <w:r w:rsidR="00774AE6" w:rsidRPr="00C40FC2">
        <w:rPr>
          <w:rFonts w:eastAsiaTheme="minorHAnsi"/>
          <w:lang w:eastAsia="en-US"/>
        </w:rPr>
        <w:t>se zapojením příspěvkové organizace Základní škola a Mateřská škola Břeclav,</w:t>
      </w:r>
      <w:r w:rsidR="00774AE6">
        <w:rPr>
          <w:rFonts w:eastAsiaTheme="minorHAnsi"/>
          <w:lang w:eastAsia="en-US"/>
        </w:rPr>
        <w:t xml:space="preserve"> </w:t>
      </w:r>
      <w:r w:rsidR="00774AE6" w:rsidRPr="00C40FC2">
        <w:rPr>
          <w:rFonts w:eastAsiaTheme="minorHAnsi"/>
          <w:lang w:eastAsia="en-US"/>
        </w:rPr>
        <w:t>Kpt. Nálepky 7, příspěvkové organizace Základní škola Břeclav, Komenského 2 a</w:t>
      </w:r>
      <w:r w:rsidR="00774AE6">
        <w:rPr>
          <w:rFonts w:eastAsiaTheme="minorHAnsi"/>
          <w:lang w:eastAsia="en-US"/>
        </w:rPr>
        <w:t xml:space="preserve"> </w:t>
      </w:r>
      <w:r w:rsidR="00774AE6" w:rsidRPr="00C40FC2">
        <w:rPr>
          <w:rFonts w:eastAsiaTheme="minorHAnsi"/>
          <w:lang w:eastAsia="en-US"/>
        </w:rPr>
        <w:t>příspěvkové organizace Základní škola Břeclav, Slovácká 40 do projektu „Vzdělávání</w:t>
      </w:r>
      <w:r w:rsidR="00774AE6">
        <w:rPr>
          <w:rFonts w:eastAsiaTheme="minorHAnsi"/>
          <w:lang w:eastAsia="en-US"/>
        </w:rPr>
        <w:t xml:space="preserve"> </w:t>
      </w:r>
      <w:r w:rsidR="00774AE6" w:rsidRPr="00C40FC2">
        <w:rPr>
          <w:rFonts w:eastAsiaTheme="minorHAnsi"/>
          <w:lang w:eastAsia="en-US"/>
        </w:rPr>
        <w:t>pedagogů v prostředí cloudu“ v rámci operačního programu Vzdělávání pro</w:t>
      </w:r>
      <w:r w:rsidR="00774AE6">
        <w:rPr>
          <w:rFonts w:eastAsiaTheme="minorHAnsi"/>
          <w:lang w:eastAsia="en-US"/>
        </w:rPr>
        <w:t xml:space="preserve"> </w:t>
      </w:r>
      <w:r w:rsidR="00774AE6" w:rsidRPr="00C40FC2">
        <w:rPr>
          <w:rFonts w:eastAsiaTheme="minorHAnsi"/>
          <w:lang w:eastAsia="en-US"/>
        </w:rPr>
        <w:t>konkurenceschopnost ve výzvě č. 51 a zmocňuje je podepsat smlouvy k projektu „Vzdělávání</w:t>
      </w:r>
      <w:r w:rsidR="00774AE6">
        <w:rPr>
          <w:rFonts w:eastAsiaTheme="minorHAnsi"/>
          <w:lang w:eastAsia="en-US"/>
        </w:rPr>
        <w:t xml:space="preserve"> </w:t>
      </w:r>
      <w:r w:rsidR="00774AE6" w:rsidRPr="00C40FC2">
        <w:rPr>
          <w:rFonts w:eastAsiaTheme="minorHAnsi"/>
          <w:lang w:eastAsia="en-US"/>
        </w:rPr>
        <w:t>pedagogů v prostředí cloudu“ se společností B.I.B.S., a.s. se sídlem Lidická 960/81, 602 00</w:t>
      </w:r>
      <w:r w:rsidR="00774AE6">
        <w:rPr>
          <w:rFonts w:eastAsiaTheme="minorHAnsi"/>
          <w:lang w:eastAsia="en-US"/>
        </w:rPr>
        <w:t xml:space="preserve"> </w:t>
      </w:r>
      <w:r w:rsidR="00774AE6" w:rsidRPr="00C40FC2">
        <w:rPr>
          <w:rFonts w:eastAsiaTheme="minorHAnsi"/>
          <w:lang w:eastAsia="en-US"/>
        </w:rPr>
        <w:t>Brno.</w:t>
      </w:r>
    </w:p>
    <w:p w:rsidR="003F68DE" w:rsidRDefault="003F68DE" w:rsidP="00774AE6">
      <w:pPr>
        <w:autoSpaceDE w:val="0"/>
        <w:autoSpaceDN w:val="0"/>
        <w:adjustRightInd w:val="0"/>
        <w:jc w:val="both"/>
      </w:pPr>
    </w:p>
    <w:p w:rsidR="00774AE6" w:rsidRDefault="00774AE6" w:rsidP="00774AE6">
      <w:pPr>
        <w:autoSpaceDE w:val="0"/>
        <w:autoSpaceDN w:val="0"/>
        <w:adjustRightInd w:val="0"/>
        <w:jc w:val="both"/>
      </w:pPr>
    </w:p>
    <w:p w:rsidR="003F68DE" w:rsidRDefault="003F68DE" w:rsidP="003F68DE"/>
    <w:p w:rsidR="00BD3102" w:rsidRDefault="00BD3102" w:rsidP="00BD310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deklarovala:</w:t>
      </w:r>
    </w:p>
    <w:p w:rsidR="00BD3102" w:rsidRDefault="00BD3102" w:rsidP="00BD3102">
      <w:pPr>
        <w:rPr>
          <w:b/>
          <w:bCs/>
          <w:i/>
          <w:iCs/>
          <w:u w:val="single"/>
        </w:rPr>
      </w:pPr>
    </w:p>
    <w:p w:rsidR="00BD3102" w:rsidRDefault="00BD3102" w:rsidP="00BD3102">
      <w:pPr>
        <w:rPr>
          <w:b/>
          <w:bCs/>
          <w:i/>
          <w:iCs/>
          <w:u w:val="single"/>
        </w:rPr>
      </w:pPr>
    </w:p>
    <w:p w:rsidR="00BD3102" w:rsidRDefault="00BD3102" w:rsidP="00BD3102"/>
    <w:p w:rsidR="000F06AD" w:rsidRPr="007F74B1" w:rsidRDefault="00BD3102" w:rsidP="000F06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F06AD">
        <w:rPr>
          <w:rFonts w:eastAsiaTheme="minorHAnsi"/>
          <w:b/>
          <w:color w:val="000000"/>
          <w:lang w:eastAsia="en-US"/>
        </w:rPr>
        <w:t>32a</w:t>
      </w:r>
      <w:r w:rsidR="000F06AD" w:rsidRPr="000F06AD">
        <w:rPr>
          <w:rFonts w:eastAsiaTheme="minorHAnsi"/>
          <w:lang w:eastAsia="en-US"/>
        </w:rPr>
        <w:t xml:space="preserve"> </w:t>
      </w:r>
      <w:r w:rsidR="000F06AD" w:rsidRPr="007F74B1">
        <w:rPr>
          <w:rFonts w:eastAsiaTheme="minorHAnsi"/>
          <w:lang w:eastAsia="en-US"/>
        </w:rPr>
        <w:t>v souladu s ustanovením § 102 odst. 3 zákona č. 128/2000 Sb., o obcích</w:t>
      </w:r>
      <w:r w:rsidR="000F06AD">
        <w:rPr>
          <w:rFonts w:eastAsiaTheme="minorHAnsi"/>
          <w:lang w:eastAsia="en-US"/>
        </w:rPr>
        <w:t xml:space="preserve"> </w:t>
      </w:r>
      <w:r w:rsidR="000F06AD" w:rsidRPr="007F74B1">
        <w:rPr>
          <w:rFonts w:eastAsiaTheme="minorHAnsi"/>
          <w:lang w:eastAsia="en-US"/>
        </w:rPr>
        <w:t>(obecní zřízení), ve znění pozdějších předpisů</w:t>
      </w:r>
      <w:r w:rsidR="000F06AD">
        <w:rPr>
          <w:rFonts w:eastAsiaTheme="minorHAnsi"/>
          <w:lang w:eastAsia="en-US"/>
        </w:rPr>
        <w:t xml:space="preserve">, </w:t>
      </w:r>
      <w:r w:rsidR="000F06AD" w:rsidRPr="007F74B1">
        <w:rPr>
          <w:rFonts w:eastAsiaTheme="minorHAnsi"/>
          <w:lang w:eastAsia="en-US"/>
        </w:rPr>
        <w:t>záměr podporovat další spolupráci při organizaci turnaje Memoriál Ivana</w:t>
      </w:r>
      <w:r w:rsidR="000F06AD">
        <w:rPr>
          <w:rFonts w:eastAsiaTheme="minorHAnsi"/>
          <w:lang w:eastAsia="en-US"/>
        </w:rPr>
        <w:t xml:space="preserve"> </w:t>
      </w:r>
      <w:r w:rsidR="000F06AD" w:rsidRPr="007F74B1">
        <w:rPr>
          <w:rFonts w:eastAsiaTheme="minorHAnsi"/>
          <w:lang w:eastAsia="en-US"/>
        </w:rPr>
        <w:t>Hlinky a turnaje U20 v dalším čtyřletém období (2015 – 2018), a to nejen finanční dotací,</w:t>
      </w:r>
      <w:r w:rsidR="000F06AD">
        <w:rPr>
          <w:rFonts w:eastAsiaTheme="minorHAnsi"/>
          <w:lang w:eastAsia="en-US"/>
        </w:rPr>
        <w:t xml:space="preserve"> </w:t>
      </w:r>
      <w:r w:rsidR="000F06AD" w:rsidRPr="007F74B1">
        <w:rPr>
          <w:rFonts w:eastAsiaTheme="minorHAnsi"/>
          <w:lang w:eastAsia="en-US"/>
        </w:rPr>
        <w:t>ale i zdokonalováním technického zázemí Zimního stadionu v</w:t>
      </w:r>
      <w:r w:rsidR="000F06AD">
        <w:rPr>
          <w:rFonts w:eastAsiaTheme="minorHAnsi"/>
          <w:lang w:eastAsia="en-US"/>
        </w:rPr>
        <w:t> </w:t>
      </w:r>
      <w:r w:rsidR="000F06AD" w:rsidRPr="007F74B1">
        <w:rPr>
          <w:rFonts w:eastAsiaTheme="minorHAnsi"/>
          <w:lang w:eastAsia="en-US"/>
        </w:rPr>
        <w:t>Bř</w:t>
      </w:r>
      <w:r w:rsidR="000F06AD">
        <w:rPr>
          <w:rFonts w:eastAsiaTheme="minorHAnsi"/>
          <w:lang w:eastAsia="en-US"/>
        </w:rPr>
        <w:t>eclavi.</w:t>
      </w:r>
    </w:p>
    <w:p w:rsidR="00BD3102" w:rsidRDefault="00BD3102" w:rsidP="00BD3102"/>
    <w:p w:rsidR="00BD3102" w:rsidRDefault="00BD3102" w:rsidP="003F68DE"/>
    <w:p w:rsidR="00F11863" w:rsidRDefault="00F11863" w:rsidP="003F68DE"/>
    <w:p w:rsidR="00F11863" w:rsidRDefault="00F11863" w:rsidP="003F68DE"/>
    <w:p w:rsidR="00F11863" w:rsidRDefault="00F11863" w:rsidP="003F68DE"/>
    <w:p w:rsidR="00BD3102" w:rsidRDefault="00BD3102" w:rsidP="003F68D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pověřila:</w:t>
      </w:r>
    </w:p>
    <w:p w:rsidR="00BD3102" w:rsidRDefault="00BD3102" w:rsidP="003F68DE">
      <w:pPr>
        <w:rPr>
          <w:b/>
          <w:bCs/>
          <w:i/>
          <w:iCs/>
          <w:u w:val="single"/>
        </w:rPr>
      </w:pPr>
    </w:p>
    <w:p w:rsidR="00BD3102" w:rsidRDefault="00BD3102" w:rsidP="003F68DE">
      <w:pPr>
        <w:rPr>
          <w:b/>
          <w:bCs/>
          <w:i/>
          <w:iCs/>
          <w:u w:val="single"/>
        </w:rPr>
      </w:pPr>
    </w:p>
    <w:p w:rsidR="00BD3102" w:rsidRDefault="00BD3102" w:rsidP="003F68DE"/>
    <w:p w:rsidR="000F06AD" w:rsidRPr="007F74B1" w:rsidRDefault="003F68DE" w:rsidP="000F06AD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F06AD">
        <w:rPr>
          <w:rFonts w:eastAsiaTheme="minorHAnsi"/>
          <w:b/>
          <w:color w:val="000000"/>
          <w:lang w:eastAsia="en-US"/>
        </w:rPr>
        <w:t>32</w:t>
      </w:r>
      <w:r w:rsidR="00B9612A">
        <w:rPr>
          <w:rFonts w:eastAsiaTheme="minorHAnsi"/>
          <w:b/>
          <w:color w:val="000000"/>
          <w:lang w:eastAsia="en-US"/>
        </w:rPr>
        <w:t>b</w:t>
      </w:r>
      <w:r w:rsidR="000F06AD" w:rsidRPr="000F06AD">
        <w:rPr>
          <w:rFonts w:eastAsiaTheme="minorHAnsi"/>
          <w:lang w:eastAsia="en-US"/>
        </w:rPr>
        <w:t xml:space="preserve"> </w:t>
      </w:r>
      <w:r w:rsidR="000F06AD" w:rsidRPr="007F74B1">
        <w:rPr>
          <w:rFonts w:eastAsiaTheme="minorHAnsi"/>
          <w:lang w:eastAsia="en-US"/>
        </w:rPr>
        <w:t>v souladu s ustanovením § 102 odst. 3 zákona č. 128/2000 Sb., o obcích</w:t>
      </w:r>
      <w:r w:rsidR="000F06AD">
        <w:rPr>
          <w:rFonts w:eastAsiaTheme="minorHAnsi"/>
          <w:lang w:eastAsia="en-US"/>
        </w:rPr>
        <w:t xml:space="preserve"> </w:t>
      </w:r>
      <w:r w:rsidR="000F06AD" w:rsidRPr="007F74B1">
        <w:rPr>
          <w:rFonts w:eastAsiaTheme="minorHAnsi"/>
          <w:lang w:eastAsia="en-US"/>
        </w:rPr>
        <w:t>(obecní zřízení), ve znění pozdějších předpisů,</w:t>
      </w:r>
      <w:r w:rsidR="000F06AD" w:rsidRPr="000F06AD">
        <w:rPr>
          <w:rFonts w:eastAsiaTheme="minorHAnsi"/>
          <w:lang w:eastAsia="en-US"/>
        </w:rPr>
        <w:t xml:space="preserve"> </w:t>
      </w:r>
      <w:r w:rsidR="000F06AD" w:rsidRPr="007F74B1">
        <w:rPr>
          <w:rFonts w:eastAsiaTheme="minorHAnsi"/>
          <w:lang w:eastAsia="en-US"/>
        </w:rPr>
        <w:t>starostu města Břeclavi k jednání s Jihomoravským krajem o zapojení</w:t>
      </w:r>
      <w:r w:rsidR="000F06AD">
        <w:rPr>
          <w:rFonts w:eastAsiaTheme="minorHAnsi"/>
          <w:lang w:eastAsia="en-US"/>
        </w:rPr>
        <w:t xml:space="preserve"> </w:t>
      </w:r>
      <w:r w:rsidR="000F06AD" w:rsidRPr="007F74B1">
        <w:rPr>
          <w:rFonts w:eastAsiaTheme="minorHAnsi"/>
          <w:lang w:eastAsia="en-US"/>
        </w:rPr>
        <w:t>Jihomoravského kraje do projektu mládežnického hokeje Memoriál Ivana Hlinky a turnaje</w:t>
      </w:r>
      <w:r w:rsidR="000F06AD">
        <w:rPr>
          <w:rFonts w:eastAsiaTheme="minorHAnsi"/>
          <w:lang w:eastAsia="en-US"/>
        </w:rPr>
        <w:t xml:space="preserve"> </w:t>
      </w:r>
      <w:r w:rsidR="000F06AD" w:rsidRPr="007F74B1">
        <w:rPr>
          <w:rFonts w:eastAsiaTheme="minorHAnsi"/>
          <w:lang w:eastAsia="en-US"/>
        </w:rPr>
        <w:t>U20 v období 2015 – 2018.</w:t>
      </w:r>
    </w:p>
    <w:p w:rsidR="000F06AD" w:rsidRPr="007F74B1" w:rsidRDefault="000F06AD" w:rsidP="000F06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8DE" w:rsidRDefault="003F68DE" w:rsidP="003F68DE"/>
    <w:p w:rsidR="007B0175" w:rsidRDefault="007B0175" w:rsidP="003F68DE">
      <w:pPr>
        <w:rPr>
          <w:rFonts w:eastAsiaTheme="minorHAnsi"/>
          <w:b/>
          <w:color w:val="000000"/>
          <w:lang w:eastAsia="en-US"/>
        </w:rPr>
      </w:pPr>
    </w:p>
    <w:p w:rsidR="006231CD" w:rsidRDefault="006231CD" w:rsidP="006231C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nevyhověla:</w:t>
      </w:r>
    </w:p>
    <w:p w:rsidR="006231CD" w:rsidRDefault="006231CD" w:rsidP="006231CD">
      <w:pPr>
        <w:rPr>
          <w:b/>
          <w:bCs/>
          <w:i/>
          <w:iCs/>
          <w:u w:val="single"/>
        </w:rPr>
      </w:pPr>
    </w:p>
    <w:p w:rsidR="006231CD" w:rsidRDefault="006231CD" w:rsidP="006231CD">
      <w:pPr>
        <w:rPr>
          <w:b/>
          <w:bCs/>
          <w:i/>
          <w:iCs/>
          <w:u w:val="single"/>
        </w:rPr>
      </w:pPr>
    </w:p>
    <w:p w:rsidR="006231CD" w:rsidRDefault="006231CD" w:rsidP="006231CD"/>
    <w:p w:rsidR="00956514" w:rsidRPr="00917408" w:rsidRDefault="006231CD" w:rsidP="00956514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98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56514">
        <w:rPr>
          <w:rFonts w:eastAsiaTheme="minorHAnsi"/>
          <w:b/>
          <w:color w:val="000000"/>
          <w:lang w:eastAsia="en-US"/>
        </w:rPr>
        <w:t>34b</w:t>
      </w:r>
      <w:r w:rsidR="00956514" w:rsidRPr="00956514">
        <w:rPr>
          <w:rFonts w:eastAsiaTheme="minorHAnsi"/>
          <w:lang w:eastAsia="en-US"/>
        </w:rPr>
        <w:t xml:space="preserve"> </w:t>
      </w:r>
      <w:r w:rsidR="00956514" w:rsidRPr="00917408">
        <w:rPr>
          <w:rFonts w:eastAsiaTheme="minorHAnsi"/>
          <w:lang w:eastAsia="en-US"/>
        </w:rPr>
        <w:t>v souladu s ustanovením § 102 odst. 3 zákona č. 128/2000 Sb., o obcích</w:t>
      </w:r>
      <w:r w:rsidR="00956514">
        <w:rPr>
          <w:rFonts w:eastAsiaTheme="minorHAnsi"/>
          <w:lang w:eastAsia="en-US"/>
        </w:rPr>
        <w:t xml:space="preserve"> </w:t>
      </w:r>
      <w:r w:rsidR="00956514" w:rsidRPr="00917408">
        <w:rPr>
          <w:rFonts w:eastAsiaTheme="minorHAnsi"/>
          <w:lang w:eastAsia="en-US"/>
        </w:rPr>
        <w:t>(obecní zřízení), ve znění pozdějších předpisů,</w:t>
      </w:r>
      <w:r w:rsidR="00956514">
        <w:rPr>
          <w:rFonts w:eastAsiaTheme="minorHAnsi"/>
          <w:lang w:eastAsia="en-US"/>
        </w:rPr>
        <w:t xml:space="preserve"> </w:t>
      </w:r>
      <w:r w:rsidR="00956514" w:rsidRPr="00917408">
        <w:rPr>
          <w:rFonts w:eastAsiaTheme="minorHAnsi"/>
          <w:lang w:eastAsia="en-US"/>
        </w:rPr>
        <w:t>námitkám proti zadávacím podmínkám k vyhlášené otevřené soutěži o</w:t>
      </w:r>
      <w:r w:rsidR="00956514">
        <w:rPr>
          <w:rFonts w:eastAsiaTheme="minorHAnsi"/>
          <w:lang w:eastAsia="en-US"/>
        </w:rPr>
        <w:t xml:space="preserve"> </w:t>
      </w:r>
      <w:r w:rsidR="00956514" w:rsidRPr="00917408">
        <w:rPr>
          <w:rFonts w:eastAsiaTheme="minorHAnsi"/>
          <w:lang w:eastAsia="en-US"/>
        </w:rPr>
        <w:t>návrh „Studie celkové rekonstrukce veřejného osvětlení ve městě Břeclav vč. lokalit Poštorná</w:t>
      </w:r>
      <w:r w:rsidR="00956514">
        <w:rPr>
          <w:rFonts w:eastAsiaTheme="minorHAnsi"/>
          <w:lang w:eastAsia="en-US"/>
        </w:rPr>
        <w:t xml:space="preserve"> </w:t>
      </w:r>
      <w:r w:rsidR="00956514" w:rsidRPr="00917408">
        <w:rPr>
          <w:rFonts w:eastAsiaTheme="minorHAnsi"/>
          <w:lang w:eastAsia="en-US"/>
        </w:rPr>
        <w:t>a Charvátská Nová Ves‘‘ uchazeče Sdružení pro studii VO v Břeclavi s účastníky Ing. Arch.</w:t>
      </w:r>
      <w:r w:rsidR="00956514">
        <w:rPr>
          <w:rFonts w:eastAsiaTheme="minorHAnsi"/>
          <w:lang w:eastAsia="en-US"/>
        </w:rPr>
        <w:t xml:space="preserve"> </w:t>
      </w:r>
      <w:r w:rsidR="00956514" w:rsidRPr="00917408">
        <w:rPr>
          <w:rFonts w:eastAsiaTheme="minorHAnsi"/>
          <w:lang w:eastAsia="en-US"/>
        </w:rPr>
        <w:t>Ludvík Grym IČ 163 12 376, Anoda s.r.o., IČ 271 94 612 a Atelier světelné techniky s.r.o.,</w:t>
      </w:r>
      <w:r w:rsidR="00956514">
        <w:rPr>
          <w:rFonts w:eastAsiaTheme="minorHAnsi"/>
          <w:lang w:eastAsia="en-US"/>
        </w:rPr>
        <w:t xml:space="preserve">   </w:t>
      </w:r>
      <w:r w:rsidR="00956514" w:rsidRPr="00917408">
        <w:rPr>
          <w:rFonts w:eastAsiaTheme="minorHAnsi"/>
          <w:lang w:eastAsia="en-US"/>
        </w:rPr>
        <w:t>IČ</w:t>
      </w:r>
      <w:r w:rsidR="00956514">
        <w:rPr>
          <w:rFonts w:eastAsiaTheme="minorHAnsi"/>
          <w:lang w:eastAsia="en-US"/>
        </w:rPr>
        <w:t xml:space="preserve"> </w:t>
      </w:r>
      <w:r w:rsidR="00956514" w:rsidRPr="00917408">
        <w:rPr>
          <w:rFonts w:eastAsiaTheme="minorHAnsi"/>
          <w:lang w:eastAsia="en-US"/>
        </w:rPr>
        <w:t>243 02 741. Rozhodnutí o námitkách je uvedeno v příloze zápisu č. 23 (příloha č. 2</w:t>
      </w:r>
      <w:r w:rsidR="00956514">
        <w:rPr>
          <w:rFonts w:eastAsiaTheme="minorHAnsi"/>
          <w:lang w:eastAsia="en-US"/>
        </w:rPr>
        <w:t xml:space="preserve"> </w:t>
      </w:r>
      <w:r w:rsidR="00956514" w:rsidRPr="00917408">
        <w:rPr>
          <w:rFonts w:eastAsiaTheme="minorHAnsi"/>
          <w:lang w:eastAsia="en-US"/>
        </w:rPr>
        <w:t>tohoto materiálu).</w:t>
      </w:r>
    </w:p>
    <w:p w:rsidR="00956514" w:rsidRDefault="00956514" w:rsidP="00956514">
      <w:r>
        <w:rPr>
          <w:b/>
        </w:rPr>
        <w:t>Příloha č. 23</w:t>
      </w:r>
    </w:p>
    <w:p w:rsidR="006231CD" w:rsidRDefault="006231CD" w:rsidP="006231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31CD" w:rsidRDefault="006231CD" w:rsidP="006231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B0175" w:rsidRDefault="007B0175" w:rsidP="003F68DE">
      <w:pPr>
        <w:rPr>
          <w:rFonts w:eastAsiaTheme="minorHAnsi"/>
          <w:b/>
          <w:color w:val="000000"/>
          <w:lang w:eastAsia="en-US"/>
        </w:rPr>
      </w:pPr>
    </w:p>
    <w:p w:rsidR="007B0175" w:rsidRDefault="007B0175" w:rsidP="003F68DE">
      <w:pPr>
        <w:rPr>
          <w:rFonts w:eastAsiaTheme="minorHAnsi"/>
          <w:b/>
          <w:color w:val="000000"/>
          <w:lang w:eastAsia="en-US"/>
        </w:rPr>
      </w:pPr>
    </w:p>
    <w:p w:rsidR="007B0175" w:rsidRDefault="007B0175" w:rsidP="003F68DE">
      <w:pPr>
        <w:rPr>
          <w:rFonts w:eastAsiaTheme="minorHAnsi"/>
          <w:b/>
          <w:color w:val="000000"/>
          <w:lang w:eastAsia="en-US"/>
        </w:rPr>
      </w:pPr>
    </w:p>
    <w:p w:rsidR="00F11863" w:rsidRDefault="00F11863" w:rsidP="003F68DE">
      <w:pPr>
        <w:rPr>
          <w:rFonts w:eastAsiaTheme="minorHAnsi"/>
          <w:b/>
          <w:color w:val="000000"/>
          <w:lang w:eastAsia="en-US"/>
        </w:rPr>
      </w:pPr>
    </w:p>
    <w:p w:rsidR="00F11863" w:rsidRDefault="00F11863" w:rsidP="003F68DE">
      <w:pPr>
        <w:rPr>
          <w:rFonts w:eastAsiaTheme="minorHAnsi"/>
          <w:b/>
          <w:color w:val="000000"/>
          <w:lang w:eastAsia="en-US"/>
        </w:rPr>
      </w:pPr>
    </w:p>
    <w:p w:rsidR="00F11863" w:rsidRDefault="00F11863" w:rsidP="003F68DE">
      <w:pPr>
        <w:rPr>
          <w:rFonts w:eastAsiaTheme="minorHAnsi"/>
          <w:b/>
          <w:color w:val="000000"/>
          <w:lang w:eastAsia="en-US"/>
        </w:rPr>
      </w:pPr>
    </w:p>
    <w:p w:rsidR="00F11863" w:rsidRDefault="00F11863" w:rsidP="003F68DE">
      <w:pPr>
        <w:rPr>
          <w:rFonts w:eastAsiaTheme="minorHAnsi"/>
          <w:b/>
          <w:color w:val="000000"/>
          <w:lang w:eastAsia="en-US"/>
        </w:rPr>
      </w:pPr>
    </w:p>
    <w:p w:rsidR="00F11863" w:rsidRDefault="00F11863" w:rsidP="003F68DE">
      <w:pPr>
        <w:rPr>
          <w:rFonts w:eastAsiaTheme="minorHAnsi"/>
          <w:b/>
          <w:color w:val="000000"/>
          <w:lang w:eastAsia="en-US"/>
        </w:rPr>
      </w:pPr>
    </w:p>
    <w:p w:rsidR="00F11863" w:rsidRDefault="00F11863" w:rsidP="003F68DE">
      <w:pPr>
        <w:rPr>
          <w:rFonts w:eastAsiaTheme="minorHAnsi"/>
          <w:b/>
          <w:color w:val="000000"/>
          <w:lang w:eastAsia="en-US"/>
        </w:rPr>
      </w:pPr>
    </w:p>
    <w:p w:rsidR="00F11863" w:rsidRDefault="00F11863" w:rsidP="003F68DE">
      <w:pPr>
        <w:rPr>
          <w:rFonts w:eastAsiaTheme="minorHAnsi"/>
          <w:b/>
          <w:color w:val="000000"/>
          <w:lang w:eastAsia="en-US"/>
        </w:rPr>
      </w:pPr>
    </w:p>
    <w:p w:rsidR="00F11863" w:rsidRDefault="00F11863" w:rsidP="003F68DE">
      <w:pPr>
        <w:rPr>
          <w:rFonts w:eastAsiaTheme="minorHAnsi"/>
          <w:b/>
          <w:color w:val="000000"/>
          <w:lang w:eastAsia="en-US"/>
        </w:rPr>
      </w:pPr>
    </w:p>
    <w:p w:rsidR="00F11863" w:rsidRDefault="00F11863" w:rsidP="003F68DE">
      <w:pPr>
        <w:rPr>
          <w:rFonts w:eastAsiaTheme="minorHAnsi"/>
          <w:b/>
          <w:color w:val="000000"/>
          <w:lang w:eastAsia="en-US"/>
        </w:rPr>
      </w:pPr>
    </w:p>
    <w:p w:rsidR="00F11863" w:rsidRDefault="00F11863" w:rsidP="003F68DE">
      <w:pPr>
        <w:rPr>
          <w:rFonts w:eastAsiaTheme="minorHAnsi"/>
          <w:b/>
          <w:color w:val="000000"/>
          <w:lang w:eastAsia="en-US"/>
        </w:rPr>
      </w:pPr>
    </w:p>
    <w:p w:rsidR="003F68DE" w:rsidRDefault="003F68DE" w:rsidP="003F68DE"/>
    <w:p w:rsidR="008B30A7" w:rsidRPr="00180C83" w:rsidRDefault="008B30A7" w:rsidP="008B30A7">
      <w:pPr>
        <w:pStyle w:val="Zpat"/>
        <w:tabs>
          <w:tab w:val="clear" w:pos="4536"/>
          <w:tab w:val="clear" w:pos="9072"/>
        </w:tabs>
        <w:jc w:val="both"/>
      </w:pPr>
      <w:r w:rsidRPr="00180C83">
        <w:t xml:space="preserve">     </w:t>
      </w:r>
      <w:r>
        <w:t>MUDr. Oldřich Ryšavý</w:t>
      </w:r>
      <w:r w:rsidRPr="00180C83">
        <w:tab/>
      </w:r>
      <w:r w:rsidRPr="00180C83">
        <w:tab/>
      </w:r>
      <w:r w:rsidRPr="00180C83">
        <w:tab/>
      </w:r>
      <w:r w:rsidRPr="00180C83">
        <w:tab/>
      </w:r>
      <w:r w:rsidRPr="00180C83">
        <w:tab/>
        <w:t xml:space="preserve">     </w:t>
      </w:r>
      <w:r>
        <w:t xml:space="preserve">  </w:t>
      </w:r>
      <w:r w:rsidRPr="00180C83">
        <w:t xml:space="preserve">      Ing. Jaroslav Parolek</w:t>
      </w:r>
    </w:p>
    <w:p w:rsidR="008B30A7" w:rsidRPr="00180C83" w:rsidRDefault="008B30A7" w:rsidP="008B30A7">
      <w:pPr>
        <w:pStyle w:val="Zpat"/>
        <w:tabs>
          <w:tab w:val="clear" w:pos="4536"/>
          <w:tab w:val="clear" w:pos="9072"/>
        </w:tabs>
        <w:jc w:val="both"/>
      </w:pPr>
      <w:r w:rsidRPr="00180C83">
        <w:tab/>
      </w:r>
      <w:r w:rsidR="001C7A80">
        <w:t xml:space="preserve">    </w:t>
      </w:r>
      <w:r w:rsidRPr="00180C83">
        <w:t>starosta</w:t>
      </w:r>
      <w:r w:rsidRPr="00180C83">
        <w:tab/>
      </w:r>
      <w:r w:rsidRPr="00180C83">
        <w:tab/>
      </w:r>
      <w:r w:rsidRPr="00180C83">
        <w:tab/>
      </w:r>
      <w:r w:rsidRPr="00180C83">
        <w:tab/>
      </w:r>
      <w:r w:rsidRPr="00180C83">
        <w:tab/>
      </w:r>
      <w:r w:rsidRPr="00180C83">
        <w:tab/>
      </w:r>
      <w:r w:rsidRPr="00180C83">
        <w:tab/>
        <w:t xml:space="preserve">      místostarosta</w:t>
      </w:r>
      <w:r w:rsidRPr="00180C83">
        <w:tab/>
      </w:r>
    </w:p>
    <w:p w:rsidR="008B30A7" w:rsidRPr="00180C83" w:rsidRDefault="008B30A7" w:rsidP="008B30A7">
      <w:pPr>
        <w:pStyle w:val="Zpat"/>
        <w:tabs>
          <w:tab w:val="clear" w:pos="4536"/>
          <w:tab w:val="clear" w:pos="9072"/>
        </w:tabs>
        <w:jc w:val="both"/>
      </w:pPr>
    </w:p>
    <w:p w:rsidR="008B30A7" w:rsidRDefault="008B30A7" w:rsidP="008B30A7">
      <w:pPr>
        <w:pStyle w:val="Zpat"/>
        <w:tabs>
          <w:tab w:val="clear" w:pos="4536"/>
          <w:tab w:val="clear" w:pos="9072"/>
        </w:tabs>
        <w:jc w:val="both"/>
      </w:pPr>
    </w:p>
    <w:p w:rsidR="00F11863" w:rsidRPr="00180C83" w:rsidRDefault="00F11863" w:rsidP="008B30A7">
      <w:pPr>
        <w:pStyle w:val="Zpat"/>
        <w:tabs>
          <w:tab w:val="clear" w:pos="4536"/>
          <w:tab w:val="clear" w:pos="9072"/>
        </w:tabs>
        <w:jc w:val="both"/>
      </w:pPr>
    </w:p>
    <w:p w:rsidR="008B30A7" w:rsidRPr="00180C83" w:rsidRDefault="008B30A7" w:rsidP="008B30A7">
      <w:pPr>
        <w:pStyle w:val="Zpat"/>
        <w:tabs>
          <w:tab w:val="clear" w:pos="4536"/>
          <w:tab w:val="clear" w:pos="9072"/>
        </w:tabs>
        <w:jc w:val="both"/>
      </w:pPr>
    </w:p>
    <w:p w:rsidR="008B30A7" w:rsidRPr="00180C83" w:rsidRDefault="008B30A7" w:rsidP="008B30A7">
      <w:pPr>
        <w:pStyle w:val="Zpat"/>
        <w:tabs>
          <w:tab w:val="clear" w:pos="4536"/>
          <w:tab w:val="clear" w:pos="9072"/>
        </w:tabs>
        <w:jc w:val="both"/>
      </w:pPr>
    </w:p>
    <w:p w:rsidR="008B30A7" w:rsidRPr="00180C83" w:rsidRDefault="008B30A7" w:rsidP="008B30A7">
      <w:pPr>
        <w:pStyle w:val="Zpat"/>
        <w:tabs>
          <w:tab w:val="clear" w:pos="4536"/>
          <w:tab w:val="clear" w:pos="9072"/>
        </w:tabs>
        <w:jc w:val="both"/>
      </w:pPr>
    </w:p>
    <w:p w:rsidR="008B30A7" w:rsidRDefault="008B30A7" w:rsidP="008B30A7">
      <w:pPr>
        <w:pStyle w:val="Zpat"/>
        <w:tabs>
          <w:tab w:val="clear" w:pos="4536"/>
          <w:tab w:val="clear" w:pos="9072"/>
        </w:tabs>
        <w:jc w:val="both"/>
      </w:pPr>
    </w:p>
    <w:p w:rsidR="008B30A7" w:rsidRDefault="008B30A7" w:rsidP="008B30A7">
      <w:pPr>
        <w:pStyle w:val="Zpat"/>
        <w:tabs>
          <w:tab w:val="clear" w:pos="4536"/>
          <w:tab w:val="clear" w:pos="9072"/>
        </w:tabs>
        <w:jc w:val="both"/>
      </w:pPr>
    </w:p>
    <w:p w:rsidR="00A2447A" w:rsidRDefault="008B30A7" w:rsidP="008B30A7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</w:t>
      </w:r>
      <w:r w:rsidRPr="004C0505">
        <w:rPr>
          <w:i/>
          <w:iCs/>
          <w:sz w:val="16"/>
          <w:szCs w:val="16"/>
        </w:rPr>
        <w:t xml:space="preserve">psala: </w:t>
      </w:r>
      <w:r w:rsidR="00A2447A">
        <w:rPr>
          <w:i/>
          <w:iCs/>
          <w:sz w:val="16"/>
          <w:szCs w:val="16"/>
        </w:rPr>
        <w:t>Dagmar Vlašicová</w:t>
      </w:r>
    </w:p>
    <w:p w:rsidR="003F68DE" w:rsidRPr="003F68DE" w:rsidRDefault="008B30A7" w:rsidP="003F68DE">
      <w:pPr>
        <w:rPr>
          <w:b/>
        </w:rPr>
      </w:pPr>
      <w:r w:rsidRPr="004C0505">
        <w:rPr>
          <w:i/>
          <w:iCs/>
          <w:sz w:val="16"/>
          <w:szCs w:val="16"/>
        </w:rPr>
        <w:t xml:space="preserve">Dne: </w:t>
      </w:r>
      <w:r w:rsidR="001C7A80">
        <w:rPr>
          <w:i/>
          <w:iCs/>
          <w:sz w:val="16"/>
          <w:szCs w:val="16"/>
        </w:rPr>
        <w:t>09</w:t>
      </w:r>
      <w:r>
        <w:rPr>
          <w:i/>
          <w:iCs/>
          <w:sz w:val="16"/>
          <w:szCs w:val="16"/>
        </w:rPr>
        <w:t>.0</w:t>
      </w:r>
      <w:r w:rsidR="001C7A80">
        <w:rPr>
          <w:i/>
          <w:iCs/>
          <w:sz w:val="16"/>
          <w:szCs w:val="16"/>
        </w:rPr>
        <w:t>9</w:t>
      </w:r>
      <w:r>
        <w:rPr>
          <w:i/>
          <w:iCs/>
          <w:sz w:val="16"/>
          <w:szCs w:val="16"/>
        </w:rPr>
        <w:t>.</w:t>
      </w:r>
      <w:r w:rsidRPr="004C0505">
        <w:rPr>
          <w:i/>
          <w:iCs/>
          <w:sz w:val="16"/>
          <w:szCs w:val="16"/>
        </w:rPr>
        <w:t>201</w:t>
      </w:r>
      <w:r>
        <w:rPr>
          <w:i/>
          <w:iCs/>
          <w:sz w:val="16"/>
          <w:szCs w:val="16"/>
        </w:rPr>
        <w:t>4</w:t>
      </w:r>
    </w:p>
    <w:sectPr w:rsidR="003F68DE" w:rsidRPr="003F68DE" w:rsidSect="00D22D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D9" w:rsidRDefault="008A4BD9" w:rsidP="003F68DE">
      <w:r>
        <w:separator/>
      </w:r>
    </w:p>
  </w:endnote>
  <w:endnote w:type="continuationSeparator" w:id="1">
    <w:p w:rsidR="008A4BD9" w:rsidRDefault="008A4BD9" w:rsidP="003F6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5158"/>
      <w:docPartObj>
        <w:docPartGallery w:val="Page Numbers (Bottom of Page)"/>
        <w:docPartUnique/>
      </w:docPartObj>
    </w:sdtPr>
    <w:sdtContent>
      <w:p w:rsidR="003F68DE" w:rsidRDefault="00124302">
        <w:pPr>
          <w:pStyle w:val="Zpat"/>
          <w:jc w:val="center"/>
        </w:pPr>
        <w:fldSimple w:instr=" PAGE   \* MERGEFORMAT ">
          <w:r w:rsidR="00110455">
            <w:rPr>
              <w:noProof/>
            </w:rPr>
            <w:t>1</w:t>
          </w:r>
        </w:fldSimple>
      </w:p>
    </w:sdtContent>
  </w:sdt>
  <w:p w:rsidR="003F68DE" w:rsidRDefault="003F68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D9" w:rsidRDefault="008A4BD9" w:rsidP="003F68DE">
      <w:r>
        <w:separator/>
      </w:r>
    </w:p>
  </w:footnote>
  <w:footnote w:type="continuationSeparator" w:id="1">
    <w:p w:rsidR="008A4BD9" w:rsidRDefault="008A4BD9" w:rsidP="003F6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DE"/>
    <w:rsid w:val="00013506"/>
    <w:rsid w:val="00025FC6"/>
    <w:rsid w:val="00031161"/>
    <w:rsid w:val="000334AA"/>
    <w:rsid w:val="0005740F"/>
    <w:rsid w:val="00057ECB"/>
    <w:rsid w:val="00094804"/>
    <w:rsid w:val="000A57CB"/>
    <w:rsid w:val="000A57D4"/>
    <w:rsid w:val="000D2253"/>
    <w:rsid w:val="000D3348"/>
    <w:rsid w:val="000F06AD"/>
    <w:rsid w:val="000F19FE"/>
    <w:rsid w:val="00102A5C"/>
    <w:rsid w:val="00105DB9"/>
    <w:rsid w:val="00110455"/>
    <w:rsid w:val="00110A1F"/>
    <w:rsid w:val="001128A3"/>
    <w:rsid w:val="00124302"/>
    <w:rsid w:val="001257B9"/>
    <w:rsid w:val="001404DF"/>
    <w:rsid w:val="00150D7D"/>
    <w:rsid w:val="00153852"/>
    <w:rsid w:val="00163661"/>
    <w:rsid w:val="00191327"/>
    <w:rsid w:val="001C1858"/>
    <w:rsid w:val="001C7A80"/>
    <w:rsid w:val="001D0112"/>
    <w:rsid w:val="001E0175"/>
    <w:rsid w:val="001E0CD5"/>
    <w:rsid w:val="001E6018"/>
    <w:rsid w:val="0021767F"/>
    <w:rsid w:val="00225469"/>
    <w:rsid w:val="00234155"/>
    <w:rsid w:val="002354B1"/>
    <w:rsid w:val="00237086"/>
    <w:rsid w:val="00237625"/>
    <w:rsid w:val="0025332E"/>
    <w:rsid w:val="002547EE"/>
    <w:rsid w:val="0027015F"/>
    <w:rsid w:val="00271937"/>
    <w:rsid w:val="00271C5B"/>
    <w:rsid w:val="00273CE2"/>
    <w:rsid w:val="002747AC"/>
    <w:rsid w:val="0029480C"/>
    <w:rsid w:val="002A017E"/>
    <w:rsid w:val="002A7346"/>
    <w:rsid w:val="002B16B1"/>
    <w:rsid w:val="002C78E8"/>
    <w:rsid w:val="002D05E8"/>
    <w:rsid w:val="002D2FFE"/>
    <w:rsid w:val="002D45E6"/>
    <w:rsid w:val="00300544"/>
    <w:rsid w:val="00300ED1"/>
    <w:rsid w:val="003225BA"/>
    <w:rsid w:val="00324E80"/>
    <w:rsid w:val="00352C5D"/>
    <w:rsid w:val="003617A3"/>
    <w:rsid w:val="00366DBE"/>
    <w:rsid w:val="003861C5"/>
    <w:rsid w:val="003A2241"/>
    <w:rsid w:val="003A280F"/>
    <w:rsid w:val="003B069E"/>
    <w:rsid w:val="003B14F5"/>
    <w:rsid w:val="003C49C0"/>
    <w:rsid w:val="003C7CF1"/>
    <w:rsid w:val="003E70A0"/>
    <w:rsid w:val="003F68DE"/>
    <w:rsid w:val="00403957"/>
    <w:rsid w:val="00405586"/>
    <w:rsid w:val="00410999"/>
    <w:rsid w:val="00411E78"/>
    <w:rsid w:val="00415C02"/>
    <w:rsid w:val="0042466F"/>
    <w:rsid w:val="0042738C"/>
    <w:rsid w:val="00434728"/>
    <w:rsid w:val="004522EB"/>
    <w:rsid w:val="00453096"/>
    <w:rsid w:val="0046236B"/>
    <w:rsid w:val="004656AF"/>
    <w:rsid w:val="004757E0"/>
    <w:rsid w:val="0049569B"/>
    <w:rsid w:val="004A4830"/>
    <w:rsid w:val="004A6B98"/>
    <w:rsid w:val="004B0F43"/>
    <w:rsid w:val="004B19A6"/>
    <w:rsid w:val="004B7BCC"/>
    <w:rsid w:val="004C5714"/>
    <w:rsid w:val="004C7AE6"/>
    <w:rsid w:val="004D0492"/>
    <w:rsid w:val="004D727E"/>
    <w:rsid w:val="00503433"/>
    <w:rsid w:val="00504B6D"/>
    <w:rsid w:val="00505FF7"/>
    <w:rsid w:val="00516E5D"/>
    <w:rsid w:val="00532502"/>
    <w:rsid w:val="00533B09"/>
    <w:rsid w:val="00537E1B"/>
    <w:rsid w:val="00546016"/>
    <w:rsid w:val="00547898"/>
    <w:rsid w:val="00552962"/>
    <w:rsid w:val="005529E0"/>
    <w:rsid w:val="0055373A"/>
    <w:rsid w:val="0058201A"/>
    <w:rsid w:val="00596CDC"/>
    <w:rsid w:val="005A17F3"/>
    <w:rsid w:val="005A31B3"/>
    <w:rsid w:val="005A4688"/>
    <w:rsid w:val="005B3D4F"/>
    <w:rsid w:val="005D33B7"/>
    <w:rsid w:val="005D3DE9"/>
    <w:rsid w:val="005D3FDC"/>
    <w:rsid w:val="005E034B"/>
    <w:rsid w:val="0061361E"/>
    <w:rsid w:val="006166CE"/>
    <w:rsid w:val="006231CD"/>
    <w:rsid w:val="006272D9"/>
    <w:rsid w:val="00637F29"/>
    <w:rsid w:val="0064402D"/>
    <w:rsid w:val="00651CFC"/>
    <w:rsid w:val="00653C81"/>
    <w:rsid w:val="006637AA"/>
    <w:rsid w:val="006878A1"/>
    <w:rsid w:val="006953A7"/>
    <w:rsid w:val="006B2D52"/>
    <w:rsid w:val="006B3CF2"/>
    <w:rsid w:val="006C07BD"/>
    <w:rsid w:val="006C4F6D"/>
    <w:rsid w:val="006D5EBD"/>
    <w:rsid w:val="006E708E"/>
    <w:rsid w:val="0073099D"/>
    <w:rsid w:val="00737DD4"/>
    <w:rsid w:val="00745B65"/>
    <w:rsid w:val="00774AE6"/>
    <w:rsid w:val="007847D2"/>
    <w:rsid w:val="007866AA"/>
    <w:rsid w:val="0079574C"/>
    <w:rsid w:val="007A49B2"/>
    <w:rsid w:val="007A5985"/>
    <w:rsid w:val="007B0175"/>
    <w:rsid w:val="007B2078"/>
    <w:rsid w:val="007B215D"/>
    <w:rsid w:val="007B6D2C"/>
    <w:rsid w:val="007D1A0F"/>
    <w:rsid w:val="007F5B4F"/>
    <w:rsid w:val="00805B60"/>
    <w:rsid w:val="00821D6C"/>
    <w:rsid w:val="00843803"/>
    <w:rsid w:val="008633E4"/>
    <w:rsid w:val="00863648"/>
    <w:rsid w:val="00870592"/>
    <w:rsid w:val="00874676"/>
    <w:rsid w:val="008848EF"/>
    <w:rsid w:val="00892A29"/>
    <w:rsid w:val="00895C77"/>
    <w:rsid w:val="00896C94"/>
    <w:rsid w:val="008A35E3"/>
    <w:rsid w:val="008A4BD9"/>
    <w:rsid w:val="008B30A7"/>
    <w:rsid w:val="008B4517"/>
    <w:rsid w:val="008E767E"/>
    <w:rsid w:val="00925DD5"/>
    <w:rsid w:val="00956514"/>
    <w:rsid w:val="0096372E"/>
    <w:rsid w:val="00975ABF"/>
    <w:rsid w:val="0098022C"/>
    <w:rsid w:val="00981570"/>
    <w:rsid w:val="00982710"/>
    <w:rsid w:val="00994FCC"/>
    <w:rsid w:val="009A3C57"/>
    <w:rsid w:val="009B769C"/>
    <w:rsid w:val="009C32DE"/>
    <w:rsid w:val="009D56EE"/>
    <w:rsid w:val="009F73D6"/>
    <w:rsid w:val="00A047B8"/>
    <w:rsid w:val="00A129FD"/>
    <w:rsid w:val="00A1763E"/>
    <w:rsid w:val="00A2447A"/>
    <w:rsid w:val="00A25E93"/>
    <w:rsid w:val="00A25F20"/>
    <w:rsid w:val="00A27606"/>
    <w:rsid w:val="00A7285F"/>
    <w:rsid w:val="00A742F7"/>
    <w:rsid w:val="00A8648E"/>
    <w:rsid w:val="00AB4394"/>
    <w:rsid w:val="00AB61BA"/>
    <w:rsid w:val="00AB727C"/>
    <w:rsid w:val="00AD1E4E"/>
    <w:rsid w:val="00AF0EA9"/>
    <w:rsid w:val="00B05B79"/>
    <w:rsid w:val="00B1510D"/>
    <w:rsid w:val="00B1754A"/>
    <w:rsid w:val="00B25FBE"/>
    <w:rsid w:val="00B26409"/>
    <w:rsid w:val="00B448B5"/>
    <w:rsid w:val="00B51DD7"/>
    <w:rsid w:val="00B562EB"/>
    <w:rsid w:val="00B60904"/>
    <w:rsid w:val="00B60A81"/>
    <w:rsid w:val="00B72765"/>
    <w:rsid w:val="00B826DF"/>
    <w:rsid w:val="00B83276"/>
    <w:rsid w:val="00B86F6F"/>
    <w:rsid w:val="00B9612A"/>
    <w:rsid w:val="00BA3D2F"/>
    <w:rsid w:val="00BA7C21"/>
    <w:rsid w:val="00BB24D1"/>
    <w:rsid w:val="00BD3102"/>
    <w:rsid w:val="00BD33CC"/>
    <w:rsid w:val="00BD4BD0"/>
    <w:rsid w:val="00BE1227"/>
    <w:rsid w:val="00BE2981"/>
    <w:rsid w:val="00BE62B0"/>
    <w:rsid w:val="00BF3481"/>
    <w:rsid w:val="00C072F2"/>
    <w:rsid w:val="00C21B50"/>
    <w:rsid w:val="00C37524"/>
    <w:rsid w:val="00C41B9D"/>
    <w:rsid w:val="00C46DBA"/>
    <w:rsid w:val="00C60818"/>
    <w:rsid w:val="00C617ED"/>
    <w:rsid w:val="00C619BE"/>
    <w:rsid w:val="00C7171E"/>
    <w:rsid w:val="00C84AFD"/>
    <w:rsid w:val="00C94517"/>
    <w:rsid w:val="00C96F11"/>
    <w:rsid w:val="00CC56CB"/>
    <w:rsid w:val="00CF6B08"/>
    <w:rsid w:val="00CF7FC1"/>
    <w:rsid w:val="00D01C71"/>
    <w:rsid w:val="00D057AD"/>
    <w:rsid w:val="00D22D8E"/>
    <w:rsid w:val="00D33D03"/>
    <w:rsid w:val="00D3708A"/>
    <w:rsid w:val="00D3754A"/>
    <w:rsid w:val="00D45D5C"/>
    <w:rsid w:val="00D70494"/>
    <w:rsid w:val="00D71B6D"/>
    <w:rsid w:val="00D732F6"/>
    <w:rsid w:val="00D73C3A"/>
    <w:rsid w:val="00D768A8"/>
    <w:rsid w:val="00DA0228"/>
    <w:rsid w:val="00DA5ED8"/>
    <w:rsid w:val="00DD333E"/>
    <w:rsid w:val="00DE143C"/>
    <w:rsid w:val="00DE3D2D"/>
    <w:rsid w:val="00E00ECA"/>
    <w:rsid w:val="00E0279A"/>
    <w:rsid w:val="00E13637"/>
    <w:rsid w:val="00E13820"/>
    <w:rsid w:val="00E14AE8"/>
    <w:rsid w:val="00E200F2"/>
    <w:rsid w:val="00E33AFB"/>
    <w:rsid w:val="00E37294"/>
    <w:rsid w:val="00E62A1C"/>
    <w:rsid w:val="00EA0CB7"/>
    <w:rsid w:val="00ED2C07"/>
    <w:rsid w:val="00EE66CC"/>
    <w:rsid w:val="00F07BCE"/>
    <w:rsid w:val="00F11863"/>
    <w:rsid w:val="00F128B2"/>
    <w:rsid w:val="00F17D89"/>
    <w:rsid w:val="00F27A95"/>
    <w:rsid w:val="00F32739"/>
    <w:rsid w:val="00F32D70"/>
    <w:rsid w:val="00F41BDB"/>
    <w:rsid w:val="00F64627"/>
    <w:rsid w:val="00F86128"/>
    <w:rsid w:val="00F95088"/>
    <w:rsid w:val="00F9687F"/>
    <w:rsid w:val="00FA3654"/>
    <w:rsid w:val="00FB03F1"/>
    <w:rsid w:val="00FC01FE"/>
    <w:rsid w:val="00FD24DB"/>
    <w:rsid w:val="00FD3542"/>
    <w:rsid w:val="00FD796C"/>
    <w:rsid w:val="00FE69F0"/>
    <w:rsid w:val="00FE7215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F68DE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F68DE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F68D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F68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F6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68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6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8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A3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C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C2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CDF8-43C1-488E-AB88-8597D0FA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3341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23007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93</cp:revision>
  <cp:lastPrinted>2014-09-03T15:11:00Z</cp:lastPrinted>
  <dcterms:created xsi:type="dcterms:W3CDTF">2014-08-28T08:23:00Z</dcterms:created>
  <dcterms:modified xsi:type="dcterms:W3CDTF">2014-09-08T07:42:00Z</dcterms:modified>
</cp:coreProperties>
</file>