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CC" w:rsidRDefault="00315552" w:rsidP="002575CC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2575CC">
        <w:rPr>
          <w:rFonts w:ascii="Times New Roman" w:hAnsi="Times New Roman" w:cs="Times New Roman"/>
          <w:sz w:val="32"/>
          <w:szCs w:val="32"/>
          <w:u w:val="single"/>
        </w:rPr>
        <w:t>snesení z 97. schůze Rady města Břeclavi</w:t>
      </w:r>
    </w:p>
    <w:p w:rsidR="002575CC" w:rsidRDefault="002575CC" w:rsidP="002575CC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20.08.2014</w:t>
      </w:r>
    </w:p>
    <w:p w:rsidR="002575CC" w:rsidRDefault="002575CC" w:rsidP="002575CC"/>
    <w:p w:rsidR="002575CC" w:rsidRDefault="002575CC" w:rsidP="002575CC"/>
    <w:p w:rsidR="002575CC" w:rsidRDefault="002575CC" w:rsidP="002575CC"/>
    <w:p w:rsidR="002575CC" w:rsidRDefault="002575CC" w:rsidP="002575CC"/>
    <w:p w:rsidR="002575CC" w:rsidRDefault="002575CC" w:rsidP="002575CC">
      <w:pPr>
        <w:jc w:val="both"/>
        <w:rPr>
          <w:b/>
          <w:bCs/>
          <w:i/>
          <w:iCs/>
          <w:u w:val="single"/>
        </w:rPr>
      </w:pPr>
    </w:p>
    <w:p w:rsidR="002575CC" w:rsidRDefault="002575CC" w:rsidP="002575CC">
      <w:pPr>
        <w:jc w:val="both"/>
        <w:rPr>
          <w:b/>
          <w:bCs/>
          <w:i/>
          <w:iCs/>
          <w:u w:val="single"/>
        </w:rPr>
      </w:pPr>
    </w:p>
    <w:p w:rsidR="002575CC" w:rsidRDefault="002575CC" w:rsidP="002575CC">
      <w:pPr>
        <w:jc w:val="both"/>
        <w:rPr>
          <w:b/>
          <w:bCs/>
          <w:i/>
          <w:iCs/>
          <w:u w:val="single"/>
        </w:rPr>
      </w:pPr>
    </w:p>
    <w:p w:rsidR="002575CC" w:rsidRDefault="002575CC" w:rsidP="002575CC">
      <w:pPr>
        <w:jc w:val="both"/>
        <w:rPr>
          <w:b/>
          <w:bCs/>
          <w:i/>
          <w:iCs/>
          <w:u w:val="single"/>
        </w:rPr>
      </w:pPr>
    </w:p>
    <w:p w:rsidR="002575CC" w:rsidRDefault="002575CC" w:rsidP="002575CC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projednala:</w:t>
      </w:r>
    </w:p>
    <w:p w:rsidR="002575CC" w:rsidRDefault="002575CC" w:rsidP="002575CC">
      <w:pPr>
        <w:jc w:val="both"/>
        <w:rPr>
          <w:b/>
          <w:bCs/>
          <w:i/>
          <w:iCs/>
          <w:u w:val="single"/>
        </w:rPr>
      </w:pPr>
    </w:p>
    <w:p w:rsidR="002575CC" w:rsidRDefault="002575CC" w:rsidP="002575CC">
      <w:pPr>
        <w:jc w:val="both"/>
        <w:rPr>
          <w:b/>
          <w:bCs/>
        </w:rPr>
      </w:pPr>
    </w:p>
    <w:p w:rsidR="002575CC" w:rsidRDefault="002575CC" w:rsidP="002575CC">
      <w:pPr>
        <w:jc w:val="both"/>
        <w:rPr>
          <w:b/>
          <w:bCs/>
        </w:rPr>
      </w:pPr>
    </w:p>
    <w:p w:rsidR="002575CC" w:rsidRDefault="002575CC" w:rsidP="002575CC">
      <w:pPr>
        <w:pStyle w:val="Zkladntext"/>
      </w:pPr>
      <w:r>
        <w:t>zápis ze své 96. schůze</w:t>
      </w:r>
      <w:r w:rsidRPr="00526D65">
        <w:t xml:space="preserve"> </w:t>
      </w:r>
      <w:r>
        <w:t>a neměla žádnou připomínku.</w:t>
      </w:r>
    </w:p>
    <w:p w:rsidR="002575CC" w:rsidRDefault="002575CC" w:rsidP="002575CC">
      <w:pPr>
        <w:jc w:val="both"/>
        <w:rPr>
          <w:b/>
          <w:bCs/>
          <w:i/>
          <w:iCs/>
          <w:u w:val="single"/>
        </w:rPr>
      </w:pPr>
    </w:p>
    <w:p w:rsidR="002575CC" w:rsidRDefault="002575CC" w:rsidP="002575CC">
      <w:pPr>
        <w:jc w:val="both"/>
        <w:rPr>
          <w:b/>
          <w:bCs/>
          <w:i/>
          <w:iCs/>
          <w:u w:val="single"/>
        </w:rPr>
      </w:pPr>
    </w:p>
    <w:p w:rsidR="002575CC" w:rsidRDefault="002575CC" w:rsidP="002575CC">
      <w:pPr>
        <w:jc w:val="both"/>
        <w:rPr>
          <w:b/>
          <w:bCs/>
          <w:i/>
          <w:iCs/>
          <w:u w:val="single"/>
        </w:rPr>
      </w:pPr>
    </w:p>
    <w:p w:rsidR="002575CC" w:rsidRDefault="002575CC" w:rsidP="002575CC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2575CC" w:rsidRDefault="002575CC" w:rsidP="002575CC"/>
    <w:p w:rsidR="002575CC" w:rsidRDefault="002575CC" w:rsidP="002575CC"/>
    <w:p w:rsidR="002575CC" w:rsidRDefault="002575CC" w:rsidP="002575CC"/>
    <w:p w:rsidR="002575CC" w:rsidRDefault="002575CC" w:rsidP="002575CC">
      <w:r>
        <w:rPr>
          <w:b/>
          <w:bCs/>
        </w:rPr>
        <w:t xml:space="preserve">R/97/14/4 </w:t>
      </w:r>
      <w:r>
        <w:t>navržený program své 97. schůze.</w:t>
      </w:r>
    </w:p>
    <w:p w:rsidR="002575CC" w:rsidRDefault="002575CC" w:rsidP="002575CC"/>
    <w:p w:rsidR="002575CC" w:rsidRDefault="002575CC" w:rsidP="002575CC"/>
    <w:p w:rsidR="00F81B6D" w:rsidRPr="00F81B6D" w:rsidRDefault="002575CC" w:rsidP="00F81B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81B6D">
        <w:rPr>
          <w:rFonts w:eastAsiaTheme="minorHAnsi"/>
          <w:b/>
          <w:color w:val="000000"/>
          <w:lang w:eastAsia="en-US"/>
        </w:rPr>
        <w:t>5b</w:t>
      </w:r>
      <w:r w:rsidR="00F81B6D" w:rsidRPr="00F81B6D">
        <w:rPr>
          <w:rFonts w:eastAsiaTheme="minorHAnsi"/>
          <w:lang w:eastAsia="en-US"/>
        </w:rPr>
        <w:t xml:space="preserve"> </w:t>
      </w:r>
      <w:r w:rsidR="00F81B6D" w:rsidRPr="003E674D">
        <w:rPr>
          <w:rFonts w:eastAsiaTheme="minorHAnsi"/>
          <w:lang w:eastAsia="en-US"/>
        </w:rPr>
        <w:t>v souladu s ustanovením § 102 odst. 2 písm. m) zák</w:t>
      </w:r>
      <w:r w:rsidR="00F81B6D">
        <w:rPr>
          <w:rFonts w:eastAsiaTheme="minorHAnsi"/>
          <w:lang w:eastAsia="en-US"/>
        </w:rPr>
        <w:t xml:space="preserve">ona </w:t>
      </w:r>
      <w:r w:rsidR="00F81B6D" w:rsidRPr="003E674D">
        <w:rPr>
          <w:rFonts w:eastAsiaTheme="minorHAnsi"/>
          <w:lang w:eastAsia="en-US"/>
        </w:rPr>
        <w:t>č. 128/2000 Sb.,</w:t>
      </w:r>
      <w:r w:rsidR="00F81B6D">
        <w:rPr>
          <w:rFonts w:eastAsiaTheme="minorHAnsi"/>
          <w:lang w:eastAsia="en-US"/>
        </w:rPr>
        <w:t xml:space="preserve"> </w:t>
      </w:r>
      <w:r w:rsidR="00F81B6D" w:rsidRPr="003E674D">
        <w:rPr>
          <w:rFonts w:eastAsiaTheme="minorHAnsi"/>
          <w:lang w:eastAsia="en-US"/>
        </w:rPr>
        <w:t>o obcích (obecní zřízení), ve znění pozdějších předpisů,</w:t>
      </w:r>
      <w:r w:rsidR="00F81B6D">
        <w:rPr>
          <w:rFonts w:eastAsiaTheme="minorHAnsi"/>
          <w:lang w:eastAsia="en-US"/>
        </w:rPr>
        <w:t xml:space="preserve"> </w:t>
      </w:r>
      <w:r w:rsidR="00F81B6D" w:rsidRPr="003E674D">
        <w:rPr>
          <w:rFonts w:eastAsiaTheme="minorHAnsi"/>
          <w:lang w:eastAsia="en-US"/>
        </w:rPr>
        <w:t>záměr zemědělského pachtu pozemku p. č. 3723/9 o výměře 110 m</w:t>
      </w:r>
      <w:r w:rsidR="00F81B6D" w:rsidRPr="003E674D">
        <w:rPr>
          <w:rFonts w:eastAsiaTheme="minorHAnsi"/>
          <w:vertAlign w:val="superscript"/>
          <w:lang w:eastAsia="en-US"/>
        </w:rPr>
        <w:t>2</w:t>
      </w:r>
      <w:r w:rsidR="00F81B6D">
        <w:rPr>
          <w:rFonts w:eastAsiaTheme="minorHAnsi"/>
          <w:vertAlign w:val="superscript"/>
          <w:lang w:eastAsia="en-US"/>
        </w:rPr>
        <w:t xml:space="preserve"> </w:t>
      </w:r>
      <w:r w:rsidR="00F81B6D" w:rsidRPr="003E674D">
        <w:rPr>
          <w:rFonts w:eastAsiaTheme="minorHAnsi"/>
          <w:lang w:eastAsia="en-US"/>
        </w:rPr>
        <w:t>v k. ú. Břeclav, za účelem užívání jako zahrada.</w:t>
      </w:r>
    </w:p>
    <w:p w:rsidR="002575CC" w:rsidRDefault="002575CC" w:rsidP="002575CC">
      <w:pPr>
        <w:rPr>
          <w:rFonts w:eastAsiaTheme="minorHAnsi"/>
          <w:b/>
          <w:color w:val="000000"/>
          <w:lang w:eastAsia="en-US"/>
        </w:rPr>
      </w:pPr>
    </w:p>
    <w:p w:rsidR="00F81B6D" w:rsidRDefault="00F81B6D" w:rsidP="002575CC">
      <w:pPr>
        <w:rPr>
          <w:rFonts w:eastAsiaTheme="minorHAnsi"/>
          <w:b/>
          <w:color w:val="000000"/>
          <w:lang w:eastAsia="en-US"/>
        </w:rPr>
      </w:pPr>
    </w:p>
    <w:p w:rsidR="00F81B6D" w:rsidRPr="00F81B6D" w:rsidRDefault="002575CC" w:rsidP="00F81B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81B6D">
        <w:rPr>
          <w:rFonts w:eastAsiaTheme="minorHAnsi"/>
          <w:b/>
          <w:color w:val="000000"/>
          <w:lang w:eastAsia="en-US"/>
        </w:rPr>
        <w:t>6b</w:t>
      </w:r>
      <w:r w:rsidR="00F81B6D" w:rsidRPr="00F81B6D">
        <w:rPr>
          <w:rFonts w:eastAsiaTheme="minorHAnsi"/>
          <w:lang w:eastAsia="en-US"/>
        </w:rPr>
        <w:t xml:space="preserve"> </w:t>
      </w:r>
      <w:r w:rsidR="00F81B6D" w:rsidRPr="00D9242D">
        <w:rPr>
          <w:rFonts w:eastAsiaTheme="minorHAnsi"/>
          <w:lang w:eastAsia="en-US"/>
        </w:rPr>
        <w:t>v souladu s ustanovením § 102 odst. 2 písm. m) zák</w:t>
      </w:r>
      <w:r w:rsidR="00F81B6D">
        <w:rPr>
          <w:rFonts w:eastAsiaTheme="minorHAnsi"/>
          <w:lang w:eastAsia="en-US"/>
        </w:rPr>
        <w:t>ona</w:t>
      </w:r>
      <w:r w:rsidR="00F81B6D" w:rsidRPr="00D9242D">
        <w:rPr>
          <w:rFonts w:eastAsiaTheme="minorHAnsi"/>
          <w:lang w:eastAsia="en-US"/>
        </w:rPr>
        <w:t xml:space="preserve"> č. 128/2000 Sb.,</w:t>
      </w:r>
      <w:r w:rsidR="00F81B6D">
        <w:rPr>
          <w:rFonts w:eastAsiaTheme="minorHAnsi"/>
          <w:lang w:eastAsia="en-US"/>
        </w:rPr>
        <w:t xml:space="preserve"> </w:t>
      </w:r>
      <w:r w:rsidR="00F81B6D" w:rsidRPr="00D9242D">
        <w:rPr>
          <w:rFonts w:eastAsiaTheme="minorHAnsi"/>
          <w:lang w:eastAsia="en-US"/>
        </w:rPr>
        <w:t>o obcích (obecní zřízení), ve znění pozdějších předpisů,</w:t>
      </w:r>
      <w:r w:rsidR="00F81B6D">
        <w:rPr>
          <w:rFonts w:eastAsiaTheme="minorHAnsi"/>
          <w:lang w:eastAsia="en-US"/>
        </w:rPr>
        <w:t xml:space="preserve"> </w:t>
      </w:r>
      <w:r w:rsidR="00F81B6D" w:rsidRPr="00D9242D">
        <w:rPr>
          <w:rFonts w:eastAsiaTheme="minorHAnsi"/>
          <w:lang w:eastAsia="en-US"/>
        </w:rPr>
        <w:t>záměr zemědělského pachtu pozemku p. č. 3723/13 o výměře 146 m</w:t>
      </w:r>
      <w:r w:rsidR="00F81B6D" w:rsidRPr="00D9242D">
        <w:rPr>
          <w:rFonts w:eastAsiaTheme="minorHAnsi"/>
          <w:vertAlign w:val="superscript"/>
          <w:lang w:eastAsia="en-US"/>
        </w:rPr>
        <w:t>2</w:t>
      </w:r>
      <w:r w:rsidR="00F81B6D">
        <w:rPr>
          <w:rFonts w:eastAsiaTheme="minorHAnsi"/>
          <w:vertAlign w:val="superscript"/>
          <w:lang w:eastAsia="en-US"/>
        </w:rPr>
        <w:t xml:space="preserve"> </w:t>
      </w:r>
      <w:r w:rsidR="00F81B6D" w:rsidRPr="00D9242D">
        <w:rPr>
          <w:rFonts w:eastAsiaTheme="minorHAnsi"/>
          <w:lang w:eastAsia="en-US"/>
        </w:rPr>
        <w:t>v k. ú. Břeclav, za účelem užívání jako zahrada.</w:t>
      </w:r>
    </w:p>
    <w:p w:rsidR="002575CC" w:rsidRDefault="002575CC" w:rsidP="002575CC"/>
    <w:p w:rsidR="002575CC" w:rsidRDefault="002575CC" w:rsidP="002575CC"/>
    <w:p w:rsidR="00F81B6D" w:rsidRPr="00F81B6D" w:rsidRDefault="002575CC" w:rsidP="00F81B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81B6D">
        <w:rPr>
          <w:rFonts w:eastAsiaTheme="minorHAnsi"/>
          <w:b/>
          <w:color w:val="000000"/>
          <w:lang w:eastAsia="en-US"/>
        </w:rPr>
        <w:t>7b</w:t>
      </w:r>
      <w:r w:rsidR="00F81B6D" w:rsidRPr="00F81B6D">
        <w:rPr>
          <w:rFonts w:eastAsiaTheme="minorHAnsi"/>
          <w:lang w:eastAsia="en-US"/>
        </w:rPr>
        <w:t xml:space="preserve"> </w:t>
      </w:r>
      <w:r w:rsidR="00F81B6D" w:rsidRPr="00395DC3">
        <w:rPr>
          <w:rFonts w:eastAsiaTheme="minorHAnsi"/>
          <w:lang w:eastAsia="en-US"/>
        </w:rPr>
        <w:t>v souladu s ustanovením § 102 odst. 2 písm. m) zák</w:t>
      </w:r>
      <w:r w:rsidR="00F81B6D">
        <w:rPr>
          <w:rFonts w:eastAsiaTheme="minorHAnsi"/>
          <w:lang w:eastAsia="en-US"/>
        </w:rPr>
        <w:t>ona</w:t>
      </w:r>
      <w:r w:rsidR="00F81B6D" w:rsidRPr="00395DC3">
        <w:rPr>
          <w:rFonts w:eastAsiaTheme="minorHAnsi"/>
          <w:lang w:eastAsia="en-US"/>
        </w:rPr>
        <w:t xml:space="preserve"> č. 128/2000 Sb.,</w:t>
      </w:r>
      <w:r w:rsidR="00F81B6D">
        <w:rPr>
          <w:rFonts w:eastAsiaTheme="minorHAnsi"/>
          <w:lang w:eastAsia="en-US"/>
        </w:rPr>
        <w:t xml:space="preserve"> </w:t>
      </w:r>
      <w:r w:rsidR="00F81B6D" w:rsidRPr="00395DC3">
        <w:rPr>
          <w:rFonts w:eastAsiaTheme="minorHAnsi"/>
          <w:lang w:eastAsia="en-US"/>
        </w:rPr>
        <w:t>o obcích (obecní zřízení), ve znění pozdějších předpisů,</w:t>
      </w:r>
      <w:r w:rsidR="00F81B6D">
        <w:rPr>
          <w:rFonts w:eastAsiaTheme="minorHAnsi"/>
          <w:lang w:eastAsia="en-US"/>
        </w:rPr>
        <w:t xml:space="preserve"> </w:t>
      </w:r>
      <w:r w:rsidR="00F81B6D" w:rsidRPr="00395DC3">
        <w:rPr>
          <w:rFonts w:eastAsiaTheme="minorHAnsi"/>
          <w:lang w:eastAsia="en-US"/>
        </w:rPr>
        <w:t>záměr zemědělského pachtu pozemku p. č. 3723/12 o výměře 191 m</w:t>
      </w:r>
      <w:r w:rsidR="00F81B6D" w:rsidRPr="00395DC3">
        <w:rPr>
          <w:rFonts w:eastAsiaTheme="minorHAnsi"/>
          <w:vertAlign w:val="superscript"/>
          <w:lang w:eastAsia="en-US"/>
        </w:rPr>
        <w:t>2</w:t>
      </w:r>
      <w:r w:rsidR="00F81B6D">
        <w:rPr>
          <w:rFonts w:eastAsiaTheme="minorHAnsi"/>
          <w:vertAlign w:val="superscript"/>
          <w:lang w:eastAsia="en-US"/>
        </w:rPr>
        <w:t xml:space="preserve"> </w:t>
      </w:r>
      <w:r w:rsidR="00F81B6D" w:rsidRPr="00395DC3">
        <w:rPr>
          <w:rFonts w:eastAsiaTheme="minorHAnsi"/>
          <w:lang w:eastAsia="en-US"/>
        </w:rPr>
        <w:t>v k. ú. Břeclav, za účelem užívání jako zahrada.</w:t>
      </w:r>
    </w:p>
    <w:p w:rsidR="002575CC" w:rsidRDefault="002575CC" w:rsidP="002575CC"/>
    <w:p w:rsidR="002575CC" w:rsidRDefault="002575CC" w:rsidP="002575CC"/>
    <w:p w:rsidR="00F81B6D" w:rsidRPr="00F81B6D" w:rsidRDefault="002575CC" w:rsidP="00F81B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81B6D">
        <w:rPr>
          <w:rFonts w:eastAsiaTheme="minorHAnsi"/>
          <w:b/>
          <w:color w:val="000000"/>
          <w:lang w:eastAsia="en-US"/>
        </w:rPr>
        <w:t>8b</w:t>
      </w:r>
      <w:r w:rsidR="00F81B6D" w:rsidRPr="00F81B6D">
        <w:rPr>
          <w:rFonts w:eastAsiaTheme="minorHAnsi"/>
          <w:lang w:eastAsia="en-US"/>
        </w:rPr>
        <w:t xml:space="preserve"> </w:t>
      </w:r>
      <w:r w:rsidR="00F81B6D" w:rsidRPr="009611D8">
        <w:rPr>
          <w:rFonts w:eastAsiaTheme="minorHAnsi"/>
          <w:lang w:eastAsia="en-US"/>
        </w:rPr>
        <w:t>v souladu s ustanovením § 102 odst. 2 písm. m) zák</w:t>
      </w:r>
      <w:r w:rsidR="00F81B6D">
        <w:rPr>
          <w:rFonts w:eastAsiaTheme="minorHAnsi"/>
          <w:lang w:eastAsia="en-US"/>
        </w:rPr>
        <w:t>ona</w:t>
      </w:r>
      <w:r w:rsidR="00F81B6D" w:rsidRPr="009611D8">
        <w:rPr>
          <w:rFonts w:eastAsiaTheme="minorHAnsi"/>
          <w:lang w:eastAsia="en-US"/>
        </w:rPr>
        <w:t xml:space="preserve"> č. 128/2000 Sb.,</w:t>
      </w:r>
      <w:r w:rsidR="00F81B6D">
        <w:rPr>
          <w:rFonts w:eastAsiaTheme="minorHAnsi"/>
          <w:lang w:eastAsia="en-US"/>
        </w:rPr>
        <w:t xml:space="preserve"> </w:t>
      </w:r>
      <w:r w:rsidR="00F81B6D" w:rsidRPr="009611D8">
        <w:rPr>
          <w:rFonts w:eastAsiaTheme="minorHAnsi"/>
          <w:lang w:eastAsia="en-US"/>
        </w:rPr>
        <w:t>o obcích (obecní zřízení), ve znění pozdějších předpisů,</w:t>
      </w:r>
      <w:r w:rsidR="00F81B6D">
        <w:rPr>
          <w:rFonts w:eastAsiaTheme="minorHAnsi"/>
          <w:lang w:eastAsia="en-US"/>
        </w:rPr>
        <w:t xml:space="preserve"> </w:t>
      </w:r>
      <w:r w:rsidR="00F81B6D" w:rsidRPr="009611D8">
        <w:rPr>
          <w:rFonts w:eastAsiaTheme="minorHAnsi"/>
          <w:lang w:eastAsia="en-US"/>
        </w:rPr>
        <w:t>záměr zemědělského pachtu pozemků p. č. 3723/10 o výměře 70 m</w:t>
      </w:r>
      <w:r w:rsidR="00F81B6D" w:rsidRPr="009611D8">
        <w:rPr>
          <w:rFonts w:eastAsiaTheme="minorHAnsi"/>
          <w:vertAlign w:val="superscript"/>
          <w:lang w:eastAsia="en-US"/>
        </w:rPr>
        <w:t>2</w:t>
      </w:r>
      <w:r w:rsidR="00F81B6D">
        <w:rPr>
          <w:rFonts w:eastAsiaTheme="minorHAnsi"/>
          <w:vertAlign w:val="superscript"/>
          <w:lang w:eastAsia="en-US"/>
        </w:rPr>
        <w:t xml:space="preserve"> </w:t>
      </w:r>
      <w:r w:rsidR="00F81B6D" w:rsidRPr="009611D8">
        <w:rPr>
          <w:rFonts w:eastAsiaTheme="minorHAnsi"/>
          <w:lang w:eastAsia="en-US"/>
        </w:rPr>
        <w:t>a p. č. 3723/11 o výměře 92 m</w:t>
      </w:r>
      <w:r w:rsidR="00F81B6D" w:rsidRPr="009611D8">
        <w:rPr>
          <w:rFonts w:eastAsiaTheme="minorHAnsi"/>
          <w:vertAlign w:val="superscript"/>
          <w:lang w:eastAsia="en-US"/>
        </w:rPr>
        <w:t>2</w:t>
      </w:r>
      <w:r w:rsidR="00F81B6D" w:rsidRPr="009611D8">
        <w:rPr>
          <w:rFonts w:eastAsiaTheme="minorHAnsi"/>
          <w:lang w:eastAsia="en-US"/>
        </w:rPr>
        <w:t>, oba v k. ú. Břeclav, za účelem užívání jako zahrada.</w:t>
      </w:r>
    </w:p>
    <w:p w:rsidR="002575CC" w:rsidRDefault="002575CC" w:rsidP="002575CC"/>
    <w:p w:rsidR="00315552" w:rsidRDefault="00315552" w:rsidP="002575CC"/>
    <w:p w:rsidR="00F81B6D" w:rsidRPr="005C2520" w:rsidRDefault="002575CC" w:rsidP="00F81B6D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81B6D">
        <w:rPr>
          <w:rFonts w:eastAsiaTheme="minorHAnsi"/>
          <w:b/>
          <w:color w:val="000000"/>
          <w:lang w:eastAsia="en-US"/>
        </w:rPr>
        <w:t>10</w:t>
      </w:r>
      <w:r w:rsidR="00F81B6D" w:rsidRPr="00F81B6D">
        <w:rPr>
          <w:rFonts w:eastAsiaTheme="minorHAnsi"/>
          <w:lang w:eastAsia="en-US"/>
        </w:rPr>
        <w:t xml:space="preserve"> </w:t>
      </w:r>
      <w:r w:rsidR="00F81B6D" w:rsidRPr="005C2520">
        <w:rPr>
          <w:rFonts w:eastAsiaTheme="minorHAnsi"/>
          <w:lang w:eastAsia="en-US"/>
        </w:rPr>
        <w:t>v souladu s ustanovením § 102 odst. 2 písm. m) zák</w:t>
      </w:r>
      <w:r w:rsidR="00F81B6D">
        <w:rPr>
          <w:rFonts w:eastAsiaTheme="minorHAnsi"/>
          <w:lang w:eastAsia="en-US"/>
        </w:rPr>
        <w:t>ona</w:t>
      </w:r>
      <w:r w:rsidR="00F81B6D" w:rsidRPr="005C2520">
        <w:rPr>
          <w:rFonts w:eastAsiaTheme="minorHAnsi"/>
          <w:lang w:eastAsia="en-US"/>
        </w:rPr>
        <w:t xml:space="preserve"> č. 128/2000 Sb.,</w:t>
      </w:r>
      <w:r w:rsidR="00F81B6D">
        <w:rPr>
          <w:rFonts w:eastAsiaTheme="minorHAnsi"/>
          <w:lang w:eastAsia="en-US"/>
        </w:rPr>
        <w:t xml:space="preserve"> </w:t>
      </w:r>
      <w:r w:rsidR="00F81B6D" w:rsidRPr="005C2520">
        <w:rPr>
          <w:rFonts w:eastAsiaTheme="minorHAnsi"/>
          <w:lang w:eastAsia="en-US"/>
        </w:rPr>
        <w:t>o obcích (obecní zřízení), ve znění pozdějších předpisů,</w:t>
      </w:r>
      <w:r w:rsidR="00F81B6D">
        <w:rPr>
          <w:rFonts w:eastAsiaTheme="minorHAnsi"/>
          <w:lang w:eastAsia="en-US"/>
        </w:rPr>
        <w:t xml:space="preserve"> </w:t>
      </w:r>
      <w:r w:rsidR="00F81B6D" w:rsidRPr="005C2520">
        <w:rPr>
          <w:rFonts w:eastAsiaTheme="minorHAnsi"/>
          <w:lang w:eastAsia="en-US"/>
        </w:rPr>
        <w:t>uzavření smlouvy o zemědělském pachtu, uvedené v příloze č</w:t>
      </w:r>
      <w:r w:rsidR="00F81B6D">
        <w:rPr>
          <w:rFonts w:eastAsiaTheme="minorHAnsi"/>
          <w:lang w:eastAsia="en-US"/>
        </w:rPr>
        <w:t xml:space="preserve">. 1 </w:t>
      </w:r>
      <w:r w:rsidR="00F81B6D" w:rsidRPr="005C2520">
        <w:rPr>
          <w:rFonts w:eastAsiaTheme="minorHAnsi"/>
          <w:lang w:eastAsia="en-US"/>
        </w:rPr>
        <w:t>zápisu</w:t>
      </w:r>
      <w:r w:rsidR="00F81B6D">
        <w:rPr>
          <w:rFonts w:eastAsiaTheme="minorHAnsi"/>
          <w:lang w:eastAsia="en-US"/>
        </w:rPr>
        <w:t xml:space="preserve"> </w:t>
      </w:r>
      <w:r w:rsidR="00F81B6D" w:rsidRPr="005C2520">
        <w:rPr>
          <w:rFonts w:eastAsiaTheme="minorHAnsi"/>
          <w:lang w:eastAsia="en-US"/>
        </w:rPr>
        <w:t xml:space="preserve">(příloha č. 2 tohoto materiálu), na pozemek p. č. 2851/7 o </w:t>
      </w:r>
      <w:r w:rsidR="00F81B6D" w:rsidRPr="005C2520">
        <w:rPr>
          <w:rFonts w:eastAsiaTheme="minorHAnsi"/>
          <w:lang w:eastAsia="en-US"/>
        </w:rPr>
        <w:lastRenderedPageBreak/>
        <w:t>výměře 283 m</w:t>
      </w:r>
      <w:r w:rsidR="00F81B6D" w:rsidRPr="005C2520">
        <w:rPr>
          <w:rFonts w:eastAsiaTheme="minorHAnsi"/>
          <w:vertAlign w:val="superscript"/>
          <w:lang w:eastAsia="en-US"/>
        </w:rPr>
        <w:t>2</w:t>
      </w:r>
      <w:r w:rsidR="00F81B6D" w:rsidRPr="005C2520">
        <w:rPr>
          <w:rFonts w:eastAsiaTheme="minorHAnsi"/>
          <w:lang w:eastAsia="en-US"/>
        </w:rPr>
        <w:t>, v k. ú. Poštorná, za</w:t>
      </w:r>
      <w:r w:rsidR="00F81B6D">
        <w:rPr>
          <w:rFonts w:eastAsiaTheme="minorHAnsi"/>
          <w:lang w:eastAsia="en-US"/>
        </w:rPr>
        <w:t xml:space="preserve"> </w:t>
      </w:r>
      <w:r w:rsidR="00F81B6D" w:rsidRPr="005C2520">
        <w:rPr>
          <w:rFonts w:eastAsiaTheme="minorHAnsi"/>
          <w:lang w:eastAsia="en-US"/>
        </w:rPr>
        <w:t xml:space="preserve">účelem užívání jako zahrádka, s </w:t>
      </w:r>
      <w:r w:rsidR="00315552">
        <w:rPr>
          <w:rFonts w:eastAsiaTheme="minorHAnsi"/>
          <w:lang w:eastAsia="en-US"/>
        </w:rPr>
        <w:t>xxxxxxxxx</w:t>
      </w:r>
      <w:r w:rsidR="00F81B6D" w:rsidRPr="005C2520">
        <w:rPr>
          <w:rFonts w:eastAsiaTheme="minorHAnsi"/>
          <w:lang w:eastAsia="en-US"/>
        </w:rPr>
        <w:t xml:space="preserve">, bytem </w:t>
      </w:r>
      <w:r w:rsidR="00315552">
        <w:rPr>
          <w:rFonts w:eastAsiaTheme="minorHAnsi"/>
          <w:lang w:eastAsia="en-US"/>
        </w:rPr>
        <w:t>xxxxxxxxxx</w:t>
      </w:r>
      <w:r w:rsidR="00F81B6D" w:rsidRPr="005C2520">
        <w:rPr>
          <w:rFonts w:eastAsiaTheme="minorHAnsi"/>
          <w:lang w:eastAsia="en-US"/>
        </w:rPr>
        <w:t>, za cenu 3 Kč/m</w:t>
      </w:r>
      <w:r w:rsidR="00F81B6D" w:rsidRPr="005C2520">
        <w:rPr>
          <w:rFonts w:eastAsiaTheme="minorHAnsi"/>
          <w:vertAlign w:val="superscript"/>
          <w:lang w:eastAsia="en-US"/>
        </w:rPr>
        <w:t>2</w:t>
      </w:r>
      <w:r w:rsidR="00F81B6D" w:rsidRPr="005C2520">
        <w:rPr>
          <w:rFonts w:eastAsiaTheme="minorHAnsi"/>
          <w:lang w:eastAsia="en-US"/>
        </w:rPr>
        <w:t>/rok.</w:t>
      </w:r>
    </w:p>
    <w:p w:rsidR="00F81B6D" w:rsidRDefault="00F81B6D" w:rsidP="00F81B6D">
      <w:pPr>
        <w:rPr>
          <w:b/>
        </w:rPr>
      </w:pPr>
      <w:r>
        <w:rPr>
          <w:b/>
        </w:rPr>
        <w:t>Příloha č. 1</w:t>
      </w:r>
    </w:p>
    <w:p w:rsidR="002575CC" w:rsidRDefault="002575CC" w:rsidP="002575CC"/>
    <w:p w:rsidR="002575CC" w:rsidRDefault="002575CC" w:rsidP="002575CC"/>
    <w:p w:rsidR="00F80500" w:rsidRPr="0082209C" w:rsidRDefault="002575CC" w:rsidP="00F80500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80500">
        <w:rPr>
          <w:rFonts w:eastAsiaTheme="minorHAnsi"/>
          <w:b/>
          <w:color w:val="000000"/>
          <w:lang w:eastAsia="en-US"/>
        </w:rPr>
        <w:t>12</w:t>
      </w:r>
      <w:r w:rsidR="00F80500" w:rsidRPr="00F80500">
        <w:rPr>
          <w:rFonts w:eastAsiaTheme="minorHAnsi"/>
          <w:lang w:eastAsia="en-US"/>
        </w:rPr>
        <w:t xml:space="preserve"> </w:t>
      </w:r>
      <w:r w:rsidR="00F80500" w:rsidRPr="0082209C">
        <w:rPr>
          <w:rFonts w:eastAsiaTheme="minorHAnsi"/>
          <w:lang w:eastAsia="en-US"/>
        </w:rPr>
        <w:t>v souladu s ustanovením § 102 odst. 2 písm. m) zák</w:t>
      </w:r>
      <w:r w:rsidR="00F80500">
        <w:rPr>
          <w:rFonts w:eastAsiaTheme="minorHAnsi"/>
          <w:lang w:eastAsia="en-US"/>
        </w:rPr>
        <w:t>ona</w:t>
      </w:r>
      <w:r w:rsidR="00F80500" w:rsidRPr="0082209C">
        <w:rPr>
          <w:rFonts w:eastAsiaTheme="minorHAnsi"/>
          <w:lang w:eastAsia="en-US"/>
        </w:rPr>
        <w:t xml:space="preserve"> č. 128/2000 Sb.,</w:t>
      </w:r>
      <w:r w:rsidR="00F80500">
        <w:rPr>
          <w:rFonts w:eastAsiaTheme="minorHAnsi"/>
          <w:lang w:eastAsia="en-US"/>
        </w:rPr>
        <w:t xml:space="preserve"> </w:t>
      </w:r>
      <w:r w:rsidR="00F80500" w:rsidRPr="0082209C">
        <w:rPr>
          <w:rFonts w:eastAsiaTheme="minorHAnsi"/>
          <w:lang w:eastAsia="en-US"/>
        </w:rPr>
        <w:t>o obcích (obecní zřízení), ve znění pozdějších předpisů,</w:t>
      </w:r>
      <w:r w:rsidR="00F80500">
        <w:rPr>
          <w:rFonts w:eastAsiaTheme="minorHAnsi"/>
          <w:lang w:eastAsia="en-US"/>
        </w:rPr>
        <w:t xml:space="preserve"> </w:t>
      </w:r>
      <w:r w:rsidR="00F80500" w:rsidRPr="0082209C">
        <w:rPr>
          <w:rFonts w:eastAsiaTheme="minorHAnsi"/>
          <w:lang w:eastAsia="en-US"/>
        </w:rPr>
        <w:t>uzavření smlouvy o výpůjčce, uvedené v příloze č. 2 zápisu (příloha č. 1</w:t>
      </w:r>
      <w:r w:rsidR="00F80500">
        <w:rPr>
          <w:rFonts w:eastAsiaTheme="minorHAnsi"/>
          <w:lang w:eastAsia="en-US"/>
        </w:rPr>
        <w:t xml:space="preserve"> </w:t>
      </w:r>
      <w:r w:rsidR="00F80500" w:rsidRPr="0082209C">
        <w:rPr>
          <w:rFonts w:eastAsiaTheme="minorHAnsi"/>
          <w:lang w:eastAsia="en-US"/>
        </w:rPr>
        <w:t>tohoto materiálu), místností č. 1- č. 3 a sociálního zařízení o výměře celkem 97 m</w:t>
      </w:r>
      <w:r w:rsidR="00F80500" w:rsidRPr="0082209C">
        <w:rPr>
          <w:rFonts w:eastAsiaTheme="minorHAnsi"/>
          <w:vertAlign w:val="superscript"/>
          <w:lang w:eastAsia="en-US"/>
        </w:rPr>
        <w:t>2</w:t>
      </w:r>
      <w:r w:rsidR="00F80500" w:rsidRPr="0082209C">
        <w:rPr>
          <w:rFonts w:eastAsiaTheme="minorHAnsi"/>
          <w:lang w:eastAsia="en-US"/>
        </w:rPr>
        <w:t xml:space="preserve"> v 1.</w:t>
      </w:r>
      <w:r w:rsidR="00F80500">
        <w:rPr>
          <w:rFonts w:eastAsiaTheme="minorHAnsi"/>
          <w:lang w:eastAsia="en-US"/>
        </w:rPr>
        <w:t xml:space="preserve"> </w:t>
      </w:r>
      <w:r w:rsidR="00F80500" w:rsidRPr="0082209C">
        <w:rPr>
          <w:rFonts w:eastAsiaTheme="minorHAnsi"/>
          <w:lang w:eastAsia="en-US"/>
        </w:rPr>
        <w:t xml:space="preserve">nadzemním podlaží budovy č. p. 3504 na ul. Národních hrdinů </w:t>
      </w:r>
      <w:r w:rsidR="00F80500">
        <w:rPr>
          <w:rFonts w:eastAsiaTheme="minorHAnsi"/>
          <w:lang w:eastAsia="en-US"/>
        </w:rPr>
        <w:t xml:space="preserve">      </w:t>
      </w:r>
      <w:r w:rsidR="00F80500" w:rsidRPr="0082209C">
        <w:rPr>
          <w:rFonts w:eastAsiaTheme="minorHAnsi"/>
          <w:lang w:eastAsia="en-US"/>
        </w:rPr>
        <w:t>č. 18 B v Břeclavi, s</w:t>
      </w:r>
      <w:r w:rsidR="00F80500">
        <w:rPr>
          <w:rFonts w:eastAsiaTheme="minorHAnsi"/>
          <w:lang w:eastAsia="en-US"/>
        </w:rPr>
        <w:t> </w:t>
      </w:r>
      <w:r w:rsidR="00F80500" w:rsidRPr="0082209C">
        <w:rPr>
          <w:rFonts w:eastAsiaTheme="minorHAnsi"/>
          <w:lang w:eastAsia="en-US"/>
        </w:rPr>
        <w:t>Radou</w:t>
      </w:r>
      <w:r w:rsidR="00F80500">
        <w:rPr>
          <w:rFonts w:eastAsiaTheme="minorHAnsi"/>
          <w:lang w:eastAsia="en-US"/>
        </w:rPr>
        <w:t xml:space="preserve"> </w:t>
      </w:r>
      <w:r w:rsidR="00F80500" w:rsidRPr="0082209C">
        <w:rPr>
          <w:rFonts w:eastAsiaTheme="minorHAnsi"/>
          <w:lang w:eastAsia="en-US"/>
        </w:rPr>
        <w:t>Romů v Břeclavi, spolkem, se sídlem Národních hrdinů 22, Břeclav, IČ</w:t>
      </w:r>
      <w:r w:rsidR="00F80500">
        <w:rPr>
          <w:rFonts w:eastAsiaTheme="minorHAnsi"/>
          <w:lang w:eastAsia="en-US"/>
        </w:rPr>
        <w:t xml:space="preserve"> </w:t>
      </w:r>
      <w:r w:rsidR="00F80500" w:rsidRPr="0082209C">
        <w:rPr>
          <w:rFonts w:eastAsiaTheme="minorHAnsi"/>
          <w:lang w:eastAsia="en-US"/>
        </w:rPr>
        <w:t>22610821, za účelem</w:t>
      </w:r>
      <w:r w:rsidR="00F80500">
        <w:rPr>
          <w:rFonts w:eastAsiaTheme="minorHAnsi"/>
          <w:lang w:eastAsia="en-US"/>
        </w:rPr>
        <w:t xml:space="preserve"> </w:t>
      </w:r>
      <w:r w:rsidR="00F80500" w:rsidRPr="0082209C">
        <w:rPr>
          <w:rFonts w:eastAsiaTheme="minorHAnsi"/>
          <w:lang w:eastAsia="en-US"/>
        </w:rPr>
        <w:t>užívání jako klubovny a zkušebny romského dětského tanečního souboru, na dobu určitou od</w:t>
      </w:r>
      <w:r w:rsidR="00F80500">
        <w:rPr>
          <w:rFonts w:eastAsiaTheme="minorHAnsi"/>
          <w:lang w:eastAsia="en-US"/>
        </w:rPr>
        <w:t xml:space="preserve"> </w:t>
      </w:r>
      <w:r w:rsidR="00F80500" w:rsidRPr="0082209C">
        <w:rPr>
          <w:rFonts w:eastAsiaTheme="minorHAnsi"/>
          <w:lang w:eastAsia="en-US"/>
        </w:rPr>
        <w:t>21.</w:t>
      </w:r>
      <w:r w:rsidR="00F80500">
        <w:rPr>
          <w:rFonts w:eastAsiaTheme="minorHAnsi"/>
          <w:lang w:eastAsia="en-US"/>
        </w:rPr>
        <w:t>08.</w:t>
      </w:r>
      <w:r w:rsidR="00F80500" w:rsidRPr="0082209C">
        <w:rPr>
          <w:rFonts w:eastAsiaTheme="minorHAnsi"/>
          <w:lang w:eastAsia="en-US"/>
        </w:rPr>
        <w:t>2014 do 31.</w:t>
      </w:r>
      <w:r w:rsidR="00F80500">
        <w:rPr>
          <w:rFonts w:eastAsiaTheme="minorHAnsi"/>
          <w:lang w:eastAsia="en-US"/>
        </w:rPr>
        <w:t>12.</w:t>
      </w:r>
      <w:r w:rsidR="00F80500" w:rsidRPr="0082209C">
        <w:rPr>
          <w:rFonts w:eastAsiaTheme="minorHAnsi"/>
          <w:lang w:eastAsia="en-US"/>
        </w:rPr>
        <w:t>2015, s úhradou poskytovaných energií a služeb.</w:t>
      </w:r>
    </w:p>
    <w:p w:rsidR="00F80500" w:rsidRDefault="00F80500" w:rsidP="00F80500">
      <w:pPr>
        <w:rPr>
          <w:b/>
        </w:rPr>
      </w:pPr>
      <w:r>
        <w:rPr>
          <w:b/>
        </w:rPr>
        <w:t>Příloha č. 2</w:t>
      </w:r>
    </w:p>
    <w:p w:rsidR="00F80500" w:rsidRDefault="00F80500" w:rsidP="00F80500"/>
    <w:p w:rsidR="002575CC" w:rsidRDefault="002575CC" w:rsidP="002575CC"/>
    <w:p w:rsidR="00962593" w:rsidRPr="00847577" w:rsidRDefault="002575CC" w:rsidP="00962593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F80500">
        <w:rPr>
          <w:rFonts w:eastAsiaTheme="minorHAnsi"/>
          <w:b/>
          <w:color w:val="000000"/>
          <w:lang w:eastAsia="en-US"/>
        </w:rPr>
        <w:t>13</w:t>
      </w:r>
      <w:r w:rsidR="00962593" w:rsidRPr="00962593">
        <w:rPr>
          <w:rFonts w:eastAsiaTheme="minorHAnsi"/>
          <w:lang w:eastAsia="en-US"/>
        </w:rPr>
        <w:t xml:space="preserve"> </w:t>
      </w:r>
      <w:r w:rsidR="00962593" w:rsidRPr="00847577">
        <w:rPr>
          <w:rFonts w:eastAsiaTheme="minorHAnsi"/>
          <w:lang w:eastAsia="en-US"/>
        </w:rPr>
        <w:t>v souladu s ustanovením § 102 odst. 3 zákona č. 128/2000 Sb., o obcích</w:t>
      </w:r>
      <w:r w:rsidR="00962593">
        <w:rPr>
          <w:rFonts w:eastAsiaTheme="minorHAnsi"/>
          <w:lang w:eastAsia="en-US"/>
        </w:rPr>
        <w:t xml:space="preserve"> </w:t>
      </w:r>
      <w:r w:rsidR="00962593" w:rsidRPr="00847577">
        <w:rPr>
          <w:rFonts w:eastAsiaTheme="minorHAnsi"/>
          <w:lang w:eastAsia="en-US"/>
        </w:rPr>
        <w:t>(obecní zřízení), ve znění pozdějších předpisů,</w:t>
      </w:r>
      <w:r w:rsidR="00962593">
        <w:rPr>
          <w:rFonts w:eastAsiaTheme="minorHAnsi"/>
          <w:lang w:eastAsia="en-US"/>
        </w:rPr>
        <w:t xml:space="preserve"> </w:t>
      </w:r>
      <w:r w:rsidR="00962593" w:rsidRPr="00847577">
        <w:rPr>
          <w:rFonts w:eastAsiaTheme="minorHAnsi"/>
          <w:lang w:eastAsia="en-US"/>
        </w:rPr>
        <w:t>uzavření smlouvy o poskytnutí dotace z rozpočtu Jihomoravského kraje na úhradu</w:t>
      </w:r>
      <w:r w:rsidR="00962593">
        <w:rPr>
          <w:rFonts w:eastAsiaTheme="minorHAnsi"/>
          <w:lang w:eastAsia="en-US"/>
        </w:rPr>
        <w:t xml:space="preserve"> </w:t>
      </w:r>
      <w:r w:rsidR="00962593" w:rsidRPr="00847577">
        <w:rPr>
          <w:rFonts w:eastAsiaTheme="minorHAnsi"/>
          <w:lang w:eastAsia="en-US"/>
        </w:rPr>
        <w:t>ztráty z poskytování žákovského jízdného na linkách městské hromadné dopravy v Břeclavi na</w:t>
      </w:r>
      <w:r w:rsidR="00962593">
        <w:rPr>
          <w:rFonts w:eastAsiaTheme="minorHAnsi"/>
          <w:lang w:eastAsia="en-US"/>
        </w:rPr>
        <w:t xml:space="preserve"> </w:t>
      </w:r>
      <w:r w:rsidR="00962593" w:rsidRPr="00847577">
        <w:rPr>
          <w:rFonts w:eastAsiaTheme="minorHAnsi"/>
          <w:lang w:eastAsia="en-US"/>
        </w:rPr>
        <w:t>rok 2014 s Jihomoravským krajem,</w:t>
      </w:r>
      <w:r w:rsidR="00962593">
        <w:rPr>
          <w:rFonts w:eastAsiaTheme="minorHAnsi"/>
          <w:lang w:eastAsia="en-US"/>
        </w:rPr>
        <w:t xml:space="preserve">    </w:t>
      </w:r>
      <w:r w:rsidR="00962593" w:rsidRPr="00847577">
        <w:rPr>
          <w:rFonts w:eastAsiaTheme="minorHAnsi"/>
          <w:lang w:eastAsia="en-US"/>
        </w:rPr>
        <w:t xml:space="preserve"> </w:t>
      </w:r>
      <w:r w:rsidR="00962593">
        <w:rPr>
          <w:rFonts w:eastAsiaTheme="minorHAnsi"/>
          <w:lang w:eastAsia="en-US"/>
        </w:rPr>
        <w:t xml:space="preserve">                    </w:t>
      </w:r>
      <w:r w:rsidR="00962593" w:rsidRPr="00847577">
        <w:rPr>
          <w:rFonts w:eastAsiaTheme="minorHAnsi"/>
          <w:lang w:eastAsia="en-US"/>
        </w:rPr>
        <w:t>IČ</w:t>
      </w:r>
      <w:r w:rsidR="00962593">
        <w:rPr>
          <w:rFonts w:eastAsiaTheme="minorHAnsi"/>
          <w:lang w:eastAsia="en-US"/>
        </w:rPr>
        <w:t xml:space="preserve"> </w:t>
      </w:r>
      <w:r w:rsidR="00962593" w:rsidRPr="00847577">
        <w:rPr>
          <w:rFonts w:eastAsiaTheme="minorHAnsi"/>
          <w:lang w:eastAsia="en-US"/>
        </w:rPr>
        <w:t>70888337, se sídlem Žerotínovo nám. 3/5, 601 82 Brno,</w:t>
      </w:r>
      <w:r w:rsidR="00962593">
        <w:rPr>
          <w:rFonts w:eastAsiaTheme="minorHAnsi"/>
          <w:lang w:eastAsia="en-US"/>
        </w:rPr>
        <w:t xml:space="preserve"> </w:t>
      </w:r>
      <w:r w:rsidR="00962593" w:rsidRPr="00847577">
        <w:rPr>
          <w:rFonts w:eastAsiaTheme="minorHAnsi"/>
          <w:lang w:eastAsia="en-US"/>
        </w:rPr>
        <w:t>která je uvedena v příloze č. 3 zápisu (příloha č. 1 tohoto materiálu).</w:t>
      </w:r>
    </w:p>
    <w:p w:rsidR="00962593" w:rsidRDefault="00962593" w:rsidP="00962593">
      <w:pPr>
        <w:rPr>
          <w:b/>
        </w:rPr>
      </w:pPr>
      <w:r>
        <w:rPr>
          <w:b/>
        </w:rPr>
        <w:t>Příloha č. 3</w:t>
      </w:r>
    </w:p>
    <w:p w:rsidR="002575CC" w:rsidRDefault="002575CC" w:rsidP="002575CC"/>
    <w:p w:rsidR="002575CC" w:rsidRDefault="002575CC" w:rsidP="002575CC"/>
    <w:p w:rsidR="00962593" w:rsidRPr="00100EAE" w:rsidRDefault="002575CC" w:rsidP="00962593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62593">
        <w:rPr>
          <w:rFonts w:eastAsiaTheme="minorHAnsi"/>
          <w:b/>
          <w:color w:val="000000"/>
          <w:lang w:eastAsia="en-US"/>
        </w:rPr>
        <w:t>15</w:t>
      </w:r>
      <w:r w:rsidR="00962593" w:rsidRPr="00962593">
        <w:rPr>
          <w:rFonts w:eastAsiaTheme="minorHAnsi"/>
          <w:lang w:eastAsia="en-US"/>
        </w:rPr>
        <w:t xml:space="preserve"> </w:t>
      </w:r>
      <w:r w:rsidR="00962593" w:rsidRPr="00100EAE">
        <w:rPr>
          <w:rFonts w:eastAsiaTheme="minorHAnsi"/>
          <w:lang w:eastAsia="en-US"/>
        </w:rPr>
        <w:t>v souladu s ustanovením § 102 odst. 3 zákona č. 128/2000 Sb., o obcích</w:t>
      </w:r>
      <w:r w:rsidR="00962593">
        <w:rPr>
          <w:rFonts w:eastAsiaTheme="minorHAnsi"/>
          <w:lang w:eastAsia="en-US"/>
        </w:rPr>
        <w:t xml:space="preserve"> </w:t>
      </w:r>
      <w:r w:rsidR="00962593" w:rsidRPr="00100EAE">
        <w:rPr>
          <w:rFonts w:eastAsiaTheme="minorHAnsi"/>
          <w:lang w:eastAsia="en-US"/>
        </w:rPr>
        <w:t>(obecní zřízení), ve znění pozdějších předpisů,</w:t>
      </w:r>
      <w:r w:rsidR="00962593">
        <w:rPr>
          <w:rFonts w:eastAsiaTheme="minorHAnsi"/>
          <w:lang w:eastAsia="en-US"/>
        </w:rPr>
        <w:t xml:space="preserve"> </w:t>
      </w:r>
      <w:r w:rsidR="00962593" w:rsidRPr="00100EAE">
        <w:rPr>
          <w:rFonts w:eastAsiaTheme="minorHAnsi"/>
          <w:lang w:eastAsia="en-US"/>
        </w:rPr>
        <w:t>podání žádosti o dotaci z Integrovaného operačního programu v rámci IPRM</w:t>
      </w:r>
      <w:r w:rsidR="00962593">
        <w:rPr>
          <w:rFonts w:eastAsiaTheme="minorHAnsi"/>
          <w:lang w:eastAsia="en-US"/>
        </w:rPr>
        <w:t xml:space="preserve"> </w:t>
      </w:r>
      <w:r w:rsidR="00962593" w:rsidRPr="00100EAE">
        <w:rPr>
          <w:rFonts w:eastAsiaTheme="minorHAnsi"/>
          <w:lang w:eastAsia="en-US"/>
        </w:rPr>
        <w:t>Valtická na projekt „Regenerace chodníků - sídliště Valtická, Břeclav“ s náklady ve výši</w:t>
      </w:r>
      <w:r w:rsidR="00962593">
        <w:rPr>
          <w:rFonts w:eastAsiaTheme="minorHAnsi"/>
          <w:lang w:eastAsia="en-US"/>
        </w:rPr>
        <w:t xml:space="preserve"> </w:t>
      </w:r>
      <w:r w:rsidR="00962593" w:rsidRPr="00100EAE">
        <w:rPr>
          <w:rFonts w:eastAsiaTheme="minorHAnsi"/>
          <w:lang w:eastAsia="en-US"/>
        </w:rPr>
        <w:t>4 798 041 Kč včetně DPH.</w:t>
      </w:r>
    </w:p>
    <w:p w:rsidR="00962593" w:rsidRDefault="00962593" w:rsidP="00962593"/>
    <w:p w:rsidR="002575CC" w:rsidRDefault="002575CC" w:rsidP="002575CC"/>
    <w:p w:rsidR="00962593" w:rsidRPr="00660710" w:rsidRDefault="002575CC" w:rsidP="00962593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62593">
        <w:rPr>
          <w:rFonts w:eastAsiaTheme="minorHAnsi"/>
          <w:b/>
          <w:color w:val="000000"/>
          <w:lang w:eastAsia="en-US"/>
        </w:rPr>
        <w:t>16</w:t>
      </w:r>
      <w:r w:rsidR="00962593" w:rsidRPr="00962593">
        <w:rPr>
          <w:rFonts w:eastAsiaTheme="minorHAnsi"/>
          <w:lang w:eastAsia="en-US"/>
        </w:rPr>
        <w:t xml:space="preserve"> </w:t>
      </w:r>
      <w:r w:rsidR="00962593" w:rsidRPr="00660710">
        <w:rPr>
          <w:rFonts w:eastAsiaTheme="minorHAnsi"/>
          <w:lang w:eastAsia="en-US"/>
        </w:rPr>
        <w:t>v souladu s ustanovením § 102 odst. 3 zákona č. 128/2000 Sb., o obcích</w:t>
      </w:r>
      <w:r w:rsidR="00962593">
        <w:rPr>
          <w:rFonts w:eastAsiaTheme="minorHAnsi"/>
          <w:lang w:eastAsia="en-US"/>
        </w:rPr>
        <w:t xml:space="preserve"> </w:t>
      </w:r>
      <w:r w:rsidR="00962593" w:rsidRPr="00660710">
        <w:rPr>
          <w:rFonts w:eastAsiaTheme="minorHAnsi"/>
          <w:lang w:eastAsia="en-US"/>
        </w:rPr>
        <w:t>(obecní zřízení), ve znění pozdějších předpisů,</w:t>
      </w:r>
      <w:r w:rsidR="00962593">
        <w:rPr>
          <w:rFonts w:eastAsiaTheme="minorHAnsi"/>
          <w:lang w:eastAsia="en-US"/>
        </w:rPr>
        <w:t xml:space="preserve"> </w:t>
      </w:r>
      <w:r w:rsidR="00962593" w:rsidRPr="00660710">
        <w:rPr>
          <w:rFonts w:eastAsiaTheme="minorHAnsi"/>
          <w:lang w:eastAsia="en-US"/>
        </w:rPr>
        <w:t>přijetí finanční podpory z rozpočtu JMK k projektu „IVAN HLINKA</w:t>
      </w:r>
      <w:r w:rsidR="00962593">
        <w:rPr>
          <w:rFonts w:eastAsiaTheme="minorHAnsi"/>
          <w:lang w:eastAsia="en-US"/>
        </w:rPr>
        <w:t xml:space="preserve"> </w:t>
      </w:r>
      <w:r w:rsidR="00962593" w:rsidRPr="00660710">
        <w:rPr>
          <w:rFonts w:eastAsiaTheme="minorHAnsi"/>
          <w:lang w:eastAsia="en-US"/>
        </w:rPr>
        <w:t>MEMORIAL CUP 2014“ ve výši 200.000 Kč včetně DPH a uzavření smlouvy o poskytnutí</w:t>
      </w:r>
      <w:r w:rsidR="00962593">
        <w:rPr>
          <w:rFonts w:eastAsiaTheme="minorHAnsi"/>
          <w:lang w:eastAsia="en-US"/>
        </w:rPr>
        <w:t xml:space="preserve"> </w:t>
      </w:r>
      <w:r w:rsidR="00962593" w:rsidRPr="00660710">
        <w:rPr>
          <w:rFonts w:eastAsiaTheme="minorHAnsi"/>
          <w:lang w:eastAsia="en-US"/>
        </w:rPr>
        <w:t>dotace z rozpočtu Jihomoravského kraje k projektu „IVAN HLINKA MEMORIAL CUP</w:t>
      </w:r>
      <w:r w:rsidR="00962593">
        <w:rPr>
          <w:rFonts w:eastAsiaTheme="minorHAnsi"/>
          <w:lang w:eastAsia="en-US"/>
        </w:rPr>
        <w:t xml:space="preserve"> </w:t>
      </w:r>
      <w:r w:rsidR="00962593" w:rsidRPr="00660710">
        <w:rPr>
          <w:rFonts w:eastAsiaTheme="minorHAnsi"/>
          <w:lang w:eastAsia="en-US"/>
        </w:rPr>
        <w:t>2014“ s Jihomoravským krajem, se sídlem: Žerotínovo nám. 3/5, 601 82 Brno, IČ 70888337,</w:t>
      </w:r>
      <w:r w:rsidR="00962593">
        <w:rPr>
          <w:rFonts w:eastAsiaTheme="minorHAnsi"/>
          <w:lang w:eastAsia="en-US"/>
        </w:rPr>
        <w:t xml:space="preserve"> </w:t>
      </w:r>
      <w:r w:rsidR="00962593" w:rsidRPr="00660710">
        <w:rPr>
          <w:rFonts w:eastAsiaTheme="minorHAnsi"/>
          <w:lang w:eastAsia="en-US"/>
        </w:rPr>
        <w:t>uvedenou v příloze č. 5 zápisu (příloha č. 1 tohoto materiálu).</w:t>
      </w:r>
    </w:p>
    <w:p w:rsidR="00962593" w:rsidRDefault="00962593" w:rsidP="00962593">
      <w:pPr>
        <w:rPr>
          <w:b/>
        </w:rPr>
      </w:pPr>
      <w:r>
        <w:rPr>
          <w:b/>
        </w:rPr>
        <w:t>Příloha č. 5</w:t>
      </w:r>
    </w:p>
    <w:p w:rsidR="002575CC" w:rsidRDefault="002575CC" w:rsidP="002575CC"/>
    <w:p w:rsidR="002575CC" w:rsidRDefault="002575CC" w:rsidP="002575CC"/>
    <w:p w:rsidR="00962593" w:rsidRPr="00660710" w:rsidRDefault="002575CC" w:rsidP="00962593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62593">
        <w:rPr>
          <w:rFonts w:eastAsiaTheme="minorHAnsi"/>
          <w:b/>
          <w:color w:val="000000"/>
          <w:lang w:eastAsia="en-US"/>
        </w:rPr>
        <w:t>17</w:t>
      </w:r>
      <w:r w:rsidR="00962593" w:rsidRPr="00962593">
        <w:rPr>
          <w:rFonts w:eastAsiaTheme="minorHAnsi"/>
          <w:lang w:eastAsia="en-US"/>
        </w:rPr>
        <w:t xml:space="preserve"> </w:t>
      </w:r>
      <w:r w:rsidR="00962593" w:rsidRPr="00660710">
        <w:rPr>
          <w:rFonts w:eastAsiaTheme="minorHAnsi"/>
          <w:lang w:eastAsia="en-US"/>
        </w:rPr>
        <w:t>v souladu s ustanovením § 102 odst. 3 zákona č. 128/2000 Sb., o obcích</w:t>
      </w:r>
      <w:r w:rsidR="00962593">
        <w:rPr>
          <w:rFonts w:eastAsiaTheme="minorHAnsi"/>
          <w:lang w:eastAsia="en-US"/>
        </w:rPr>
        <w:t xml:space="preserve"> </w:t>
      </w:r>
      <w:r w:rsidR="00962593" w:rsidRPr="00660710">
        <w:rPr>
          <w:rFonts w:eastAsiaTheme="minorHAnsi"/>
          <w:lang w:eastAsia="en-US"/>
        </w:rPr>
        <w:t>(obecní zřízení), ve znění pozdějších předpisů,</w:t>
      </w:r>
      <w:r w:rsidR="00962593">
        <w:rPr>
          <w:rFonts w:eastAsiaTheme="minorHAnsi"/>
          <w:lang w:eastAsia="en-US"/>
        </w:rPr>
        <w:t xml:space="preserve"> </w:t>
      </w:r>
      <w:r w:rsidR="00962593" w:rsidRPr="00660710">
        <w:rPr>
          <w:rFonts w:eastAsiaTheme="minorHAnsi"/>
          <w:lang w:eastAsia="en-US"/>
        </w:rPr>
        <w:t>účast Města Břeclavi, jako partnera projektu, na projektu „Naši v Európe“,</w:t>
      </w:r>
      <w:r w:rsidR="00962593">
        <w:rPr>
          <w:rFonts w:eastAsiaTheme="minorHAnsi"/>
          <w:lang w:eastAsia="en-US"/>
        </w:rPr>
        <w:t xml:space="preserve"> </w:t>
      </w:r>
      <w:r w:rsidR="00962593" w:rsidRPr="00660710">
        <w:rPr>
          <w:rFonts w:eastAsiaTheme="minorHAnsi"/>
          <w:lang w:eastAsia="en-US"/>
        </w:rPr>
        <w:t>kterého realizaci bude zabezpečovat partnerské město Brezová pod Bradlom.</w:t>
      </w:r>
    </w:p>
    <w:p w:rsidR="002575CC" w:rsidRDefault="002575CC" w:rsidP="002575CC"/>
    <w:p w:rsidR="002575CC" w:rsidRDefault="002575CC" w:rsidP="002575CC"/>
    <w:p w:rsidR="0031296D" w:rsidRPr="003425BD" w:rsidRDefault="002575CC" w:rsidP="0031296D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31296D">
        <w:rPr>
          <w:rFonts w:eastAsiaTheme="minorHAnsi"/>
          <w:b/>
          <w:color w:val="000000"/>
          <w:lang w:eastAsia="en-US"/>
        </w:rPr>
        <w:t>18</w:t>
      </w:r>
      <w:r w:rsidR="0031296D" w:rsidRPr="0031296D">
        <w:rPr>
          <w:rFonts w:eastAsiaTheme="minorHAnsi"/>
          <w:lang w:eastAsia="en-US"/>
        </w:rPr>
        <w:t xml:space="preserve"> </w:t>
      </w:r>
      <w:r w:rsidR="0031296D" w:rsidRPr="003425BD">
        <w:rPr>
          <w:rFonts w:eastAsiaTheme="minorHAnsi"/>
          <w:lang w:eastAsia="en-US"/>
        </w:rPr>
        <w:t>v souladu s ustanovením § 102 odst. 3 zákona č. 128/2000 Sb., o obcích</w:t>
      </w:r>
      <w:r w:rsidR="0031296D">
        <w:rPr>
          <w:rFonts w:eastAsiaTheme="minorHAnsi"/>
          <w:lang w:eastAsia="en-US"/>
        </w:rPr>
        <w:t xml:space="preserve"> </w:t>
      </w:r>
      <w:r w:rsidR="0031296D" w:rsidRPr="003425BD">
        <w:rPr>
          <w:rFonts w:eastAsiaTheme="minorHAnsi"/>
          <w:lang w:eastAsia="en-US"/>
        </w:rPr>
        <w:t>(obecní zřízení), ve znění pozdějších předpisů,</w:t>
      </w:r>
      <w:r w:rsidR="0031296D">
        <w:rPr>
          <w:rFonts w:eastAsiaTheme="minorHAnsi"/>
          <w:lang w:eastAsia="en-US"/>
        </w:rPr>
        <w:t xml:space="preserve"> </w:t>
      </w:r>
      <w:r w:rsidR="0031296D" w:rsidRPr="003425BD">
        <w:rPr>
          <w:rFonts w:eastAsiaTheme="minorHAnsi"/>
          <w:lang w:eastAsia="en-US"/>
        </w:rPr>
        <w:t>přijetí finanční podpory z rozpočtu JMK v roce 2014 na projekt</w:t>
      </w:r>
      <w:r w:rsidR="0031296D">
        <w:rPr>
          <w:rFonts w:eastAsiaTheme="minorHAnsi"/>
          <w:lang w:eastAsia="en-US"/>
        </w:rPr>
        <w:t xml:space="preserve"> </w:t>
      </w:r>
      <w:r w:rsidR="0031296D" w:rsidRPr="003425BD">
        <w:rPr>
          <w:rFonts w:eastAsiaTheme="minorHAnsi"/>
          <w:lang w:eastAsia="en-US"/>
        </w:rPr>
        <w:t>„Svatováclavské slavnosti 2014“ ve výši 289.000 Kč a uzavření smlouvy o poskytnutí dotace</w:t>
      </w:r>
      <w:r w:rsidR="0031296D">
        <w:rPr>
          <w:rFonts w:eastAsiaTheme="minorHAnsi"/>
          <w:lang w:eastAsia="en-US"/>
        </w:rPr>
        <w:t xml:space="preserve"> </w:t>
      </w:r>
      <w:r w:rsidR="0031296D" w:rsidRPr="003425BD">
        <w:rPr>
          <w:rFonts w:eastAsiaTheme="minorHAnsi"/>
          <w:lang w:eastAsia="en-US"/>
        </w:rPr>
        <w:t xml:space="preserve">z rozpočtu Jihomoravského kraje z individuálního dotačního programu </w:t>
      </w:r>
      <w:r w:rsidR="0031296D" w:rsidRPr="003425BD">
        <w:rPr>
          <w:rFonts w:eastAsiaTheme="minorHAnsi"/>
          <w:lang w:eastAsia="en-US"/>
        </w:rPr>
        <w:lastRenderedPageBreak/>
        <w:t>k</w:t>
      </w:r>
      <w:r w:rsidR="0031296D">
        <w:rPr>
          <w:rFonts w:eastAsiaTheme="minorHAnsi"/>
          <w:lang w:eastAsia="en-US"/>
        </w:rPr>
        <w:t> </w:t>
      </w:r>
      <w:r w:rsidR="0031296D" w:rsidRPr="003425BD">
        <w:rPr>
          <w:rFonts w:eastAsiaTheme="minorHAnsi"/>
          <w:lang w:eastAsia="en-US"/>
        </w:rPr>
        <w:t>projektu</w:t>
      </w:r>
      <w:r w:rsidR="0031296D">
        <w:rPr>
          <w:rFonts w:eastAsiaTheme="minorHAnsi"/>
          <w:lang w:eastAsia="en-US"/>
        </w:rPr>
        <w:t xml:space="preserve"> </w:t>
      </w:r>
      <w:r w:rsidR="0031296D" w:rsidRPr="003425BD">
        <w:rPr>
          <w:rFonts w:eastAsiaTheme="minorHAnsi"/>
          <w:lang w:eastAsia="en-US"/>
        </w:rPr>
        <w:t>„Svatováclavské slavnosti“ s Jihomoravským krajem, se sídlem: Žerotínovo nám. 3/5, 601 82</w:t>
      </w:r>
      <w:r w:rsidR="0031296D">
        <w:rPr>
          <w:rFonts w:eastAsiaTheme="minorHAnsi"/>
          <w:lang w:eastAsia="en-US"/>
        </w:rPr>
        <w:t xml:space="preserve"> </w:t>
      </w:r>
      <w:r w:rsidR="0031296D" w:rsidRPr="003425BD">
        <w:rPr>
          <w:rFonts w:eastAsiaTheme="minorHAnsi"/>
          <w:lang w:eastAsia="en-US"/>
        </w:rPr>
        <w:t>Brno, IČ 70888337, uvedenou v příloze č. 6 zápisu (příloha č. 1 tohoto materiálu).</w:t>
      </w:r>
    </w:p>
    <w:p w:rsidR="0031296D" w:rsidRDefault="0031296D" w:rsidP="0031296D">
      <w:pPr>
        <w:rPr>
          <w:b/>
        </w:rPr>
      </w:pPr>
      <w:r>
        <w:rPr>
          <w:b/>
        </w:rPr>
        <w:t>Příloha č. 6</w:t>
      </w:r>
    </w:p>
    <w:p w:rsidR="002575CC" w:rsidRDefault="002575CC" w:rsidP="002575CC"/>
    <w:p w:rsidR="0031296D" w:rsidRDefault="0031296D" w:rsidP="002575CC">
      <w:pPr>
        <w:rPr>
          <w:rFonts w:eastAsiaTheme="minorHAnsi"/>
          <w:b/>
          <w:color w:val="000000"/>
          <w:lang w:eastAsia="en-US"/>
        </w:rPr>
      </w:pPr>
    </w:p>
    <w:p w:rsidR="0031296D" w:rsidRPr="00FA2515" w:rsidRDefault="002575CC" w:rsidP="0031296D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31296D">
        <w:rPr>
          <w:rFonts w:eastAsiaTheme="minorHAnsi"/>
          <w:b/>
          <w:color w:val="000000"/>
          <w:lang w:eastAsia="en-US"/>
        </w:rPr>
        <w:t>20</w:t>
      </w:r>
      <w:r w:rsidR="0031296D" w:rsidRPr="0031296D">
        <w:rPr>
          <w:rFonts w:eastAsiaTheme="minorHAnsi"/>
          <w:lang w:eastAsia="en-US"/>
        </w:rPr>
        <w:t xml:space="preserve"> </w:t>
      </w:r>
      <w:r w:rsidR="0031296D" w:rsidRPr="00FA2515">
        <w:rPr>
          <w:rFonts w:eastAsiaTheme="minorHAnsi"/>
          <w:lang w:eastAsia="en-US"/>
        </w:rPr>
        <w:t>v souladu s ustanovením § 102 odst. 3 zákona č. 128/2000 Sb., o obcích</w:t>
      </w:r>
      <w:r w:rsidR="0031296D">
        <w:rPr>
          <w:rFonts w:eastAsiaTheme="minorHAnsi"/>
          <w:lang w:eastAsia="en-US"/>
        </w:rPr>
        <w:t xml:space="preserve"> </w:t>
      </w:r>
      <w:r w:rsidR="0031296D" w:rsidRPr="00FA2515">
        <w:rPr>
          <w:rFonts w:eastAsiaTheme="minorHAnsi"/>
          <w:lang w:eastAsia="en-US"/>
        </w:rPr>
        <w:t>(obecní zřízení), ve znění pozdějších předpisů</w:t>
      </w:r>
      <w:r w:rsidR="0031296D">
        <w:rPr>
          <w:rFonts w:eastAsiaTheme="minorHAnsi"/>
          <w:lang w:eastAsia="en-US"/>
        </w:rPr>
        <w:t xml:space="preserve"> </w:t>
      </w:r>
      <w:r w:rsidR="0031296D" w:rsidRPr="00FA2515">
        <w:rPr>
          <w:rFonts w:eastAsiaTheme="minorHAnsi"/>
          <w:lang w:eastAsia="en-US"/>
        </w:rPr>
        <w:t>připomínky k návrhu „Aktualizace č.</w:t>
      </w:r>
      <w:r w:rsidR="0031296D">
        <w:rPr>
          <w:rFonts w:eastAsiaTheme="minorHAnsi"/>
          <w:lang w:eastAsia="en-US"/>
        </w:rPr>
        <w:t xml:space="preserve"> </w:t>
      </w:r>
      <w:r w:rsidR="0031296D" w:rsidRPr="00FA2515">
        <w:rPr>
          <w:rFonts w:eastAsiaTheme="minorHAnsi"/>
          <w:lang w:eastAsia="en-US"/>
        </w:rPr>
        <w:t>1 Politiky územního rozvoje ČR“.</w:t>
      </w:r>
      <w:r w:rsidR="0031296D">
        <w:rPr>
          <w:rFonts w:eastAsiaTheme="minorHAnsi"/>
          <w:lang w:eastAsia="en-US"/>
        </w:rPr>
        <w:t xml:space="preserve"> </w:t>
      </w:r>
      <w:r w:rsidR="0031296D" w:rsidRPr="00FA2515">
        <w:rPr>
          <w:rFonts w:eastAsiaTheme="minorHAnsi"/>
          <w:lang w:eastAsia="en-US"/>
        </w:rPr>
        <w:t>Připomínky jsou zapracovány v dopisu, který je uveden v příloze č. 8 zápisu (příloha č. 1</w:t>
      </w:r>
      <w:r w:rsidR="0031296D">
        <w:rPr>
          <w:rFonts w:eastAsiaTheme="minorHAnsi"/>
          <w:lang w:eastAsia="en-US"/>
        </w:rPr>
        <w:t xml:space="preserve"> </w:t>
      </w:r>
      <w:r w:rsidR="0031296D" w:rsidRPr="00FA2515">
        <w:rPr>
          <w:rFonts w:eastAsiaTheme="minorHAnsi"/>
          <w:lang w:eastAsia="en-US"/>
        </w:rPr>
        <w:t>tohoto materiálu).</w:t>
      </w:r>
    </w:p>
    <w:p w:rsidR="0031296D" w:rsidRDefault="0031296D" w:rsidP="0031296D">
      <w:pPr>
        <w:rPr>
          <w:b/>
        </w:rPr>
      </w:pPr>
      <w:r>
        <w:rPr>
          <w:b/>
        </w:rPr>
        <w:t>Příloha č. 8</w:t>
      </w:r>
    </w:p>
    <w:p w:rsidR="002575CC" w:rsidRDefault="002575CC" w:rsidP="002575CC"/>
    <w:p w:rsidR="002575CC" w:rsidRDefault="002575CC" w:rsidP="002575CC">
      <w:pPr>
        <w:rPr>
          <w:rFonts w:eastAsiaTheme="minorHAnsi"/>
          <w:b/>
          <w:color w:val="000000"/>
          <w:lang w:eastAsia="en-US"/>
        </w:rPr>
      </w:pPr>
    </w:p>
    <w:p w:rsidR="001E39F5" w:rsidRPr="004D2996" w:rsidRDefault="002575CC" w:rsidP="001E3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31296D">
        <w:rPr>
          <w:rFonts w:eastAsiaTheme="minorHAnsi"/>
          <w:b/>
          <w:color w:val="000000"/>
          <w:lang w:eastAsia="en-US"/>
        </w:rPr>
        <w:t>21a</w:t>
      </w:r>
      <w:r w:rsidR="001E39F5" w:rsidRPr="001E39F5">
        <w:rPr>
          <w:rFonts w:eastAsiaTheme="minorHAnsi"/>
          <w:lang w:eastAsia="en-US"/>
        </w:rPr>
        <w:t xml:space="preserve"> </w:t>
      </w:r>
      <w:r w:rsidR="001E39F5" w:rsidRPr="004D2996">
        <w:rPr>
          <w:rFonts w:eastAsiaTheme="minorHAnsi"/>
          <w:lang w:eastAsia="en-US"/>
        </w:rPr>
        <w:t>v souladu s ustanovením § 102 odst. 3 zákona č. 128/2000 Sb., o obcích</w:t>
      </w:r>
      <w:r w:rsidR="001E39F5">
        <w:rPr>
          <w:rFonts w:eastAsiaTheme="minorHAnsi"/>
          <w:lang w:eastAsia="en-US"/>
        </w:rPr>
        <w:t xml:space="preserve"> </w:t>
      </w:r>
      <w:r w:rsidR="001E39F5" w:rsidRPr="004D2996">
        <w:rPr>
          <w:rFonts w:eastAsiaTheme="minorHAnsi"/>
          <w:lang w:eastAsia="en-US"/>
        </w:rPr>
        <w:t>(obecní zřízení)</w:t>
      </w:r>
      <w:r w:rsidR="001E39F5">
        <w:rPr>
          <w:rFonts w:eastAsiaTheme="minorHAnsi"/>
          <w:lang w:eastAsia="en-US"/>
        </w:rPr>
        <w:t xml:space="preserve">, ve znění pozdějších předpisů, </w:t>
      </w:r>
      <w:r w:rsidR="001E39F5" w:rsidRPr="004D2996">
        <w:rPr>
          <w:rFonts w:eastAsiaTheme="minorHAnsi"/>
          <w:lang w:eastAsia="en-US"/>
        </w:rPr>
        <w:t>vyhlášení veřejné zakázky malého rozsahu dle článku 3 odst. 3 písmena c)</w:t>
      </w:r>
      <w:r w:rsidR="001E39F5">
        <w:rPr>
          <w:rFonts w:eastAsiaTheme="minorHAnsi"/>
          <w:lang w:eastAsia="en-US"/>
        </w:rPr>
        <w:t xml:space="preserve"> </w:t>
      </w:r>
      <w:r w:rsidR="001E39F5" w:rsidRPr="004D2996">
        <w:rPr>
          <w:rFonts w:eastAsiaTheme="minorHAnsi"/>
          <w:lang w:eastAsia="en-US"/>
        </w:rPr>
        <w:t>směrnice RM č.5/2013 na akci „Břeclav – ulice Mendlova, oprava chodníků‘‘ a</w:t>
      </w:r>
      <w:r w:rsidR="001E39F5">
        <w:rPr>
          <w:rFonts w:eastAsiaTheme="minorHAnsi"/>
          <w:lang w:eastAsia="en-US"/>
        </w:rPr>
        <w:t xml:space="preserve"> </w:t>
      </w:r>
      <w:r w:rsidR="001E39F5" w:rsidRPr="004D2996">
        <w:rPr>
          <w:rFonts w:eastAsiaTheme="minorHAnsi"/>
          <w:lang w:eastAsia="en-US"/>
        </w:rPr>
        <w:t>rozhodnutí o vypsání veřejné zakázky a výzvu k podání nabídky včetně obchodních</w:t>
      </w:r>
      <w:r w:rsidR="001E39F5">
        <w:rPr>
          <w:rFonts w:eastAsiaTheme="minorHAnsi"/>
          <w:lang w:eastAsia="en-US"/>
        </w:rPr>
        <w:t xml:space="preserve"> </w:t>
      </w:r>
      <w:r w:rsidR="001E39F5" w:rsidRPr="004D2996">
        <w:rPr>
          <w:rFonts w:eastAsiaTheme="minorHAnsi"/>
          <w:lang w:eastAsia="en-US"/>
        </w:rPr>
        <w:t>podmínek, které jsou uvedeny v příloze č. 9 zápisu (příloha č. 1 tohoto materiálu)</w:t>
      </w:r>
      <w:r w:rsidR="001E39F5">
        <w:rPr>
          <w:rFonts w:eastAsiaTheme="minorHAnsi"/>
          <w:lang w:eastAsia="en-US"/>
        </w:rPr>
        <w:t>.</w:t>
      </w:r>
    </w:p>
    <w:p w:rsidR="001E39F5" w:rsidRDefault="001E39F5" w:rsidP="001E39F5">
      <w:pPr>
        <w:rPr>
          <w:b/>
        </w:rPr>
      </w:pPr>
      <w:r>
        <w:rPr>
          <w:b/>
        </w:rPr>
        <w:t>Příloha č. 9</w:t>
      </w:r>
    </w:p>
    <w:p w:rsidR="002575CC" w:rsidRDefault="002575CC" w:rsidP="002575CC"/>
    <w:p w:rsidR="002575CC" w:rsidRDefault="002575CC" w:rsidP="002575CC"/>
    <w:p w:rsidR="001E39F5" w:rsidRPr="004D2996" w:rsidRDefault="002575CC" w:rsidP="001E3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31296D">
        <w:rPr>
          <w:rFonts w:eastAsiaTheme="minorHAnsi"/>
          <w:b/>
          <w:color w:val="000000"/>
          <w:lang w:eastAsia="en-US"/>
        </w:rPr>
        <w:t>21b</w:t>
      </w:r>
      <w:r w:rsidR="001E39F5" w:rsidRPr="001E39F5">
        <w:rPr>
          <w:rFonts w:eastAsiaTheme="minorHAnsi"/>
          <w:lang w:eastAsia="en-US"/>
        </w:rPr>
        <w:t xml:space="preserve"> </w:t>
      </w:r>
      <w:r w:rsidR="001E39F5" w:rsidRPr="004D2996">
        <w:rPr>
          <w:rFonts w:eastAsiaTheme="minorHAnsi"/>
          <w:lang w:eastAsia="en-US"/>
        </w:rPr>
        <w:t>v souladu s ustanovením § 102 odst. 3 zákona č. 128/2000 Sb., o obcích</w:t>
      </w:r>
      <w:r w:rsidR="001E39F5">
        <w:rPr>
          <w:rFonts w:eastAsiaTheme="minorHAnsi"/>
          <w:lang w:eastAsia="en-US"/>
        </w:rPr>
        <w:t xml:space="preserve"> </w:t>
      </w:r>
      <w:r w:rsidR="001E39F5" w:rsidRPr="004D2996">
        <w:rPr>
          <w:rFonts w:eastAsiaTheme="minorHAnsi"/>
          <w:lang w:eastAsia="en-US"/>
        </w:rPr>
        <w:t>(obecní zřízení), ve znění pozdějších předpisů,</w:t>
      </w:r>
      <w:r w:rsidR="001E39F5" w:rsidRPr="001E39F5">
        <w:rPr>
          <w:rFonts w:eastAsiaTheme="minorHAnsi"/>
          <w:lang w:eastAsia="en-US"/>
        </w:rPr>
        <w:t xml:space="preserve"> </w:t>
      </w:r>
      <w:r w:rsidR="001E39F5" w:rsidRPr="004D2996">
        <w:rPr>
          <w:rFonts w:eastAsiaTheme="minorHAnsi"/>
          <w:lang w:eastAsia="en-US"/>
        </w:rPr>
        <w:t>členy a náhradníky hodnotící komise a návrh na vyzvání 3 uchazečů</w:t>
      </w:r>
      <w:r w:rsidR="001E39F5">
        <w:rPr>
          <w:rFonts w:eastAsiaTheme="minorHAnsi"/>
          <w:lang w:eastAsia="en-US"/>
        </w:rPr>
        <w:t xml:space="preserve"> </w:t>
      </w:r>
      <w:r w:rsidR="001E39F5" w:rsidRPr="004D2996">
        <w:rPr>
          <w:rFonts w:eastAsiaTheme="minorHAnsi"/>
          <w:lang w:eastAsia="en-US"/>
        </w:rPr>
        <w:t>pro podání nabídky na stavební práce v rámci veřejné zakázky malého rozsahu „Břeclav –</w:t>
      </w:r>
      <w:r w:rsidR="001E39F5">
        <w:rPr>
          <w:rFonts w:eastAsiaTheme="minorHAnsi"/>
          <w:lang w:eastAsia="en-US"/>
        </w:rPr>
        <w:t xml:space="preserve"> </w:t>
      </w:r>
      <w:r w:rsidR="001E39F5" w:rsidRPr="004D2996">
        <w:rPr>
          <w:rFonts w:eastAsiaTheme="minorHAnsi"/>
          <w:lang w:eastAsia="en-US"/>
        </w:rPr>
        <w:t>ulice Mendlova, oprava chodníků‘‘,</w:t>
      </w:r>
    </w:p>
    <w:p w:rsidR="001E39F5" w:rsidRDefault="001E39F5" w:rsidP="001E39F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E39F5" w:rsidRPr="004D2996" w:rsidRDefault="001E39F5" w:rsidP="001E39F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D2996">
        <w:rPr>
          <w:rFonts w:eastAsiaTheme="minorHAnsi"/>
          <w:b/>
          <w:bCs/>
          <w:lang w:eastAsia="en-US"/>
        </w:rPr>
        <w:t>Hodnotící komise</w:t>
      </w:r>
    </w:p>
    <w:p w:rsidR="001E39F5" w:rsidRPr="004D2996" w:rsidRDefault="001E39F5" w:rsidP="001E39F5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4D2996">
        <w:rPr>
          <w:rFonts w:eastAsiaTheme="minorHAnsi"/>
          <w:b/>
          <w:lang w:eastAsia="en-US"/>
        </w:rPr>
        <w:t xml:space="preserve">Členové: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4D2996">
        <w:rPr>
          <w:rFonts w:eastAsiaTheme="minorHAnsi"/>
          <w:b/>
          <w:lang w:eastAsia="en-US"/>
        </w:rPr>
        <w:t>Náhradníci:</w:t>
      </w:r>
    </w:p>
    <w:p w:rsidR="001E39F5" w:rsidRPr="004D2996" w:rsidRDefault="001E39F5" w:rsidP="001E3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D2996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 w:rsidRPr="004D2996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4D2996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</w:r>
      <w:r w:rsidRPr="004D2996">
        <w:rPr>
          <w:rFonts w:eastAsiaTheme="minorHAnsi"/>
          <w:lang w:eastAsia="en-US"/>
        </w:rPr>
        <w:t>Město Břeclav</w:t>
      </w:r>
    </w:p>
    <w:p w:rsidR="001E39F5" w:rsidRPr="004D2996" w:rsidRDefault="001E39F5" w:rsidP="001E3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D2996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</w:r>
      <w:r w:rsidRPr="004D2996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4D2996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ab/>
      </w:r>
      <w:r w:rsidRPr="004D2996">
        <w:rPr>
          <w:rFonts w:eastAsiaTheme="minorHAnsi"/>
          <w:lang w:eastAsia="en-US"/>
        </w:rPr>
        <w:t>Město Břeclav</w:t>
      </w:r>
    </w:p>
    <w:p w:rsidR="001E39F5" w:rsidRPr="004D2996" w:rsidRDefault="001E39F5" w:rsidP="001E3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D2996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4D2996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4D2996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4D2996">
        <w:rPr>
          <w:rFonts w:eastAsiaTheme="minorHAnsi"/>
          <w:lang w:eastAsia="en-US"/>
        </w:rPr>
        <w:t>Město Břeclav</w:t>
      </w:r>
    </w:p>
    <w:p w:rsidR="00081CC4" w:rsidRDefault="00081CC4" w:rsidP="001E39F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E39F5" w:rsidRPr="004D2996" w:rsidRDefault="001E39F5" w:rsidP="001E39F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D2996">
        <w:rPr>
          <w:rFonts w:eastAsiaTheme="minorHAnsi"/>
          <w:b/>
          <w:bCs/>
          <w:lang w:eastAsia="en-US"/>
        </w:rPr>
        <w:t>Uchazeči pro podání nabídky:</w:t>
      </w:r>
    </w:p>
    <w:p w:rsidR="001E39F5" w:rsidRPr="004D2996" w:rsidRDefault="001E39F5" w:rsidP="001E3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4D2996">
        <w:rPr>
          <w:rFonts w:eastAsiaTheme="minorHAnsi"/>
          <w:lang w:eastAsia="en-US"/>
        </w:rPr>
        <w:t xml:space="preserve"> Stavba a údržba silnic s.r.o., Riegrova 817/37, 690 02 Břeclav, IČ: 262 64 081</w:t>
      </w:r>
    </w:p>
    <w:p w:rsidR="001E39F5" w:rsidRPr="004D2996" w:rsidRDefault="001E39F5" w:rsidP="001E39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4D2996">
        <w:rPr>
          <w:rFonts w:eastAsiaTheme="minorHAnsi"/>
          <w:lang w:eastAsia="en-US"/>
        </w:rPr>
        <w:t xml:space="preserve"> VHS Břeclav s.r.o., Fügnerova 1161/1, 690 64 Břeclav, IČ: 423 24 149</w:t>
      </w:r>
    </w:p>
    <w:p w:rsidR="001E39F5" w:rsidRPr="004D2996" w:rsidRDefault="001E39F5" w:rsidP="001E39F5">
      <w:pPr>
        <w:jc w:val="both"/>
      </w:pPr>
      <w:r>
        <w:rPr>
          <w:rFonts w:eastAsiaTheme="minorHAnsi"/>
          <w:lang w:eastAsia="en-US"/>
        </w:rPr>
        <w:t>3.</w:t>
      </w:r>
      <w:r w:rsidRPr="004D2996">
        <w:rPr>
          <w:rFonts w:eastAsiaTheme="minorHAnsi"/>
          <w:lang w:eastAsia="en-US"/>
        </w:rPr>
        <w:t xml:space="preserve"> Inženýrské stavby Hodonín, s.r.o., Martina Benky 12, 695 01, Hodonín, IČ: 46983309</w:t>
      </w:r>
    </w:p>
    <w:p w:rsidR="002575CC" w:rsidRDefault="002575CC" w:rsidP="002575CC">
      <w:pPr>
        <w:rPr>
          <w:rFonts w:eastAsiaTheme="minorHAnsi"/>
          <w:b/>
          <w:color w:val="000000"/>
          <w:lang w:eastAsia="en-US"/>
        </w:rPr>
      </w:pPr>
    </w:p>
    <w:p w:rsidR="002575CC" w:rsidRDefault="002575CC" w:rsidP="002575CC">
      <w:pPr>
        <w:rPr>
          <w:rFonts w:eastAsiaTheme="minorHAnsi"/>
          <w:b/>
          <w:color w:val="000000"/>
          <w:lang w:eastAsia="en-US"/>
        </w:rPr>
      </w:pPr>
    </w:p>
    <w:p w:rsidR="009702E0" w:rsidRPr="001D458D" w:rsidRDefault="002575CC" w:rsidP="009702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4729E9">
        <w:rPr>
          <w:rFonts w:eastAsiaTheme="minorHAnsi"/>
          <w:b/>
          <w:color w:val="000000"/>
          <w:lang w:eastAsia="en-US"/>
        </w:rPr>
        <w:t>22a</w:t>
      </w:r>
      <w:r w:rsidR="009702E0" w:rsidRPr="009702E0">
        <w:rPr>
          <w:rFonts w:eastAsiaTheme="minorHAnsi"/>
          <w:lang w:eastAsia="en-US"/>
        </w:rPr>
        <w:t xml:space="preserve"> </w:t>
      </w:r>
      <w:r w:rsidR="009702E0" w:rsidRPr="001D458D">
        <w:rPr>
          <w:rFonts w:eastAsiaTheme="minorHAnsi"/>
          <w:lang w:eastAsia="en-US"/>
        </w:rPr>
        <w:t>v souladu s ustanovením § 102 odst. 3 zákona č. 128/2000 Sb., o obcích</w:t>
      </w:r>
      <w:r w:rsidR="009702E0">
        <w:rPr>
          <w:rFonts w:eastAsiaTheme="minorHAnsi"/>
          <w:lang w:eastAsia="en-US"/>
        </w:rPr>
        <w:t xml:space="preserve"> </w:t>
      </w:r>
      <w:r w:rsidR="009702E0" w:rsidRPr="001D458D">
        <w:rPr>
          <w:rFonts w:eastAsiaTheme="minorHAnsi"/>
          <w:lang w:eastAsia="en-US"/>
        </w:rPr>
        <w:t>(obecní zřízení), ve znění pozdějších předpisů,</w:t>
      </w:r>
      <w:r w:rsidR="009702E0">
        <w:rPr>
          <w:rFonts w:eastAsiaTheme="minorHAnsi"/>
          <w:lang w:eastAsia="en-US"/>
        </w:rPr>
        <w:t xml:space="preserve"> </w:t>
      </w:r>
      <w:r w:rsidR="009702E0" w:rsidRPr="001D458D">
        <w:rPr>
          <w:rFonts w:eastAsiaTheme="minorHAnsi"/>
          <w:lang w:eastAsia="en-US"/>
        </w:rPr>
        <w:t>vyhlášení veřejné zakázky malého rozsahu dle článku 3 odst. 3 písmena c)</w:t>
      </w:r>
      <w:r w:rsidR="009702E0">
        <w:rPr>
          <w:rFonts w:eastAsiaTheme="minorHAnsi"/>
          <w:lang w:eastAsia="en-US"/>
        </w:rPr>
        <w:t xml:space="preserve"> </w:t>
      </w:r>
      <w:r w:rsidR="009702E0" w:rsidRPr="001D458D">
        <w:rPr>
          <w:rFonts w:eastAsiaTheme="minorHAnsi"/>
          <w:lang w:eastAsia="en-US"/>
        </w:rPr>
        <w:t>směrnice RM č.5/2013 na akci „Břeclav – Charv. Nová Ves, oprava chodníků Tyršův</w:t>
      </w:r>
      <w:r w:rsidR="009702E0">
        <w:rPr>
          <w:rFonts w:eastAsiaTheme="minorHAnsi"/>
          <w:lang w:eastAsia="en-US"/>
        </w:rPr>
        <w:t xml:space="preserve"> </w:t>
      </w:r>
      <w:r w:rsidR="009702E0" w:rsidRPr="001D458D">
        <w:rPr>
          <w:rFonts w:eastAsiaTheme="minorHAnsi"/>
          <w:lang w:eastAsia="en-US"/>
        </w:rPr>
        <w:t>sad‘‘a rozhodnutí o vypsání veřejné zakázky a výzvu k podání nabídky včetně obchodních</w:t>
      </w:r>
      <w:r w:rsidR="009702E0">
        <w:rPr>
          <w:rFonts w:eastAsiaTheme="minorHAnsi"/>
          <w:lang w:eastAsia="en-US"/>
        </w:rPr>
        <w:t xml:space="preserve"> </w:t>
      </w:r>
      <w:r w:rsidR="009702E0" w:rsidRPr="001D458D">
        <w:rPr>
          <w:rFonts w:eastAsiaTheme="minorHAnsi"/>
          <w:lang w:eastAsia="en-US"/>
        </w:rPr>
        <w:t>podmínek, které jsou uvedeny v příloze č. 10 zápisu (příloha č. 1 tohoto materiálu)</w:t>
      </w:r>
      <w:r w:rsidR="009702E0">
        <w:rPr>
          <w:rFonts w:eastAsiaTheme="minorHAnsi"/>
          <w:lang w:eastAsia="en-US"/>
        </w:rPr>
        <w:t>.</w:t>
      </w:r>
    </w:p>
    <w:p w:rsidR="002575CC" w:rsidRDefault="009702E0" w:rsidP="002575CC">
      <w:pPr>
        <w:rPr>
          <w:b/>
        </w:rPr>
      </w:pPr>
      <w:r>
        <w:rPr>
          <w:b/>
        </w:rPr>
        <w:t>Příloha č. 10</w:t>
      </w:r>
    </w:p>
    <w:p w:rsidR="009702E0" w:rsidRDefault="009702E0" w:rsidP="002575CC"/>
    <w:p w:rsidR="002575CC" w:rsidRDefault="002575CC" w:rsidP="002575CC"/>
    <w:p w:rsidR="009702E0" w:rsidRPr="001D458D" w:rsidRDefault="002575CC" w:rsidP="009702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4729E9">
        <w:rPr>
          <w:rFonts w:eastAsiaTheme="minorHAnsi"/>
          <w:b/>
          <w:color w:val="000000"/>
          <w:lang w:eastAsia="en-US"/>
        </w:rPr>
        <w:t>22b</w:t>
      </w:r>
      <w:r w:rsidR="009702E0" w:rsidRPr="009702E0">
        <w:rPr>
          <w:rFonts w:eastAsiaTheme="minorHAnsi"/>
          <w:lang w:eastAsia="en-US"/>
        </w:rPr>
        <w:t xml:space="preserve"> </w:t>
      </w:r>
      <w:r w:rsidR="009702E0" w:rsidRPr="001D458D">
        <w:rPr>
          <w:rFonts w:eastAsiaTheme="minorHAnsi"/>
          <w:lang w:eastAsia="en-US"/>
        </w:rPr>
        <w:t>v souladu s ustanovením § 102 odst. 3 zákona č. 128/2000 Sb., o obcích</w:t>
      </w:r>
      <w:r w:rsidR="009702E0">
        <w:rPr>
          <w:rFonts w:eastAsiaTheme="minorHAnsi"/>
          <w:lang w:eastAsia="en-US"/>
        </w:rPr>
        <w:t xml:space="preserve"> </w:t>
      </w:r>
      <w:r w:rsidR="009702E0" w:rsidRPr="001D458D">
        <w:rPr>
          <w:rFonts w:eastAsiaTheme="minorHAnsi"/>
          <w:lang w:eastAsia="en-US"/>
        </w:rPr>
        <w:t>(obecní zřízení), ve znění pozdějších předpisů,</w:t>
      </w:r>
      <w:r w:rsidR="009702E0" w:rsidRPr="009702E0">
        <w:rPr>
          <w:rFonts w:eastAsiaTheme="minorHAnsi"/>
          <w:lang w:eastAsia="en-US"/>
        </w:rPr>
        <w:t xml:space="preserve"> </w:t>
      </w:r>
      <w:r w:rsidR="009702E0" w:rsidRPr="001D458D">
        <w:rPr>
          <w:rFonts w:eastAsiaTheme="minorHAnsi"/>
          <w:lang w:eastAsia="en-US"/>
        </w:rPr>
        <w:t>členy a náhradníky hodnotící komise a návrh na vyzvání 3 uchazečů</w:t>
      </w:r>
      <w:r w:rsidR="009702E0">
        <w:rPr>
          <w:rFonts w:eastAsiaTheme="minorHAnsi"/>
          <w:lang w:eastAsia="en-US"/>
        </w:rPr>
        <w:t xml:space="preserve"> </w:t>
      </w:r>
      <w:r w:rsidR="009702E0" w:rsidRPr="001D458D">
        <w:rPr>
          <w:rFonts w:eastAsiaTheme="minorHAnsi"/>
          <w:lang w:eastAsia="en-US"/>
        </w:rPr>
        <w:t>pro podání nabídky na stavební práce v rámci veřejné zakázky malého rozsahu „Břeclav –</w:t>
      </w:r>
      <w:r w:rsidR="009702E0">
        <w:rPr>
          <w:rFonts w:eastAsiaTheme="minorHAnsi"/>
          <w:lang w:eastAsia="en-US"/>
        </w:rPr>
        <w:t xml:space="preserve"> </w:t>
      </w:r>
      <w:r w:rsidR="009702E0" w:rsidRPr="001D458D">
        <w:rPr>
          <w:rFonts w:eastAsiaTheme="minorHAnsi"/>
          <w:lang w:eastAsia="en-US"/>
        </w:rPr>
        <w:t>Charv. Nová Ves, oprava chodníků Tyršův sad‘‘,</w:t>
      </w:r>
    </w:p>
    <w:p w:rsidR="009702E0" w:rsidRDefault="009702E0" w:rsidP="009702E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9702E0" w:rsidRPr="001D458D" w:rsidRDefault="009702E0" w:rsidP="009702E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D458D">
        <w:rPr>
          <w:rFonts w:eastAsiaTheme="minorHAnsi"/>
          <w:b/>
          <w:bCs/>
          <w:lang w:eastAsia="en-US"/>
        </w:rPr>
        <w:t>Hodnotící komise</w:t>
      </w:r>
    </w:p>
    <w:p w:rsidR="009702E0" w:rsidRPr="001D458D" w:rsidRDefault="009702E0" w:rsidP="009702E0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1D458D">
        <w:rPr>
          <w:rFonts w:eastAsiaTheme="minorHAnsi"/>
          <w:b/>
          <w:lang w:eastAsia="en-US"/>
        </w:rPr>
        <w:t xml:space="preserve">Členové: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1D458D">
        <w:rPr>
          <w:rFonts w:eastAsiaTheme="minorHAnsi"/>
          <w:b/>
          <w:lang w:eastAsia="en-US"/>
        </w:rPr>
        <w:t>Náhradníci:</w:t>
      </w:r>
    </w:p>
    <w:p w:rsidR="009702E0" w:rsidRPr="001D458D" w:rsidRDefault="009702E0" w:rsidP="009702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458D">
        <w:rPr>
          <w:rFonts w:eastAsiaTheme="minorHAnsi"/>
          <w:lang w:eastAsia="en-US"/>
        </w:rPr>
        <w:t xml:space="preserve">Ing. Luboš Krátký </w:t>
      </w:r>
      <w:r>
        <w:rPr>
          <w:rFonts w:eastAsiaTheme="minorHAnsi"/>
          <w:lang w:eastAsia="en-US"/>
        </w:rPr>
        <w:tab/>
      </w:r>
      <w:r w:rsidRPr="001D458D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1D458D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</w:r>
      <w:r w:rsidRPr="001D458D">
        <w:rPr>
          <w:rFonts w:eastAsiaTheme="minorHAnsi"/>
          <w:lang w:eastAsia="en-US"/>
        </w:rPr>
        <w:t>Město Břeclav</w:t>
      </w:r>
    </w:p>
    <w:p w:rsidR="009702E0" w:rsidRPr="001D458D" w:rsidRDefault="009702E0" w:rsidP="009702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458D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ab/>
      </w:r>
      <w:r w:rsidRPr="001D458D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1D458D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ab/>
      </w:r>
      <w:r w:rsidRPr="001D458D">
        <w:rPr>
          <w:rFonts w:eastAsiaTheme="minorHAnsi"/>
          <w:lang w:eastAsia="en-US"/>
        </w:rPr>
        <w:t>Město Břeclav</w:t>
      </w:r>
    </w:p>
    <w:p w:rsidR="009702E0" w:rsidRPr="001D458D" w:rsidRDefault="009702E0" w:rsidP="009702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D458D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D458D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1D458D">
        <w:rPr>
          <w:rFonts w:eastAsiaTheme="minorHAnsi"/>
          <w:lang w:eastAsia="en-US"/>
        </w:rPr>
        <w:t xml:space="preserve">Milan Stávek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D458D">
        <w:rPr>
          <w:rFonts w:eastAsiaTheme="minorHAnsi"/>
          <w:lang w:eastAsia="en-US"/>
        </w:rPr>
        <w:t>Město Břeclav</w:t>
      </w:r>
    </w:p>
    <w:p w:rsidR="009702E0" w:rsidRDefault="009702E0" w:rsidP="009702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702E0" w:rsidRPr="001D458D" w:rsidRDefault="009702E0" w:rsidP="009702E0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D458D">
        <w:rPr>
          <w:rFonts w:eastAsiaTheme="minorHAnsi"/>
          <w:b/>
          <w:bCs/>
          <w:lang w:eastAsia="en-US"/>
        </w:rPr>
        <w:t>Uchazeči pro podání nabídky:</w:t>
      </w:r>
    </w:p>
    <w:p w:rsidR="009702E0" w:rsidRPr="001D458D" w:rsidRDefault="009702E0" w:rsidP="009702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1D458D">
        <w:rPr>
          <w:rFonts w:eastAsiaTheme="minorHAnsi"/>
          <w:lang w:eastAsia="en-US"/>
        </w:rPr>
        <w:t xml:space="preserve"> Stavba a údržba silnic s.r.o., Riegrova 817/37, 690 02 Břeclav, IČ: 262 64 081</w:t>
      </w:r>
    </w:p>
    <w:p w:rsidR="009702E0" w:rsidRPr="001D458D" w:rsidRDefault="009702E0" w:rsidP="009702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1D458D">
        <w:rPr>
          <w:rFonts w:eastAsiaTheme="minorHAnsi"/>
          <w:lang w:eastAsia="en-US"/>
        </w:rPr>
        <w:t xml:space="preserve"> VHS Břeclav s.r.o., Fügnerova 1161/1, 690 64 Břeclav, IČ: 423 24 149</w:t>
      </w:r>
    </w:p>
    <w:p w:rsidR="009702E0" w:rsidRDefault="009702E0" w:rsidP="009702E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1D458D">
        <w:rPr>
          <w:rFonts w:eastAsiaTheme="minorHAnsi"/>
          <w:lang w:eastAsia="en-US"/>
        </w:rPr>
        <w:t xml:space="preserve"> F&amp;K&amp;B, a.s., Na Valtické čp. 756, č.o. 89, 691 41 Břeclav</w:t>
      </w:r>
    </w:p>
    <w:p w:rsidR="002575CC" w:rsidRDefault="002575CC" w:rsidP="002575CC"/>
    <w:p w:rsidR="002575CC" w:rsidRDefault="002575CC" w:rsidP="002575CC"/>
    <w:p w:rsidR="00AC702E" w:rsidRPr="00AC702E" w:rsidRDefault="002575CC" w:rsidP="00AC70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AC702E">
        <w:rPr>
          <w:rFonts w:eastAsiaTheme="minorHAnsi"/>
          <w:b/>
          <w:color w:val="000000"/>
          <w:lang w:eastAsia="en-US"/>
        </w:rPr>
        <w:t>23b</w:t>
      </w:r>
      <w:r w:rsidR="00AC702E" w:rsidRPr="00AC702E">
        <w:rPr>
          <w:rFonts w:eastAsiaTheme="minorHAnsi"/>
          <w:lang w:eastAsia="en-US"/>
        </w:rPr>
        <w:t xml:space="preserve"> </w:t>
      </w:r>
      <w:r w:rsidR="00AC702E" w:rsidRPr="006F0014">
        <w:rPr>
          <w:rFonts w:eastAsiaTheme="minorHAnsi"/>
          <w:lang w:eastAsia="en-US"/>
        </w:rPr>
        <w:t>v souladu s ustanovením § 102 odst. 3 zákona č. 128/2000 Sb., o obcích</w:t>
      </w:r>
      <w:r w:rsidR="00AC702E">
        <w:rPr>
          <w:rFonts w:eastAsiaTheme="minorHAnsi"/>
          <w:lang w:eastAsia="en-US"/>
        </w:rPr>
        <w:t xml:space="preserve"> </w:t>
      </w:r>
      <w:r w:rsidR="00AC702E" w:rsidRPr="006F0014">
        <w:rPr>
          <w:rFonts w:eastAsiaTheme="minorHAnsi"/>
          <w:lang w:eastAsia="en-US"/>
        </w:rPr>
        <w:t>(obecní zřízení), ve znění pozdějších předpisů,</w:t>
      </w:r>
      <w:r w:rsidR="00AC702E">
        <w:rPr>
          <w:rFonts w:eastAsiaTheme="minorHAnsi"/>
          <w:lang w:eastAsia="en-US"/>
        </w:rPr>
        <w:t xml:space="preserve"> </w:t>
      </w:r>
      <w:r w:rsidR="00AC702E" w:rsidRPr="006F0014">
        <w:rPr>
          <w:rFonts w:eastAsiaTheme="minorHAnsi"/>
          <w:lang w:eastAsia="en-US"/>
        </w:rPr>
        <w:t>na základě doporučení komise v rámci veřejné zakázky malého rozsahu</w:t>
      </w:r>
      <w:r w:rsidR="00AC702E">
        <w:rPr>
          <w:rFonts w:eastAsiaTheme="minorHAnsi"/>
          <w:lang w:eastAsia="en-US"/>
        </w:rPr>
        <w:t xml:space="preserve"> </w:t>
      </w:r>
      <w:r w:rsidR="00AC702E" w:rsidRPr="006F0014">
        <w:rPr>
          <w:rFonts w:eastAsiaTheme="minorHAnsi"/>
          <w:lang w:eastAsia="en-US"/>
        </w:rPr>
        <w:t>„Břeclav, ulice Sokolovská, Denisova, chodník a komunikace – oprava povrchů‘‘ výběr</w:t>
      </w:r>
      <w:r w:rsidR="00AC702E">
        <w:rPr>
          <w:rFonts w:eastAsiaTheme="minorHAnsi"/>
          <w:lang w:eastAsia="en-US"/>
        </w:rPr>
        <w:t xml:space="preserve"> </w:t>
      </w:r>
      <w:r w:rsidR="00AC702E" w:rsidRPr="006F0014">
        <w:rPr>
          <w:rFonts w:eastAsiaTheme="minorHAnsi"/>
          <w:lang w:eastAsia="en-US"/>
        </w:rPr>
        <w:t xml:space="preserve">dodavatele a uzavření smlouvy o dílo se společností STRABAG a.s., </w:t>
      </w:r>
      <w:r w:rsidR="00686297">
        <w:rPr>
          <w:rFonts w:eastAsiaTheme="minorHAnsi"/>
          <w:lang w:eastAsia="en-US"/>
        </w:rPr>
        <w:t xml:space="preserve">          </w:t>
      </w:r>
      <w:r w:rsidR="00AC702E" w:rsidRPr="006F0014">
        <w:rPr>
          <w:rFonts w:eastAsiaTheme="minorHAnsi"/>
          <w:lang w:eastAsia="en-US"/>
        </w:rPr>
        <w:t>Na Bělidle 198/21,</w:t>
      </w:r>
      <w:r w:rsidR="00AC702E">
        <w:rPr>
          <w:rFonts w:eastAsiaTheme="minorHAnsi"/>
          <w:lang w:eastAsia="en-US"/>
        </w:rPr>
        <w:t xml:space="preserve"> </w:t>
      </w:r>
      <w:r w:rsidR="00AC702E" w:rsidRPr="006F0014">
        <w:rPr>
          <w:rFonts w:eastAsiaTheme="minorHAnsi"/>
          <w:lang w:eastAsia="en-US"/>
        </w:rPr>
        <w:t>150 00 Praha, IČ 60838744, v souladu s nabídkou v celkové výši 3.265.993</w:t>
      </w:r>
      <w:r w:rsidR="00AC702E">
        <w:rPr>
          <w:rFonts w:eastAsiaTheme="minorHAnsi"/>
          <w:lang w:eastAsia="en-US"/>
        </w:rPr>
        <w:t xml:space="preserve"> </w:t>
      </w:r>
      <w:r w:rsidR="00AC702E" w:rsidRPr="006F0014">
        <w:rPr>
          <w:rFonts w:eastAsiaTheme="minorHAnsi"/>
          <w:lang w:eastAsia="en-US"/>
        </w:rPr>
        <w:t>Kč včetně</w:t>
      </w:r>
      <w:r w:rsidR="00AC702E">
        <w:rPr>
          <w:rFonts w:eastAsiaTheme="minorHAnsi"/>
          <w:lang w:eastAsia="en-US"/>
        </w:rPr>
        <w:t xml:space="preserve"> </w:t>
      </w:r>
      <w:r w:rsidR="00AC702E" w:rsidRPr="006F0014">
        <w:rPr>
          <w:rFonts w:eastAsiaTheme="minorHAnsi"/>
          <w:lang w:eastAsia="en-US"/>
        </w:rPr>
        <w:t>DPH. Smlouva o dílo je uvedena v příloze č. 22 zápisu (příloha č. 2 tohoto materiálu).</w:t>
      </w:r>
    </w:p>
    <w:p w:rsidR="00AC702E" w:rsidRDefault="00AC702E" w:rsidP="00AC702E">
      <w:pPr>
        <w:rPr>
          <w:b/>
        </w:rPr>
      </w:pPr>
      <w:r>
        <w:rPr>
          <w:b/>
        </w:rPr>
        <w:t>Příloha č. 22</w:t>
      </w:r>
    </w:p>
    <w:p w:rsidR="002575CC" w:rsidRDefault="002575CC" w:rsidP="002575CC"/>
    <w:p w:rsidR="002575CC" w:rsidRDefault="002575CC" w:rsidP="002575CC"/>
    <w:p w:rsidR="000A0785" w:rsidRPr="00F23532" w:rsidRDefault="002575CC" w:rsidP="000A0785">
      <w:pPr>
        <w:pStyle w:val="Default"/>
        <w:jc w:val="both"/>
      </w:pPr>
      <w:r w:rsidRPr="00FF3C37">
        <w:rPr>
          <w:b/>
        </w:rPr>
        <w:t>R/</w:t>
      </w:r>
      <w:r>
        <w:rPr>
          <w:b/>
        </w:rPr>
        <w:t>97</w:t>
      </w:r>
      <w:r w:rsidRPr="00FF3C37">
        <w:rPr>
          <w:b/>
        </w:rPr>
        <w:t>/14/</w:t>
      </w:r>
      <w:r w:rsidR="000A0785">
        <w:rPr>
          <w:b/>
        </w:rPr>
        <w:t>24</w:t>
      </w:r>
      <w:r w:rsidR="000A0785" w:rsidRPr="000A0785">
        <w:t xml:space="preserve"> </w:t>
      </w:r>
      <w:r w:rsidR="000A0785" w:rsidRPr="00F23532">
        <w:t xml:space="preserve">v souladu s ustanovením § 102 odst. 3 zákona č. 128/2000 Sb., o obcích (obecní zřízení), ve znění pozdějších předpisů, </w:t>
      </w:r>
      <w:r w:rsidR="000A0785">
        <w:t xml:space="preserve"> </w:t>
      </w:r>
      <w:r w:rsidR="000A0785" w:rsidRPr="00F23532">
        <w:t>změny rozpočtu na rok 2014, uvedené v příloze č. 12 zápisu (příl. č. 1-5 tohoto materiálu).</w:t>
      </w:r>
    </w:p>
    <w:p w:rsidR="000A0785" w:rsidRDefault="000A0785" w:rsidP="000A0785">
      <w:pPr>
        <w:rPr>
          <w:b/>
        </w:rPr>
      </w:pPr>
      <w:r>
        <w:rPr>
          <w:b/>
        </w:rPr>
        <w:t>Příloha č. 12</w:t>
      </w:r>
    </w:p>
    <w:p w:rsidR="002575CC" w:rsidRDefault="002575CC" w:rsidP="002575CC"/>
    <w:p w:rsidR="002575CC" w:rsidRDefault="002575CC" w:rsidP="002575CC"/>
    <w:p w:rsidR="000A0785" w:rsidRPr="00DB7656" w:rsidRDefault="002575CC" w:rsidP="000A0785">
      <w:pPr>
        <w:pStyle w:val="Default"/>
        <w:jc w:val="both"/>
      </w:pPr>
      <w:r w:rsidRPr="00FF3C37">
        <w:rPr>
          <w:b/>
        </w:rPr>
        <w:t>R/</w:t>
      </w:r>
      <w:r>
        <w:rPr>
          <w:b/>
        </w:rPr>
        <w:t>97</w:t>
      </w:r>
      <w:r w:rsidRPr="00FF3C37">
        <w:rPr>
          <w:b/>
        </w:rPr>
        <w:t>/14/</w:t>
      </w:r>
      <w:r w:rsidR="000A0785">
        <w:rPr>
          <w:b/>
        </w:rPr>
        <w:t>25</w:t>
      </w:r>
      <w:r w:rsidR="000A0785" w:rsidRPr="000A0785">
        <w:t xml:space="preserve"> </w:t>
      </w:r>
      <w:r w:rsidR="000A0785" w:rsidRPr="00DB7656">
        <w:t>v souladu s ustanovením § 102 odst. 3 zákona č. 128/2000 Sb., o obcích (obecní zřízení), ve znění pozdějších předpisů, harmonogram přípravy rozpočtu města Břeclavi na rok 2015 a rozpočtového výhledu na roky 2016 a 2017, uvede</w:t>
      </w:r>
      <w:r w:rsidR="000A0785">
        <w:t>ný v příloze č. 13 zápisu (příloha</w:t>
      </w:r>
      <w:r w:rsidR="000A0785" w:rsidRPr="00DB7656">
        <w:t xml:space="preserve"> </w:t>
      </w:r>
      <w:r w:rsidR="000A0785">
        <w:t xml:space="preserve">   </w:t>
      </w:r>
      <w:r w:rsidR="000A0785" w:rsidRPr="00DB7656">
        <w:t>č. 1 materiálu).</w:t>
      </w:r>
    </w:p>
    <w:p w:rsidR="000A0785" w:rsidRDefault="000A0785" w:rsidP="000A0785">
      <w:pPr>
        <w:rPr>
          <w:b/>
        </w:rPr>
      </w:pPr>
      <w:r>
        <w:rPr>
          <w:b/>
        </w:rPr>
        <w:t>Příloha č. 13</w:t>
      </w:r>
    </w:p>
    <w:p w:rsidR="002575CC" w:rsidRDefault="002575CC" w:rsidP="002575CC"/>
    <w:p w:rsidR="002575CC" w:rsidRDefault="002575CC" w:rsidP="002575CC"/>
    <w:p w:rsidR="00DE0DE4" w:rsidRPr="001777E6" w:rsidRDefault="002575CC" w:rsidP="00DE0DE4">
      <w:pPr>
        <w:pStyle w:val="Default"/>
        <w:jc w:val="both"/>
      </w:pPr>
      <w:r w:rsidRPr="00FF3C37">
        <w:rPr>
          <w:b/>
        </w:rPr>
        <w:t>R/</w:t>
      </w:r>
      <w:r>
        <w:rPr>
          <w:b/>
        </w:rPr>
        <w:t>97</w:t>
      </w:r>
      <w:r w:rsidRPr="00FF3C37">
        <w:rPr>
          <w:b/>
        </w:rPr>
        <w:t>/14/</w:t>
      </w:r>
      <w:r w:rsidR="000A0785">
        <w:rPr>
          <w:b/>
        </w:rPr>
        <w:t>26a</w:t>
      </w:r>
      <w:r w:rsidR="00DE0DE4" w:rsidRPr="00DE0DE4">
        <w:t xml:space="preserve"> </w:t>
      </w:r>
      <w:r w:rsidR="00DE0DE4" w:rsidRPr="001777E6">
        <w:t>v souladu s ustanovením § 102 odst. 3 zákona č. 128/2000 Sb., o obcích</w:t>
      </w:r>
      <w:r w:rsidR="00DE0DE4">
        <w:t xml:space="preserve"> </w:t>
      </w:r>
      <w:r w:rsidR="00DE0DE4" w:rsidRPr="001777E6">
        <w:t xml:space="preserve">(obecní zřízení), ve znění pozdějších předpisů, s účinností od </w:t>
      </w:r>
      <w:r w:rsidR="00DE0DE4">
        <w:t>0</w:t>
      </w:r>
      <w:r w:rsidR="00DE0DE4" w:rsidRPr="001777E6">
        <w:t>1.</w:t>
      </w:r>
      <w:r w:rsidR="00DE0DE4">
        <w:t>0</w:t>
      </w:r>
      <w:r w:rsidR="00DE0DE4" w:rsidRPr="001777E6">
        <w:t>9.2014 dodatek č. 3 k pojistné smlouvě č. 7720640590 uzavřené dne 22.</w:t>
      </w:r>
      <w:r w:rsidR="00DE0DE4">
        <w:t>0</w:t>
      </w:r>
      <w:r w:rsidR="00DE0DE4" w:rsidRPr="001777E6">
        <w:t xml:space="preserve">2.2012 mezi pojistníkem městem Břeclav, </w:t>
      </w:r>
      <w:r w:rsidR="0030588D">
        <w:t xml:space="preserve">              </w:t>
      </w:r>
      <w:r w:rsidR="00DE0DE4" w:rsidRPr="001777E6">
        <w:t>IČ 00283061 a pojistitelem Kooperativa pojišťovna, a.s. Vienna Insurance Group, Praha,</w:t>
      </w:r>
      <w:r w:rsidR="0030588D">
        <w:t xml:space="preserve">     </w:t>
      </w:r>
      <w:r w:rsidR="00DE0DE4" w:rsidRPr="001777E6">
        <w:t xml:space="preserve"> IČ 47116617, uvedený v příloze č. 14 (příloha č. 1 tohoto materiálu). Dodatek se vztahuje k pojištění "Cyklostezka Cukrovar" a "Bezbariery 1.etapa". </w:t>
      </w:r>
    </w:p>
    <w:p w:rsidR="00DE0DE4" w:rsidRDefault="00DE0DE4" w:rsidP="00DE0DE4">
      <w:pPr>
        <w:rPr>
          <w:b/>
        </w:rPr>
      </w:pPr>
      <w:r>
        <w:rPr>
          <w:b/>
        </w:rPr>
        <w:t>Příloha č. 14</w:t>
      </w:r>
    </w:p>
    <w:p w:rsidR="002575CC" w:rsidRDefault="002575CC" w:rsidP="002575CC"/>
    <w:p w:rsidR="002575CC" w:rsidRDefault="002575CC" w:rsidP="002575CC"/>
    <w:p w:rsidR="00DE0DE4" w:rsidRPr="001777E6" w:rsidRDefault="002575CC" w:rsidP="00DE0DE4">
      <w:pPr>
        <w:pStyle w:val="Default"/>
        <w:jc w:val="both"/>
      </w:pPr>
      <w:r w:rsidRPr="00FF3C37">
        <w:rPr>
          <w:b/>
        </w:rPr>
        <w:t>R/</w:t>
      </w:r>
      <w:r>
        <w:rPr>
          <w:b/>
        </w:rPr>
        <w:t>97</w:t>
      </w:r>
      <w:r w:rsidRPr="00FF3C37">
        <w:rPr>
          <w:b/>
        </w:rPr>
        <w:t>/14/</w:t>
      </w:r>
      <w:r w:rsidR="000A0785">
        <w:rPr>
          <w:b/>
        </w:rPr>
        <w:t>26b</w:t>
      </w:r>
      <w:r w:rsidR="00DE0DE4" w:rsidRPr="00DE0DE4">
        <w:t xml:space="preserve"> </w:t>
      </w:r>
      <w:r w:rsidR="00DE0DE4" w:rsidRPr="001777E6">
        <w:t>v souladu s ustanovením § 102 odst. 3 zákona č. 128/2000 Sb., o obcích</w:t>
      </w:r>
      <w:r w:rsidR="00DE0DE4">
        <w:t xml:space="preserve"> </w:t>
      </w:r>
      <w:r w:rsidR="00DE0DE4" w:rsidRPr="001777E6">
        <w:t xml:space="preserve">(obecní zřízení), ve znění pozdějších předpisů, dodatek č. 1 ke smlouvě o poradenské činnosti, zprostředkování a správě pojistných smluv ze dne 17.10.2011 mezi městem Břeclav, </w:t>
      </w:r>
      <w:r w:rsidR="00F31D6E">
        <w:t xml:space="preserve">            </w:t>
      </w:r>
      <w:r w:rsidR="00DE0DE4" w:rsidRPr="001777E6">
        <w:t xml:space="preserve">IČ 00283061 a pojišťovacím makléřem SPEKTRUM KB, s.r.o, U Nemocnice 4, Břeclav, </w:t>
      </w:r>
      <w:r w:rsidR="00F31D6E">
        <w:t xml:space="preserve">    </w:t>
      </w:r>
      <w:r w:rsidR="00DE0DE4" w:rsidRPr="001777E6">
        <w:t>IČ 25596993, uvedený v příloze č. 15 (příloha č. 2 tohoto materiálu).</w:t>
      </w:r>
    </w:p>
    <w:p w:rsidR="00DE0DE4" w:rsidRDefault="00DE0DE4" w:rsidP="00DE0DE4">
      <w:pPr>
        <w:rPr>
          <w:b/>
        </w:rPr>
      </w:pPr>
      <w:r>
        <w:rPr>
          <w:b/>
        </w:rPr>
        <w:lastRenderedPageBreak/>
        <w:t>Příloha č. 15</w:t>
      </w:r>
    </w:p>
    <w:p w:rsidR="0030588D" w:rsidRDefault="0030588D" w:rsidP="00CE79B3">
      <w:pPr>
        <w:autoSpaceDE w:val="0"/>
        <w:autoSpaceDN w:val="0"/>
        <w:adjustRightInd w:val="0"/>
        <w:jc w:val="both"/>
        <w:rPr>
          <w:b/>
        </w:rPr>
      </w:pPr>
    </w:p>
    <w:p w:rsidR="0030588D" w:rsidRDefault="0030588D" w:rsidP="00CE79B3">
      <w:pPr>
        <w:autoSpaceDE w:val="0"/>
        <w:autoSpaceDN w:val="0"/>
        <w:adjustRightInd w:val="0"/>
        <w:jc w:val="both"/>
        <w:rPr>
          <w:b/>
        </w:rPr>
      </w:pPr>
    </w:p>
    <w:p w:rsidR="00CE79B3" w:rsidRDefault="00CE79B3" w:rsidP="00CE79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FF3C37">
        <w:rPr>
          <w:b/>
        </w:rPr>
        <w:t>R/</w:t>
      </w:r>
      <w:r>
        <w:rPr>
          <w:b/>
        </w:rPr>
        <w:t>97</w:t>
      </w:r>
      <w:r w:rsidRPr="00FF3C37">
        <w:rPr>
          <w:b/>
        </w:rPr>
        <w:t>/14/</w:t>
      </w:r>
      <w:r>
        <w:rPr>
          <w:b/>
        </w:rPr>
        <w:t xml:space="preserve">28 </w:t>
      </w:r>
      <w:r>
        <w:rPr>
          <w:rFonts w:ascii="TimesNewRomanPSMT" w:eastAsiaTheme="minorHAnsi" w:hAnsi="TimesNewRomanPSMT" w:cs="TimesNewRomanPSMT"/>
          <w:lang w:eastAsia="en-US"/>
        </w:rPr>
        <w:t>v souladu s ustanovením § 102 odst. 2 písm. b) zákona č. 128/2000 Sb., o obcích (obecní zřízení), ve znění pozdějších předpisů, Městskému muzeu a galerii Břeclav, Dukelských hrdinů 2747/4a, Břeclav pořízení nového osobního automobilu z investičního fondu příspěvkové organizace v ceně, která nepřesáhne 350.000 Kč včetně DPH.</w:t>
      </w:r>
    </w:p>
    <w:p w:rsidR="002575CC" w:rsidRDefault="002575CC" w:rsidP="002575CC"/>
    <w:p w:rsidR="002575CC" w:rsidRDefault="002575CC" w:rsidP="002575CC"/>
    <w:p w:rsidR="001C189D" w:rsidRPr="00770059" w:rsidRDefault="002575CC" w:rsidP="001C189D">
      <w:pPr>
        <w:pStyle w:val="Default"/>
        <w:jc w:val="both"/>
      </w:pPr>
      <w:r w:rsidRPr="00FF3C37">
        <w:rPr>
          <w:b/>
        </w:rPr>
        <w:t>R/</w:t>
      </w:r>
      <w:r>
        <w:rPr>
          <w:b/>
        </w:rPr>
        <w:t>97</w:t>
      </w:r>
      <w:r w:rsidRPr="00FF3C37">
        <w:rPr>
          <w:b/>
        </w:rPr>
        <w:t>/14/</w:t>
      </w:r>
      <w:r w:rsidR="001C189D">
        <w:rPr>
          <w:b/>
        </w:rPr>
        <w:t>29</w:t>
      </w:r>
      <w:r w:rsidR="001C189D" w:rsidRPr="001C189D">
        <w:t xml:space="preserve"> </w:t>
      </w:r>
      <w:r w:rsidR="001C189D" w:rsidRPr="00770059">
        <w:t>v souladu s ustanovením § 102 odst. 2) písm. d) zákona č. 128/2000 Sb., o obcích (obecní zřízení), ve znění pozdějších předpisů, nařízení města Břeclav č. 3/2014, kterým se mění nařízení města Břeclav č. 3/2013, tržní řád, ve znění nařízení č. 5/2013, 6/2013, 1/2014 a 2/2014, uvedené v příloze č. 17 (příloha č. 1 tohoto materiálu).</w:t>
      </w:r>
    </w:p>
    <w:p w:rsidR="001C189D" w:rsidRDefault="001C189D" w:rsidP="001C189D">
      <w:pPr>
        <w:rPr>
          <w:b/>
        </w:rPr>
      </w:pPr>
      <w:r>
        <w:rPr>
          <w:b/>
        </w:rPr>
        <w:t>Příloha č. 17</w:t>
      </w:r>
    </w:p>
    <w:p w:rsidR="002575CC" w:rsidRDefault="002575CC" w:rsidP="002575CC"/>
    <w:p w:rsidR="002575CC" w:rsidRDefault="002575CC" w:rsidP="002575CC"/>
    <w:p w:rsidR="00EE37A7" w:rsidRPr="00162DD8" w:rsidRDefault="002575CC" w:rsidP="00EE37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EE37A7">
        <w:rPr>
          <w:rFonts w:eastAsiaTheme="minorHAnsi"/>
          <w:b/>
          <w:color w:val="000000"/>
          <w:lang w:eastAsia="en-US"/>
        </w:rPr>
        <w:t>30a</w:t>
      </w:r>
      <w:r w:rsidR="00EE37A7" w:rsidRPr="00EE37A7">
        <w:rPr>
          <w:rFonts w:eastAsiaTheme="minorHAnsi"/>
          <w:lang w:eastAsia="en-US"/>
        </w:rPr>
        <w:t xml:space="preserve"> </w:t>
      </w:r>
      <w:r w:rsidR="00EE37A7" w:rsidRPr="00162DD8">
        <w:rPr>
          <w:rFonts w:eastAsiaTheme="minorHAnsi"/>
          <w:lang w:eastAsia="en-US"/>
        </w:rPr>
        <w:t>v souladu s ustanovením § 102 odst. 3 zákona č. 128/2000 Sb., o obcích</w:t>
      </w:r>
      <w:r w:rsidR="00EE37A7">
        <w:rPr>
          <w:rFonts w:eastAsiaTheme="minorHAnsi"/>
          <w:lang w:eastAsia="en-US"/>
        </w:rPr>
        <w:t xml:space="preserve"> </w:t>
      </w:r>
      <w:r w:rsidR="00EE37A7" w:rsidRPr="00162DD8">
        <w:rPr>
          <w:rFonts w:eastAsiaTheme="minorHAnsi"/>
          <w:lang w:eastAsia="en-US"/>
        </w:rPr>
        <w:t>(obecní zřízení)</w:t>
      </w:r>
      <w:r w:rsidR="00EE37A7">
        <w:rPr>
          <w:rFonts w:eastAsiaTheme="minorHAnsi"/>
          <w:lang w:eastAsia="en-US"/>
        </w:rPr>
        <w:t xml:space="preserve">, ve znění pozdějších předpisů, </w:t>
      </w:r>
      <w:r w:rsidR="00EE37A7" w:rsidRPr="00162DD8">
        <w:rPr>
          <w:rFonts w:eastAsiaTheme="minorHAnsi"/>
          <w:lang w:eastAsia="en-US"/>
        </w:rPr>
        <w:t>vyhlášení veřejné zakázky na akci „Městské koupaliště Břeclav – krytý</w:t>
      </w:r>
      <w:r w:rsidR="00EE37A7">
        <w:rPr>
          <w:rFonts w:eastAsiaTheme="minorHAnsi"/>
          <w:lang w:eastAsia="en-US"/>
        </w:rPr>
        <w:t xml:space="preserve"> </w:t>
      </w:r>
      <w:r w:rsidR="00EE37A7" w:rsidRPr="00162DD8">
        <w:rPr>
          <w:rFonts w:eastAsiaTheme="minorHAnsi"/>
          <w:lang w:eastAsia="en-US"/>
        </w:rPr>
        <w:t>bazén 1. etapa – oprava vzduchotechniky“ a zadávací dokumentaci pro veřejnou zakázku</w:t>
      </w:r>
      <w:r w:rsidR="00EE37A7">
        <w:rPr>
          <w:rFonts w:eastAsiaTheme="minorHAnsi"/>
          <w:lang w:eastAsia="en-US"/>
        </w:rPr>
        <w:t xml:space="preserve"> </w:t>
      </w:r>
      <w:r w:rsidR="00EE37A7" w:rsidRPr="00162DD8">
        <w:rPr>
          <w:rFonts w:eastAsiaTheme="minorHAnsi"/>
          <w:lang w:eastAsia="en-US"/>
        </w:rPr>
        <w:t>zadávanou ve zjednodušeném podlimitním řízení podle zákona č. 137/2006 Sb., o</w:t>
      </w:r>
      <w:r w:rsidR="00EE37A7">
        <w:rPr>
          <w:rFonts w:eastAsiaTheme="minorHAnsi"/>
          <w:lang w:eastAsia="en-US"/>
        </w:rPr>
        <w:t xml:space="preserve"> </w:t>
      </w:r>
      <w:r w:rsidR="00EE37A7" w:rsidRPr="00162DD8">
        <w:rPr>
          <w:rFonts w:eastAsiaTheme="minorHAnsi"/>
          <w:lang w:eastAsia="en-US"/>
        </w:rPr>
        <w:t>veřejných zakázkách, která je uvedena v příloze č. 18 zápisu (příloha č. 1 tohoto</w:t>
      </w:r>
      <w:r w:rsidR="00EE37A7">
        <w:rPr>
          <w:rFonts w:eastAsiaTheme="minorHAnsi"/>
          <w:lang w:eastAsia="en-US"/>
        </w:rPr>
        <w:t xml:space="preserve"> </w:t>
      </w:r>
      <w:r w:rsidR="00EE37A7" w:rsidRPr="00162DD8">
        <w:rPr>
          <w:rFonts w:eastAsiaTheme="minorHAnsi"/>
          <w:lang w:eastAsia="en-US"/>
        </w:rPr>
        <w:t>materiálu)</w:t>
      </w:r>
      <w:r w:rsidR="00EE37A7">
        <w:rPr>
          <w:rFonts w:eastAsiaTheme="minorHAnsi"/>
          <w:lang w:eastAsia="en-US"/>
        </w:rPr>
        <w:t>.</w:t>
      </w:r>
    </w:p>
    <w:p w:rsidR="00EE37A7" w:rsidRDefault="00EE37A7" w:rsidP="00EE37A7">
      <w:pPr>
        <w:rPr>
          <w:b/>
        </w:rPr>
      </w:pPr>
      <w:r>
        <w:rPr>
          <w:b/>
        </w:rPr>
        <w:t>Příloha č. 18</w:t>
      </w:r>
    </w:p>
    <w:p w:rsidR="002575CC" w:rsidRDefault="002575CC" w:rsidP="002575CC"/>
    <w:p w:rsidR="002575CC" w:rsidRDefault="002575CC" w:rsidP="002575CC"/>
    <w:p w:rsidR="0025512C" w:rsidRPr="00162DD8" w:rsidRDefault="002575CC" w:rsidP="002551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EE37A7">
        <w:rPr>
          <w:rFonts w:eastAsiaTheme="minorHAnsi"/>
          <w:b/>
          <w:color w:val="000000"/>
          <w:lang w:eastAsia="en-US"/>
        </w:rPr>
        <w:t>30b</w:t>
      </w:r>
      <w:r w:rsidR="0025512C" w:rsidRPr="0025512C">
        <w:rPr>
          <w:rFonts w:eastAsiaTheme="minorHAnsi"/>
          <w:lang w:eastAsia="en-US"/>
        </w:rPr>
        <w:t xml:space="preserve"> </w:t>
      </w:r>
      <w:r w:rsidR="0025512C" w:rsidRPr="00162DD8">
        <w:rPr>
          <w:rFonts w:eastAsiaTheme="minorHAnsi"/>
          <w:lang w:eastAsia="en-US"/>
        </w:rPr>
        <w:t>v souladu s ustanovením § 102 odst. 3 zákona č. 128/2000 Sb., o obcích</w:t>
      </w:r>
      <w:r w:rsidR="0025512C">
        <w:rPr>
          <w:rFonts w:eastAsiaTheme="minorHAnsi"/>
          <w:lang w:eastAsia="en-US"/>
        </w:rPr>
        <w:t xml:space="preserve"> </w:t>
      </w:r>
      <w:r w:rsidR="0025512C" w:rsidRPr="00162DD8">
        <w:rPr>
          <w:rFonts w:eastAsiaTheme="minorHAnsi"/>
          <w:lang w:eastAsia="en-US"/>
        </w:rPr>
        <w:t>(obecní zřízení), ve znění pozdějších předpisů,</w:t>
      </w:r>
      <w:r w:rsidR="0025512C" w:rsidRPr="0025512C">
        <w:rPr>
          <w:rFonts w:eastAsiaTheme="minorHAnsi"/>
          <w:lang w:eastAsia="en-US"/>
        </w:rPr>
        <w:t xml:space="preserve"> </w:t>
      </w:r>
      <w:r w:rsidR="0025512C" w:rsidRPr="00162DD8">
        <w:rPr>
          <w:rFonts w:eastAsiaTheme="minorHAnsi"/>
          <w:lang w:eastAsia="en-US"/>
        </w:rPr>
        <w:t>členy a náhradníky komise pro otevírání obálek v souladu s § 71 odst. 1,</w:t>
      </w:r>
      <w:r w:rsidR="0025512C">
        <w:rPr>
          <w:rFonts w:eastAsiaTheme="minorHAnsi"/>
          <w:lang w:eastAsia="en-US"/>
        </w:rPr>
        <w:t xml:space="preserve"> </w:t>
      </w:r>
      <w:r w:rsidR="0025512C" w:rsidRPr="00162DD8">
        <w:rPr>
          <w:rFonts w:eastAsiaTheme="minorHAnsi"/>
          <w:lang w:eastAsia="en-US"/>
        </w:rPr>
        <w:t>členy a náhradníky hodnotící komise v souladu s § 71 odst. 3 a s § 74 zákona č. 137/2006</w:t>
      </w:r>
      <w:r w:rsidR="0025512C">
        <w:rPr>
          <w:rFonts w:eastAsiaTheme="minorHAnsi"/>
          <w:lang w:eastAsia="en-US"/>
        </w:rPr>
        <w:t xml:space="preserve"> </w:t>
      </w:r>
      <w:r w:rsidR="0025512C" w:rsidRPr="00162DD8">
        <w:rPr>
          <w:rFonts w:eastAsiaTheme="minorHAnsi"/>
          <w:lang w:eastAsia="en-US"/>
        </w:rPr>
        <w:t>Sb., o veřejných zakázkách v platném znění, která bude rovněž posuzovat i kvalifikaci dle</w:t>
      </w:r>
      <w:r w:rsidR="0025512C">
        <w:rPr>
          <w:rFonts w:eastAsiaTheme="minorHAnsi"/>
          <w:lang w:eastAsia="en-US"/>
        </w:rPr>
        <w:t xml:space="preserve"> </w:t>
      </w:r>
      <w:r w:rsidR="0025512C" w:rsidRPr="00162DD8">
        <w:rPr>
          <w:rFonts w:eastAsiaTheme="minorHAnsi"/>
          <w:lang w:eastAsia="en-US"/>
        </w:rPr>
        <w:t>§ 59 odst. 3 a návrh na vyzvání 3 zájemců pro podání nabídky na stavební práce v</w:t>
      </w:r>
      <w:r w:rsidR="0025512C">
        <w:rPr>
          <w:rFonts w:eastAsiaTheme="minorHAnsi"/>
          <w:lang w:eastAsia="en-US"/>
        </w:rPr>
        <w:t> </w:t>
      </w:r>
      <w:r w:rsidR="0025512C" w:rsidRPr="00162DD8">
        <w:rPr>
          <w:rFonts w:eastAsiaTheme="minorHAnsi"/>
          <w:lang w:eastAsia="en-US"/>
        </w:rPr>
        <w:t>rámci</w:t>
      </w:r>
      <w:r w:rsidR="0025512C">
        <w:rPr>
          <w:rFonts w:eastAsiaTheme="minorHAnsi"/>
          <w:lang w:eastAsia="en-US"/>
        </w:rPr>
        <w:t xml:space="preserve"> </w:t>
      </w:r>
      <w:r w:rsidR="0025512C" w:rsidRPr="00162DD8">
        <w:rPr>
          <w:rFonts w:eastAsiaTheme="minorHAnsi"/>
          <w:lang w:eastAsia="en-US"/>
        </w:rPr>
        <w:t>veřejné zakázky „Městské koupaliště Břeclav – krytý bazén 1. etapa – oprava</w:t>
      </w:r>
      <w:r w:rsidR="0025512C">
        <w:rPr>
          <w:rFonts w:eastAsiaTheme="minorHAnsi"/>
          <w:lang w:eastAsia="en-US"/>
        </w:rPr>
        <w:t xml:space="preserve"> </w:t>
      </w:r>
      <w:r w:rsidR="0025512C" w:rsidRPr="00162DD8">
        <w:rPr>
          <w:rFonts w:eastAsiaTheme="minorHAnsi"/>
          <w:lang w:eastAsia="en-US"/>
        </w:rPr>
        <w:t>vzduchotechniky“,</w:t>
      </w:r>
    </w:p>
    <w:p w:rsidR="0025512C" w:rsidRDefault="0025512C" w:rsidP="0025512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5512C" w:rsidRPr="00162DD8" w:rsidRDefault="0025512C" w:rsidP="0025512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62DD8">
        <w:rPr>
          <w:rFonts w:eastAsiaTheme="minorHAnsi"/>
          <w:b/>
          <w:bCs/>
          <w:lang w:eastAsia="en-US"/>
        </w:rPr>
        <w:t>Komise pro otevírání obálek, posouzení kvalifikace a hodnocení nabídek</w:t>
      </w:r>
    </w:p>
    <w:p w:rsidR="0025512C" w:rsidRPr="00162DD8" w:rsidRDefault="0025512C" w:rsidP="0025512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62DD8">
        <w:rPr>
          <w:rFonts w:eastAsiaTheme="minorHAnsi"/>
          <w:b/>
          <w:bCs/>
          <w:lang w:eastAsia="en-US"/>
        </w:rPr>
        <w:t xml:space="preserve">Členové: 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 w:rsidRPr="00162DD8">
        <w:rPr>
          <w:rFonts w:eastAsiaTheme="minorHAnsi"/>
          <w:b/>
          <w:bCs/>
          <w:lang w:eastAsia="en-US"/>
        </w:rPr>
        <w:t>Náhradníci:</w:t>
      </w:r>
    </w:p>
    <w:p w:rsidR="0025512C" w:rsidRPr="00162DD8" w:rsidRDefault="0025512C" w:rsidP="002551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2DD8">
        <w:rPr>
          <w:rFonts w:eastAsiaTheme="minorHAnsi"/>
          <w:lang w:eastAsia="en-US"/>
        </w:rPr>
        <w:t>1. Ing. Luboš Krátký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62DD8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162DD8">
        <w:rPr>
          <w:rFonts w:eastAsiaTheme="minorHAnsi"/>
          <w:lang w:eastAsia="en-US"/>
        </w:rPr>
        <w:t>Mgr. Richard Zemánek  Město Břeclav</w:t>
      </w:r>
    </w:p>
    <w:p w:rsidR="0025512C" w:rsidRPr="00162DD8" w:rsidRDefault="0025512C" w:rsidP="002551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2DD8">
        <w:rPr>
          <w:rFonts w:eastAsiaTheme="minorHAnsi"/>
          <w:lang w:eastAsia="en-US"/>
        </w:rPr>
        <w:t xml:space="preserve">2. Mgr. Pavel Jurečka </w:t>
      </w:r>
      <w:r>
        <w:rPr>
          <w:rFonts w:eastAsiaTheme="minorHAnsi"/>
          <w:lang w:eastAsia="en-US"/>
        </w:rPr>
        <w:tab/>
      </w:r>
      <w:r w:rsidRPr="00162DD8">
        <w:rPr>
          <w:rFonts w:eastAsiaTheme="minorHAnsi"/>
          <w:lang w:eastAsia="en-US"/>
        </w:rPr>
        <w:t xml:space="preserve">advokát Hodonín </w:t>
      </w:r>
      <w:r>
        <w:rPr>
          <w:rFonts w:eastAsiaTheme="minorHAnsi"/>
          <w:lang w:eastAsia="en-US"/>
        </w:rPr>
        <w:tab/>
      </w:r>
      <w:r w:rsidRPr="00162DD8">
        <w:rPr>
          <w:rFonts w:eastAsiaTheme="minorHAnsi"/>
          <w:lang w:eastAsia="en-US"/>
        </w:rPr>
        <w:t xml:space="preserve">JUDr. Hana Dědová </w:t>
      </w:r>
      <w:r>
        <w:rPr>
          <w:rFonts w:eastAsiaTheme="minorHAnsi"/>
          <w:lang w:eastAsia="en-US"/>
        </w:rPr>
        <w:tab/>
        <w:t xml:space="preserve">    </w:t>
      </w:r>
      <w:r w:rsidRPr="00162DD8">
        <w:rPr>
          <w:rFonts w:eastAsiaTheme="minorHAnsi"/>
          <w:lang w:eastAsia="en-US"/>
        </w:rPr>
        <w:t>Město Břeclav</w:t>
      </w:r>
    </w:p>
    <w:p w:rsidR="0025512C" w:rsidRPr="00162DD8" w:rsidRDefault="0025512C" w:rsidP="002551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2DD8">
        <w:rPr>
          <w:rFonts w:eastAsiaTheme="minorHAnsi"/>
          <w:lang w:eastAsia="en-US"/>
        </w:rPr>
        <w:t>3. Ing. Pavel Š</w:t>
      </w:r>
      <w:r>
        <w:rPr>
          <w:rFonts w:eastAsiaTheme="minorHAnsi"/>
          <w:lang w:eastAsia="en-US"/>
        </w:rPr>
        <w:t>vandelka, PhD.</w:t>
      </w:r>
      <w:r w:rsidRPr="00162DD8">
        <w:rPr>
          <w:rFonts w:eastAsiaTheme="minorHAnsi"/>
          <w:lang w:eastAsia="en-US"/>
        </w:rPr>
        <w:t xml:space="preserve">Tereza BV </w:t>
      </w:r>
      <w:r w:rsidR="00240D63">
        <w:rPr>
          <w:rFonts w:eastAsiaTheme="minorHAnsi"/>
          <w:lang w:eastAsia="en-US"/>
        </w:rPr>
        <w:tab/>
        <w:t xml:space="preserve">            </w:t>
      </w:r>
      <w:r w:rsidRPr="00162DD8">
        <w:rPr>
          <w:rFonts w:eastAsiaTheme="minorHAnsi"/>
          <w:lang w:eastAsia="en-US"/>
        </w:rPr>
        <w:t xml:space="preserve">Ing. Marek Pokorný </w:t>
      </w:r>
      <w:r>
        <w:rPr>
          <w:rFonts w:eastAsiaTheme="minorHAnsi"/>
          <w:lang w:eastAsia="en-US"/>
        </w:rPr>
        <w:t xml:space="preserve">      </w:t>
      </w:r>
      <w:r w:rsidRPr="00162DD8">
        <w:rPr>
          <w:rFonts w:eastAsiaTheme="minorHAnsi"/>
          <w:lang w:eastAsia="en-US"/>
        </w:rPr>
        <w:t>Město Břeclav</w:t>
      </w:r>
    </w:p>
    <w:p w:rsidR="0025512C" w:rsidRPr="00162DD8" w:rsidRDefault="0025512C" w:rsidP="002551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2DD8">
        <w:rPr>
          <w:rFonts w:eastAsiaTheme="minorHAnsi"/>
          <w:lang w:eastAsia="en-US"/>
        </w:rPr>
        <w:t xml:space="preserve">4. Ing. Jana Šupová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162DD8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162DD8">
        <w:rPr>
          <w:rFonts w:eastAsiaTheme="minorHAnsi"/>
          <w:lang w:eastAsia="en-US"/>
        </w:rPr>
        <w:t xml:space="preserve">Ing. Zdeněk Mrlák </w:t>
      </w:r>
      <w:r>
        <w:rPr>
          <w:rFonts w:eastAsiaTheme="minorHAnsi"/>
          <w:lang w:eastAsia="en-US"/>
        </w:rPr>
        <w:t xml:space="preserve">         </w:t>
      </w:r>
      <w:r w:rsidRPr="00162DD8">
        <w:rPr>
          <w:rFonts w:eastAsiaTheme="minorHAnsi"/>
          <w:lang w:eastAsia="en-US"/>
        </w:rPr>
        <w:t>Město Břeclav</w:t>
      </w:r>
    </w:p>
    <w:p w:rsidR="0025512C" w:rsidRPr="00162DD8" w:rsidRDefault="0025512C" w:rsidP="002551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2DD8">
        <w:rPr>
          <w:rFonts w:eastAsiaTheme="minorHAnsi"/>
          <w:lang w:eastAsia="en-US"/>
        </w:rPr>
        <w:t>5. Milan Stávek</w:t>
      </w:r>
      <w:r>
        <w:rPr>
          <w:rFonts w:eastAsiaTheme="minorHAnsi"/>
          <w:lang w:eastAsia="en-US"/>
        </w:rPr>
        <w:t xml:space="preserve">                      </w:t>
      </w:r>
      <w:r w:rsidRPr="00162DD8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 w:rsidRPr="00162DD8">
        <w:rPr>
          <w:rFonts w:eastAsiaTheme="minorHAnsi"/>
          <w:lang w:eastAsia="en-US"/>
        </w:rPr>
        <w:t>Ví</w:t>
      </w:r>
      <w:r>
        <w:rPr>
          <w:rFonts w:eastAsiaTheme="minorHAnsi"/>
          <w:lang w:eastAsia="en-US"/>
        </w:rPr>
        <w:t xml:space="preserve">t Pohanka                    </w:t>
      </w:r>
      <w:r w:rsidRPr="00162DD8">
        <w:rPr>
          <w:rFonts w:eastAsiaTheme="minorHAnsi"/>
          <w:lang w:eastAsia="en-US"/>
        </w:rPr>
        <w:t>Město Břeclav</w:t>
      </w:r>
    </w:p>
    <w:p w:rsidR="0025512C" w:rsidRDefault="0025512C" w:rsidP="0025512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5512C" w:rsidRPr="00162DD8" w:rsidRDefault="0025512C" w:rsidP="0025512C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62DD8">
        <w:rPr>
          <w:rFonts w:eastAsiaTheme="minorHAnsi"/>
          <w:b/>
          <w:bCs/>
          <w:lang w:eastAsia="en-US"/>
        </w:rPr>
        <w:t>Uchazeči pro podání nabídky na stavební práce ,,Městské koupaliště Břeclav – krytý</w:t>
      </w:r>
      <w:r>
        <w:rPr>
          <w:rFonts w:eastAsiaTheme="minorHAnsi"/>
          <w:b/>
          <w:bCs/>
          <w:lang w:eastAsia="en-US"/>
        </w:rPr>
        <w:t xml:space="preserve"> </w:t>
      </w:r>
      <w:r w:rsidRPr="00162DD8">
        <w:rPr>
          <w:rFonts w:eastAsiaTheme="minorHAnsi"/>
          <w:b/>
          <w:bCs/>
          <w:lang w:eastAsia="en-US"/>
        </w:rPr>
        <w:t>bazén 1. etapa – oprava vzduchotechniky“:</w:t>
      </w:r>
    </w:p>
    <w:p w:rsidR="0025512C" w:rsidRPr="00162DD8" w:rsidRDefault="0025512C" w:rsidP="002551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2DD8">
        <w:rPr>
          <w:rFonts w:eastAsiaTheme="minorHAnsi"/>
          <w:lang w:eastAsia="en-US"/>
        </w:rPr>
        <w:t>1. RENOVA stavební a obchodní společnost s.r.o., Polní 27, 695 01 Hodonín, IČ</w:t>
      </w:r>
      <w:r>
        <w:rPr>
          <w:rFonts w:eastAsiaTheme="minorHAnsi"/>
          <w:lang w:eastAsia="en-US"/>
        </w:rPr>
        <w:t>:</w:t>
      </w:r>
      <w:r w:rsidRPr="00162DD8">
        <w:rPr>
          <w:rFonts w:eastAsiaTheme="minorHAnsi"/>
          <w:lang w:eastAsia="en-US"/>
        </w:rPr>
        <w:t xml:space="preserve"> 469 92707</w:t>
      </w:r>
    </w:p>
    <w:p w:rsidR="0025512C" w:rsidRPr="00162DD8" w:rsidRDefault="0025512C" w:rsidP="002551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2DD8">
        <w:rPr>
          <w:rFonts w:eastAsiaTheme="minorHAnsi"/>
          <w:lang w:eastAsia="en-US"/>
        </w:rPr>
        <w:t>2. KlimaTechnik s.r.o., , Koněvova 60/1764, 130 00 Praha 3 – Žižkov, IČ</w:t>
      </w:r>
      <w:r>
        <w:rPr>
          <w:rFonts w:eastAsiaTheme="minorHAnsi"/>
          <w:lang w:eastAsia="en-US"/>
        </w:rPr>
        <w:t>:</w:t>
      </w:r>
      <w:r w:rsidRPr="00162DD8">
        <w:rPr>
          <w:rFonts w:eastAsiaTheme="minorHAnsi"/>
          <w:lang w:eastAsia="en-US"/>
        </w:rPr>
        <w:t xml:space="preserve"> 277 57 269</w:t>
      </w:r>
    </w:p>
    <w:p w:rsidR="0025512C" w:rsidRPr="00162DD8" w:rsidRDefault="0025512C" w:rsidP="002551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2DD8">
        <w:rPr>
          <w:rFonts w:eastAsiaTheme="minorHAnsi"/>
          <w:lang w:eastAsia="en-US"/>
        </w:rPr>
        <w:t>3. A-TECHNOLOGY s.r.o.</w:t>
      </w:r>
      <w:r w:rsidRPr="00162DD8">
        <w:rPr>
          <w:rFonts w:eastAsiaTheme="minorHAnsi"/>
          <w:b/>
          <w:bCs/>
          <w:lang w:eastAsia="en-US"/>
        </w:rPr>
        <w:t xml:space="preserve">, </w:t>
      </w:r>
      <w:r w:rsidRPr="00162DD8">
        <w:rPr>
          <w:rFonts w:eastAsiaTheme="minorHAnsi"/>
          <w:lang w:eastAsia="en-US"/>
        </w:rPr>
        <w:t>Střelecká 108, 691 42 Valtice, IČ</w:t>
      </w:r>
      <w:r>
        <w:rPr>
          <w:rFonts w:eastAsiaTheme="minorHAnsi"/>
          <w:lang w:eastAsia="en-US"/>
        </w:rPr>
        <w:t xml:space="preserve">: </w:t>
      </w:r>
      <w:r w:rsidRPr="00162DD8">
        <w:rPr>
          <w:rFonts w:eastAsiaTheme="minorHAnsi"/>
          <w:lang w:eastAsia="en-US"/>
        </w:rPr>
        <w:t>27689301</w:t>
      </w:r>
    </w:p>
    <w:p w:rsidR="0025512C" w:rsidRPr="00162DD8" w:rsidRDefault="0025512C" w:rsidP="002551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2DD8">
        <w:rPr>
          <w:rFonts w:eastAsiaTheme="minorHAnsi"/>
          <w:lang w:eastAsia="en-US"/>
        </w:rPr>
        <w:t>4. Synett s.r.o. , Hudcova 532/78b, 612 00 Brno – Medlánky, Provozovna: Sovadinova 3189,</w:t>
      </w:r>
    </w:p>
    <w:p w:rsidR="0025512C" w:rsidRPr="00162DD8" w:rsidRDefault="0025512C" w:rsidP="002551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62DD8">
        <w:rPr>
          <w:rFonts w:eastAsiaTheme="minorHAnsi"/>
          <w:lang w:eastAsia="en-US"/>
        </w:rPr>
        <w:t>690 02 Břeclav, IČ: 25306553</w:t>
      </w:r>
    </w:p>
    <w:p w:rsidR="0025512C" w:rsidRPr="00162DD8" w:rsidRDefault="0025512C" w:rsidP="0025512C">
      <w:pPr>
        <w:autoSpaceDE w:val="0"/>
        <w:autoSpaceDN w:val="0"/>
        <w:adjustRightInd w:val="0"/>
        <w:jc w:val="both"/>
      </w:pPr>
      <w:r w:rsidRPr="00162DD8">
        <w:rPr>
          <w:rFonts w:eastAsiaTheme="minorHAnsi"/>
          <w:lang w:eastAsia="en-US"/>
        </w:rPr>
        <w:t>5. PODŠKUBKA VZT, s r.o., Partyzánská 228, 686 04 Uh. Hradiště – Míkovice, IČ</w:t>
      </w:r>
      <w:r>
        <w:rPr>
          <w:rFonts w:eastAsiaTheme="minorHAnsi"/>
          <w:lang w:eastAsia="en-US"/>
        </w:rPr>
        <w:t>:</w:t>
      </w:r>
      <w:r w:rsidRPr="00162DD8">
        <w:rPr>
          <w:rFonts w:eastAsiaTheme="minorHAnsi"/>
          <w:lang w:eastAsia="en-US"/>
        </w:rPr>
        <w:t xml:space="preserve"> 283</w:t>
      </w:r>
      <w:r>
        <w:rPr>
          <w:rFonts w:eastAsiaTheme="minorHAnsi"/>
          <w:lang w:eastAsia="en-US"/>
        </w:rPr>
        <w:t xml:space="preserve"> </w:t>
      </w:r>
      <w:r w:rsidRPr="00162DD8">
        <w:rPr>
          <w:rFonts w:eastAsiaTheme="minorHAnsi"/>
          <w:lang w:eastAsia="en-US"/>
        </w:rPr>
        <w:t>19</w:t>
      </w:r>
      <w:r>
        <w:rPr>
          <w:rFonts w:eastAsiaTheme="minorHAnsi"/>
          <w:lang w:eastAsia="en-US"/>
        </w:rPr>
        <w:t> </w:t>
      </w:r>
      <w:r w:rsidRPr="00162DD8">
        <w:rPr>
          <w:rFonts w:eastAsiaTheme="minorHAnsi"/>
          <w:lang w:eastAsia="en-US"/>
        </w:rPr>
        <w:t>362</w:t>
      </w:r>
    </w:p>
    <w:p w:rsidR="00DB6F45" w:rsidRPr="00EE5A65" w:rsidRDefault="002575CC" w:rsidP="00DB6F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lastRenderedPageBreak/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B6F45">
        <w:rPr>
          <w:rFonts w:eastAsiaTheme="minorHAnsi"/>
          <w:b/>
          <w:color w:val="000000"/>
          <w:lang w:eastAsia="en-US"/>
        </w:rPr>
        <w:t>36a</w:t>
      </w:r>
      <w:r w:rsidR="00DB6F45" w:rsidRP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v souladu s ustanovením § 102 odst. 3 zákona č. 128/2000 Sb., o obcích</w:t>
      </w:r>
      <w:r w:rsid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(obecní zřízení), ve znění pozdějších předpisů,</w:t>
      </w:r>
      <w:r w:rsid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vyhlášení veřejné zakázky na akci „Výměna parkovacích automatů‘‘ a</w:t>
      </w:r>
      <w:r w:rsid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zadávací dokumentaci (svazek 1 – podmínky a požadavky pro zpracování nabídky ve</w:t>
      </w:r>
      <w:r w:rsid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zjednodušeném podlimitním řízení pro veřejnou zakázku na dodávku a svazek 2 –</w:t>
      </w:r>
      <w:r w:rsid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obchodní podmínky) pro zjednodušené podlimitní řízení podle zákona č. 137/2006 Sb., o</w:t>
      </w:r>
      <w:r w:rsid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veřejných zakázkách, která je uvedena v příloze č. 23 zápisu (příloha č. 1 tohoto</w:t>
      </w:r>
      <w:r w:rsid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materiálu)</w:t>
      </w:r>
      <w:r w:rsidR="0063119E">
        <w:rPr>
          <w:rFonts w:eastAsiaTheme="minorHAnsi"/>
          <w:lang w:eastAsia="en-US"/>
        </w:rPr>
        <w:t>.</w:t>
      </w:r>
    </w:p>
    <w:p w:rsidR="00DB6F45" w:rsidRDefault="00DB6F45" w:rsidP="00DB6F45">
      <w:pPr>
        <w:rPr>
          <w:b/>
        </w:rPr>
      </w:pPr>
      <w:r>
        <w:rPr>
          <w:b/>
        </w:rPr>
        <w:t>Příloha č. 23</w:t>
      </w:r>
    </w:p>
    <w:p w:rsidR="002575CC" w:rsidRDefault="002575CC" w:rsidP="002575CC"/>
    <w:p w:rsidR="002575CC" w:rsidRDefault="002575CC" w:rsidP="002575CC"/>
    <w:p w:rsidR="00DB6F45" w:rsidRPr="00EE5A65" w:rsidRDefault="002575CC" w:rsidP="00DB6F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DB6F45">
        <w:rPr>
          <w:rFonts w:eastAsiaTheme="minorHAnsi"/>
          <w:b/>
          <w:color w:val="000000"/>
          <w:lang w:eastAsia="en-US"/>
        </w:rPr>
        <w:t>36b</w:t>
      </w:r>
      <w:r w:rsidR="00DB6F45" w:rsidRP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v souladu s ustanovením § 102 odst. 3 zákona č. 128/2000 Sb., o obcích</w:t>
      </w:r>
      <w:r w:rsid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(obecní zřízení), ve znění pozdějších předpisů,</w:t>
      </w:r>
      <w:r w:rsid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členy a náhradníky komise pro otevírání obálek v souladu s § 71 odst. 1,</w:t>
      </w:r>
      <w:r w:rsid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členy a náhradníky hodnotící komise v souladu s § 71 odst. 3 a s § 74 zákona č. 137/2006</w:t>
      </w:r>
      <w:r w:rsid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Sb., o veřejných zakázkách, v platném znění, která bude rovněž posuzovat i kvalifikaci dle</w:t>
      </w:r>
      <w:r w:rsid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§ 59 odst. 3 a návrh na vyzvání 5 zájemců pro podání nabídky na dodávku v</w:t>
      </w:r>
      <w:r w:rsidR="00DB6F45">
        <w:rPr>
          <w:rFonts w:eastAsiaTheme="minorHAnsi"/>
          <w:lang w:eastAsia="en-US"/>
        </w:rPr>
        <w:t> </w:t>
      </w:r>
      <w:r w:rsidR="00DB6F45" w:rsidRPr="00EE5A65">
        <w:rPr>
          <w:rFonts w:eastAsiaTheme="minorHAnsi"/>
          <w:lang w:eastAsia="en-US"/>
        </w:rPr>
        <w:t>rámci</w:t>
      </w:r>
      <w:r w:rsid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zjednodušeného podlimitního řízení pro zadání veřejné zakázky „Výměna parkovacích</w:t>
      </w:r>
      <w:r w:rsidR="00DB6F45">
        <w:rPr>
          <w:rFonts w:eastAsiaTheme="minorHAnsi"/>
          <w:lang w:eastAsia="en-US"/>
        </w:rPr>
        <w:t xml:space="preserve"> </w:t>
      </w:r>
      <w:r w:rsidR="00DB6F45" w:rsidRPr="00EE5A65">
        <w:rPr>
          <w:rFonts w:eastAsiaTheme="minorHAnsi"/>
          <w:lang w:eastAsia="en-US"/>
        </w:rPr>
        <w:t>automatů‘‘,</w:t>
      </w:r>
    </w:p>
    <w:p w:rsidR="00DB6F45" w:rsidRDefault="00DB6F45" w:rsidP="00DB6F4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B6F45" w:rsidRPr="00EE5A65" w:rsidRDefault="00DB6F45" w:rsidP="00DB6F4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EE5A65">
        <w:rPr>
          <w:rFonts w:eastAsiaTheme="minorHAnsi"/>
          <w:b/>
          <w:bCs/>
          <w:lang w:eastAsia="en-US"/>
        </w:rPr>
        <w:t>Komise pro otevírání obálek, posouzení kvalifikace a hodnocení nabídek</w:t>
      </w:r>
    </w:p>
    <w:p w:rsidR="00DB6F45" w:rsidRPr="00EE5A65" w:rsidRDefault="00DB6F45" w:rsidP="00DB6F4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EE5A65">
        <w:rPr>
          <w:rFonts w:eastAsiaTheme="minorHAnsi"/>
          <w:b/>
          <w:bCs/>
          <w:lang w:eastAsia="en-US"/>
        </w:rPr>
        <w:t xml:space="preserve">Členové: 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  <w:t xml:space="preserve"> </w:t>
      </w:r>
      <w:r>
        <w:rPr>
          <w:rFonts w:eastAsiaTheme="minorHAnsi"/>
          <w:b/>
          <w:bCs/>
          <w:lang w:eastAsia="en-US"/>
        </w:rPr>
        <w:tab/>
      </w:r>
      <w:r w:rsidRPr="00EE5A65">
        <w:rPr>
          <w:rFonts w:eastAsiaTheme="minorHAnsi"/>
          <w:b/>
          <w:bCs/>
          <w:lang w:eastAsia="en-US"/>
        </w:rPr>
        <w:t>Náhradníci:</w:t>
      </w:r>
    </w:p>
    <w:p w:rsidR="00DB6F45" w:rsidRPr="00EE5A65" w:rsidRDefault="00DB6F45" w:rsidP="00DB6F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5A65">
        <w:rPr>
          <w:rFonts w:eastAsiaTheme="minorHAnsi"/>
          <w:lang w:eastAsia="en-US"/>
        </w:rPr>
        <w:t>Ing. Luboš Krátký</w:t>
      </w:r>
      <w:r>
        <w:rPr>
          <w:rFonts w:eastAsiaTheme="minorHAnsi"/>
          <w:lang w:eastAsia="en-US"/>
        </w:rPr>
        <w:tab/>
      </w:r>
      <w:r w:rsidRPr="00EE5A6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     </w:t>
      </w:r>
      <w:r w:rsidRPr="00EE5A65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EE5A65">
        <w:rPr>
          <w:rFonts w:eastAsiaTheme="minorHAnsi"/>
          <w:lang w:eastAsia="en-US"/>
        </w:rPr>
        <w:t xml:space="preserve">Mgr. Richard Zemánek </w:t>
      </w:r>
      <w:r>
        <w:rPr>
          <w:rFonts w:eastAsiaTheme="minorHAnsi"/>
          <w:lang w:eastAsia="en-US"/>
        </w:rPr>
        <w:t xml:space="preserve"> </w:t>
      </w:r>
      <w:r w:rsidRPr="00EE5A65">
        <w:rPr>
          <w:rFonts w:eastAsiaTheme="minorHAnsi"/>
          <w:lang w:eastAsia="en-US"/>
        </w:rPr>
        <w:t>Město Břeclav</w:t>
      </w:r>
    </w:p>
    <w:p w:rsidR="00DB6F45" w:rsidRPr="00EE5A65" w:rsidRDefault="00DB6F45" w:rsidP="00DB6F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5A65">
        <w:rPr>
          <w:rFonts w:eastAsiaTheme="minorHAnsi"/>
          <w:lang w:eastAsia="en-US"/>
        </w:rPr>
        <w:t xml:space="preserve">Ing. Roman Konečný </w:t>
      </w:r>
      <w:r>
        <w:rPr>
          <w:rFonts w:eastAsiaTheme="minorHAnsi"/>
          <w:lang w:eastAsia="en-US"/>
        </w:rPr>
        <w:tab/>
        <w:t xml:space="preserve">         </w:t>
      </w:r>
      <w:r w:rsidRPr="00EE5A65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  <w:t xml:space="preserve"> </w:t>
      </w:r>
      <w:r>
        <w:rPr>
          <w:rFonts w:eastAsiaTheme="minorHAnsi"/>
          <w:lang w:eastAsia="en-US"/>
        </w:rPr>
        <w:tab/>
      </w:r>
      <w:r w:rsidRPr="00EE5A65">
        <w:rPr>
          <w:rFonts w:eastAsiaTheme="minorHAnsi"/>
          <w:lang w:eastAsia="en-US"/>
        </w:rPr>
        <w:t xml:space="preserve">Zdeněk Zugárek </w:t>
      </w:r>
      <w:r>
        <w:rPr>
          <w:rFonts w:eastAsiaTheme="minorHAnsi"/>
          <w:lang w:eastAsia="en-US"/>
        </w:rPr>
        <w:tab/>
        <w:t xml:space="preserve">    </w:t>
      </w:r>
      <w:r w:rsidRPr="00EE5A65">
        <w:rPr>
          <w:rFonts w:eastAsiaTheme="minorHAnsi"/>
          <w:lang w:eastAsia="en-US"/>
        </w:rPr>
        <w:t>Město Břeclav</w:t>
      </w:r>
    </w:p>
    <w:p w:rsidR="00DB6F45" w:rsidRPr="00EE5A65" w:rsidRDefault="00DB6F45" w:rsidP="00DB6F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5A65">
        <w:rPr>
          <w:rFonts w:eastAsiaTheme="minorHAnsi"/>
          <w:lang w:eastAsia="en-US"/>
        </w:rPr>
        <w:t xml:space="preserve">Vít Kouřil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</w:t>
      </w:r>
      <w:r w:rsidRPr="00EE5A65">
        <w:rPr>
          <w:rFonts w:eastAsiaTheme="minorHAnsi"/>
          <w:lang w:eastAsia="en-US"/>
        </w:rPr>
        <w:t xml:space="preserve">Agentura K1 s.r.o. </w:t>
      </w:r>
      <w:r>
        <w:rPr>
          <w:rFonts w:eastAsiaTheme="minorHAnsi"/>
          <w:lang w:eastAsia="en-US"/>
        </w:rPr>
        <w:tab/>
      </w:r>
      <w:r w:rsidRPr="00EE5A65">
        <w:rPr>
          <w:rFonts w:eastAsiaTheme="minorHAnsi"/>
          <w:lang w:eastAsia="en-US"/>
        </w:rPr>
        <w:t xml:space="preserve">JUDr. Roland Vlašic </w:t>
      </w:r>
      <w:r>
        <w:rPr>
          <w:rFonts w:eastAsiaTheme="minorHAnsi"/>
          <w:lang w:eastAsia="en-US"/>
        </w:rPr>
        <w:tab/>
        <w:t xml:space="preserve">    </w:t>
      </w:r>
      <w:r w:rsidRPr="00EE5A65">
        <w:rPr>
          <w:rFonts w:eastAsiaTheme="minorHAnsi"/>
          <w:lang w:eastAsia="en-US"/>
        </w:rPr>
        <w:t>Město Břeclav</w:t>
      </w:r>
    </w:p>
    <w:p w:rsidR="00DB6F45" w:rsidRPr="00EE5A65" w:rsidRDefault="00DB6F45" w:rsidP="00DB6F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5A65">
        <w:rPr>
          <w:rFonts w:eastAsiaTheme="minorHAnsi"/>
          <w:lang w:eastAsia="en-US"/>
        </w:rPr>
        <w:t xml:space="preserve">Ing. Jana Šupová </w:t>
      </w:r>
      <w:r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ab/>
        <w:t xml:space="preserve">         </w:t>
      </w:r>
      <w:r w:rsidRPr="00EE5A65">
        <w:rPr>
          <w:rFonts w:eastAsiaTheme="minorHAnsi"/>
          <w:lang w:eastAsia="en-US"/>
        </w:rPr>
        <w:t xml:space="preserve">Město Břeclav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Pr="00EE5A65">
        <w:rPr>
          <w:rFonts w:eastAsiaTheme="minorHAnsi"/>
          <w:lang w:eastAsia="en-US"/>
        </w:rPr>
        <w:t>Ing. Lenka Raclavská</w:t>
      </w:r>
      <w:r>
        <w:rPr>
          <w:rFonts w:eastAsiaTheme="minorHAnsi"/>
          <w:lang w:eastAsia="en-US"/>
        </w:rPr>
        <w:t xml:space="preserve">     </w:t>
      </w:r>
      <w:r w:rsidRPr="00EE5A65">
        <w:rPr>
          <w:rFonts w:eastAsiaTheme="minorHAnsi"/>
          <w:lang w:eastAsia="en-US"/>
        </w:rPr>
        <w:t>Město Břeclav</w:t>
      </w:r>
    </w:p>
    <w:p w:rsidR="00DB6F45" w:rsidRPr="00EE5A65" w:rsidRDefault="00DB6F45" w:rsidP="00DB6F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5A65">
        <w:rPr>
          <w:rFonts w:eastAsiaTheme="minorHAnsi"/>
          <w:lang w:eastAsia="en-US"/>
        </w:rPr>
        <w:t xml:space="preserve">Ing. Bc. Stanislav Hrdlička velitel MP </w:t>
      </w:r>
      <w:r>
        <w:rPr>
          <w:rFonts w:eastAsiaTheme="minorHAnsi"/>
          <w:lang w:eastAsia="en-US"/>
        </w:rPr>
        <w:t xml:space="preserve">         </w:t>
      </w:r>
      <w:r>
        <w:rPr>
          <w:rFonts w:eastAsiaTheme="minorHAnsi"/>
          <w:lang w:eastAsia="en-US"/>
        </w:rPr>
        <w:tab/>
      </w:r>
      <w:r w:rsidRPr="00EE5A65">
        <w:rPr>
          <w:rFonts w:eastAsiaTheme="minorHAnsi"/>
          <w:lang w:eastAsia="en-US"/>
        </w:rPr>
        <w:t xml:space="preserve">Vít Pohanka </w:t>
      </w:r>
      <w:r>
        <w:rPr>
          <w:rFonts w:eastAsiaTheme="minorHAnsi"/>
          <w:lang w:eastAsia="en-US"/>
        </w:rPr>
        <w:t xml:space="preserve">                   </w:t>
      </w:r>
      <w:r w:rsidRPr="00EE5A65">
        <w:rPr>
          <w:rFonts w:eastAsiaTheme="minorHAnsi"/>
          <w:lang w:eastAsia="en-US"/>
        </w:rPr>
        <w:t>Město Břeclav</w:t>
      </w:r>
    </w:p>
    <w:p w:rsidR="00DB6F45" w:rsidRDefault="00DB6F45" w:rsidP="00DB6F4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B6F45" w:rsidRPr="00EE5A65" w:rsidRDefault="00DB6F45" w:rsidP="00DB6F4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EE5A65">
        <w:rPr>
          <w:rFonts w:eastAsiaTheme="minorHAnsi"/>
          <w:b/>
          <w:bCs/>
          <w:lang w:eastAsia="en-US"/>
        </w:rPr>
        <w:t>Uchazeči pro podání nabídky na dodávku „Výměna parkovacích automatů‘‘:</w:t>
      </w:r>
    </w:p>
    <w:p w:rsidR="00DB6F45" w:rsidRPr="00EE5A65" w:rsidRDefault="00DB6F45" w:rsidP="00DB6F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 w:rsidRPr="00EE5A65">
        <w:rPr>
          <w:rFonts w:eastAsiaTheme="minorHAnsi"/>
          <w:lang w:eastAsia="en-US"/>
        </w:rPr>
        <w:t>AŽD Praha s.r.o, Praha, Žirovnická 2/3146, IČ: 48029483</w:t>
      </w:r>
    </w:p>
    <w:p w:rsidR="00DB6F45" w:rsidRPr="00EE5A65" w:rsidRDefault="00DB6F45" w:rsidP="00DB6F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</w:t>
      </w:r>
      <w:r w:rsidRPr="00EE5A65">
        <w:rPr>
          <w:rFonts w:eastAsiaTheme="minorHAnsi"/>
          <w:lang w:eastAsia="en-US"/>
        </w:rPr>
        <w:t>ELTODO, a.s. , Praha, Novodvorská 1010/14 IČ: 45274517</w:t>
      </w:r>
    </w:p>
    <w:p w:rsidR="00DB6F45" w:rsidRPr="00EE5A65" w:rsidRDefault="00DB6F45" w:rsidP="00DB6F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EE5A65">
        <w:rPr>
          <w:rFonts w:eastAsiaTheme="minorHAnsi"/>
          <w:lang w:eastAsia="en-US"/>
        </w:rPr>
        <w:t>City Parking Group s.r.o., Londýnská 506/41 Vinohrady, 120 00, Praha 2, IČ: 28968506</w:t>
      </w:r>
    </w:p>
    <w:p w:rsidR="00DB6F45" w:rsidRPr="00EE5A65" w:rsidRDefault="00DB6F45" w:rsidP="00DB6F4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Pr="00EE5A65">
        <w:rPr>
          <w:rFonts w:eastAsiaTheme="minorHAnsi"/>
          <w:lang w:eastAsia="en-US"/>
        </w:rPr>
        <w:t>Projekt Pro s.r.o., Mělník, Fibichova 3388, IČ: 60774754</w:t>
      </w:r>
    </w:p>
    <w:p w:rsidR="00DB6F45" w:rsidRPr="00EE5A65" w:rsidRDefault="00DB6F45" w:rsidP="00DB6F45">
      <w:pPr>
        <w:jc w:val="both"/>
        <w:rPr>
          <w:b/>
        </w:rPr>
      </w:pPr>
      <w:r>
        <w:rPr>
          <w:rFonts w:eastAsiaTheme="minorHAnsi"/>
          <w:lang w:eastAsia="en-US"/>
        </w:rPr>
        <w:t>5.</w:t>
      </w:r>
      <w:r w:rsidRPr="00EE5A65">
        <w:rPr>
          <w:rFonts w:eastAsiaTheme="minorHAnsi"/>
          <w:lang w:eastAsia="en-US"/>
        </w:rPr>
        <w:t>CROSS Zlín, a.s., Zlín-Louky, Hasičská 397, IČ: 60715286</w:t>
      </w:r>
    </w:p>
    <w:p w:rsidR="00DB6F45" w:rsidRDefault="00DB6F45" w:rsidP="00DB6F45">
      <w:pPr>
        <w:rPr>
          <w:b/>
        </w:rPr>
      </w:pPr>
    </w:p>
    <w:p w:rsidR="002575CC" w:rsidRDefault="002575CC" w:rsidP="002575CC"/>
    <w:p w:rsidR="00CB7B9C" w:rsidRPr="00A10D91" w:rsidRDefault="002575CC" w:rsidP="00CB7B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CB7B9C">
        <w:rPr>
          <w:rFonts w:eastAsiaTheme="minorHAnsi"/>
          <w:b/>
          <w:color w:val="000000"/>
          <w:lang w:eastAsia="en-US"/>
        </w:rPr>
        <w:t>40a</w:t>
      </w:r>
      <w:r w:rsidR="00CB7B9C" w:rsidRPr="00CB7B9C">
        <w:rPr>
          <w:rFonts w:eastAsiaTheme="minorHAnsi"/>
          <w:lang w:eastAsia="en-US"/>
        </w:rPr>
        <w:t xml:space="preserve"> </w:t>
      </w:r>
      <w:r w:rsidR="00CB7B9C" w:rsidRPr="00A10D91">
        <w:rPr>
          <w:rFonts w:eastAsiaTheme="minorHAnsi"/>
          <w:lang w:eastAsia="en-US"/>
        </w:rPr>
        <w:t>v souladu s ustanovením § 102 odst. 3 zákona č. 128/2000 Sb., o obcích</w:t>
      </w:r>
      <w:r w:rsidR="00CB7B9C">
        <w:rPr>
          <w:rFonts w:eastAsiaTheme="minorHAnsi"/>
          <w:lang w:eastAsia="en-US"/>
        </w:rPr>
        <w:t xml:space="preserve"> </w:t>
      </w:r>
      <w:r w:rsidR="00CB7B9C" w:rsidRPr="00A10D91">
        <w:rPr>
          <w:rFonts w:eastAsiaTheme="minorHAnsi"/>
          <w:lang w:eastAsia="en-US"/>
        </w:rPr>
        <w:t>(obecní zřízení)</w:t>
      </w:r>
      <w:r w:rsidR="00CB7B9C">
        <w:rPr>
          <w:rFonts w:eastAsiaTheme="minorHAnsi"/>
          <w:lang w:eastAsia="en-US"/>
        </w:rPr>
        <w:t xml:space="preserve">, ve znění pozdějších předpisů, </w:t>
      </w:r>
      <w:r w:rsidR="00CB7B9C" w:rsidRPr="00A10D91">
        <w:rPr>
          <w:rFonts w:eastAsiaTheme="minorHAnsi"/>
          <w:lang w:eastAsia="en-US"/>
        </w:rPr>
        <w:t>na základě doporučení Řídícího výboru, vydání potvrzení pro projekt</w:t>
      </w:r>
      <w:r w:rsidR="00CB7B9C">
        <w:rPr>
          <w:rFonts w:eastAsiaTheme="minorHAnsi"/>
          <w:lang w:eastAsia="en-US"/>
        </w:rPr>
        <w:t xml:space="preserve"> </w:t>
      </w:r>
      <w:r w:rsidR="00CB7B9C" w:rsidRPr="00A10D91">
        <w:rPr>
          <w:rFonts w:eastAsiaTheme="minorHAnsi"/>
          <w:lang w:eastAsia="en-US"/>
        </w:rPr>
        <w:t>„Městský kamerový dohledový systém – zóna Valtická, Břeclav“ schválený v</w:t>
      </w:r>
      <w:r w:rsidR="00CB7B9C">
        <w:rPr>
          <w:rFonts w:eastAsiaTheme="minorHAnsi"/>
          <w:lang w:eastAsia="en-US"/>
        </w:rPr>
        <w:t> </w:t>
      </w:r>
      <w:r w:rsidR="00CB7B9C" w:rsidRPr="00A10D91">
        <w:rPr>
          <w:rFonts w:eastAsiaTheme="minorHAnsi"/>
          <w:lang w:eastAsia="en-US"/>
        </w:rPr>
        <w:t>rámci</w:t>
      </w:r>
      <w:r w:rsidR="00CB7B9C">
        <w:rPr>
          <w:rFonts w:eastAsiaTheme="minorHAnsi"/>
          <w:lang w:eastAsia="en-US"/>
        </w:rPr>
        <w:t xml:space="preserve"> </w:t>
      </w:r>
      <w:r w:rsidR="00CB7B9C" w:rsidRPr="00A10D91">
        <w:rPr>
          <w:rFonts w:eastAsiaTheme="minorHAnsi"/>
          <w:lang w:eastAsia="en-US"/>
        </w:rPr>
        <w:t>první výzvy IPRM – zóna Valtická (oblast 5.2 a), který je uveden v příloze č. 26</w:t>
      </w:r>
      <w:r w:rsidR="00CB7B9C">
        <w:rPr>
          <w:rFonts w:eastAsiaTheme="minorHAnsi"/>
          <w:lang w:eastAsia="en-US"/>
        </w:rPr>
        <w:t xml:space="preserve"> </w:t>
      </w:r>
      <w:r w:rsidR="00CB7B9C" w:rsidRPr="00A10D91">
        <w:rPr>
          <w:rFonts w:eastAsiaTheme="minorHAnsi"/>
          <w:lang w:eastAsia="en-US"/>
        </w:rPr>
        <w:t>zápisu (příloha č. 1 tohoto materiálu)</w:t>
      </w:r>
      <w:r w:rsidR="00CB7B9C">
        <w:rPr>
          <w:rFonts w:eastAsiaTheme="minorHAnsi"/>
          <w:lang w:eastAsia="en-US"/>
        </w:rPr>
        <w:t>.</w:t>
      </w:r>
    </w:p>
    <w:p w:rsidR="00CB7B9C" w:rsidRDefault="00CB7B9C" w:rsidP="00CB7B9C">
      <w:pPr>
        <w:pStyle w:val="Zkladntext31"/>
        <w:overflowPunct/>
        <w:autoSpaceDE/>
        <w:adjustRightInd/>
        <w:rPr>
          <w:b/>
          <w:bCs/>
          <w:szCs w:val="24"/>
        </w:rPr>
      </w:pPr>
      <w:r>
        <w:rPr>
          <w:b/>
        </w:rPr>
        <w:t>Příloha č. 26</w:t>
      </w:r>
    </w:p>
    <w:p w:rsidR="002575CC" w:rsidRDefault="002575CC" w:rsidP="002575CC"/>
    <w:p w:rsidR="002575CC" w:rsidRDefault="002575CC" w:rsidP="002575CC"/>
    <w:p w:rsidR="00CB7B9C" w:rsidRPr="00441DAB" w:rsidRDefault="002575CC" w:rsidP="00CB7B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CB7B9C">
        <w:rPr>
          <w:rFonts w:eastAsiaTheme="minorHAnsi"/>
          <w:b/>
          <w:color w:val="000000"/>
          <w:lang w:eastAsia="en-US"/>
        </w:rPr>
        <w:t>40b</w:t>
      </w:r>
      <w:r w:rsidR="00CB7B9C" w:rsidRPr="00CB7B9C">
        <w:rPr>
          <w:rFonts w:eastAsiaTheme="minorHAnsi"/>
          <w:lang w:eastAsia="en-US"/>
        </w:rPr>
        <w:t xml:space="preserve"> </w:t>
      </w:r>
      <w:r w:rsidR="00CB7B9C" w:rsidRPr="00A10D91">
        <w:rPr>
          <w:rFonts w:eastAsiaTheme="minorHAnsi"/>
          <w:lang w:eastAsia="en-US"/>
        </w:rPr>
        <w:t>v souladu s ustanovením § 102 odst. 3 zákona č. 128/2000 Sb., o obcích</w:t>
      </w:r>
      <w:r w:rsidR="00441DAB">
        <w:rPr>
          <w:rFonts w:eastAsiaTheme="minorHAnsi"/>
          <w:lang w:eastAsia="en-US"/>
        </w:rPr>
        <w:t xml:space="preserve"> </w:t>
      </w:r>
      <w:r w:rsidR="00CB7B9C" w:rsidRPr="00A10D91">
        <w:rPr>
          <w:rFonts w:eastAsiaTheme="minorHAnsi"/>
          <w:lang w:eastAsia="en-US"/>
        </w:rPr>
        <w:t>(obecní zřízení)</w:t>
      </w:r>
      <w:r w:rsidR="00441DAB">
        <w:rPr>
          <w:rFonts w:eastAsiaTheme="minorHAnsi"/>
          <w:lang w:eastAsia="en-US"/>
        </w:rPr>
        <w:t xml:space="preserve">, ve znění pozdějších předpisů, </w:t>
      </w:r>
      <w:r w:rsidR="00CB7B9C" w:rsidRPr="00A10D91">
        <w:rPr>
          <w:rFonts w:eastAsiaTheme="minorHAnsi"/>
          <w:lang w:eastAsia="en-US"/>
        </w:rPr>
        <w:t>na základě doporučení Řídícího výboru, vydání potvrzení pro projekt</w:t>
      </w:r>
      <w:r w:rsidR="00CB7B9C">
        <w:rPr>
          <w:rFonts w:eastAsiaTheme="minorHAnsi"/>
          <w:lang w:eastAsia="en-US"/>
        </w:rPr>
        <w:t xml:space="preserve"> </w:t>
      </w:r>
      <w:r w:rsidR="00CB7B9C" w:rsidRPr="00A10D91">
        <w:rPr>
          <w:rFonts w:eastAsiaTheme="minorHAnsi"/>
          <w:lang w:eastAsia="en-US"/>
        </w:rPr>
        <w:t>„Regenerace chodníků – sídliště Valtická, Břeclav“ schválený v rámci první výzvy</w:t>
      </w:r>
      <w:r w:rsidR="00CB7B9C">
        <w:rPr>
          <w:rFonts w:eastAsiaTheme="minorHAnsi"/>
          <w:lang w:eastAsia="en-US"/>
        </w:rPr>
        <w:t xml:space="preserve"> </w:t>
      </w:r>
      <w:r w:rsidR="00CB7B9C" w:rsidRPr="00A10D91">
        <w:rPr>
          <w:rFonts w:eastAsiaTheme="minorHAnsi"/>
          <w:lang w:eastAsia="en-US"/>
        </w:rPr>
        <w:t>IPRM – zóna Valtická (oblast 5.2 a), který je uveden v příloze č. 26 zápisu (příloha č.</w:t>
      </w:r>
      <w:r w:rsidR="00CB7B9C">
        <w:rPr>
          <w:rFonts w:eastAsiaTheme="minorHAnsi"/>
          <w:lang w:eastAsia="en-US"/>
        </w:rPr>
        <w:t xml:space="preserve"> </w:t>
      </w:r>
      <w:r w:rsidR="00CB7B9C" w:rsidRPr="00A10D91">
        <w:rPr>
          <w:rFonts w:eastAsiaTheme="minorHAnsi"/>
          <w:lang w:eastAsia="en-US"/>
        </w:rPr>
        <w:t>1 tohoto materiálu).</w:t>
      </w:r>
    </w:p>
    <w:p w:rsidR="00CB7B9C" w:rsidRDefault="00CB7B9C" w:rsidP="00CB7B9C">
      <w:pPr>
        <w:pStyle w:val="Zkladntext31"/>
        <w:overflowPunct/>
        <w:autoSpaceDE/>
        <w:adjustRightInd/>
        <w:rPr>
          <w:b/>
          <w:bCs/>
          <w:szCs w:val="24"/>
        </w:rPr>
      </w:pPr>
      <w:r>
        <w:rPr>
          <w:b/>
        </w:rPr>
        <w:t>Příloha č. 26</w:t>
      </w:r>
    </w:p>
    <w:p w:rsidR="002575CC" w:rsidRDefault="002575CC" w:rsidP="002575CC"/>
    <w:p w:rsidR="002575CC" w:rsidRDefault="002575CC" w:rsidP="002575CC"/>
    <w:p w:rsidR="009940F4" w:rsidRPr="00520AAC" w:rsidRDefault="002575CC" w:rsidP="009940F4">
      <w:pPr>
        <w:autoSpaceDE w:val="0"/>
        <w:autoSpaceDN w:val="0"/>
        <w:adjustRightInd w:val="0"/>
        <w:jc w:val="both"/>
        <w:rPr>
          <w:b/>
          <w:bCs/>
        </w:rPr>
      </w:pPr>
      <w:r w:rsidRPr="00FF3C37">
        <w:rPr>
          <w:rFonts w:eastAsiaTheme="minorHAnsi"/>
          <w:b/>
          <w:color w:val="000000"/>
          <w:lang w:eastAsia="en-US"/>
        </w:rPr>
        <w:lastRenderedPageBreak/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940F4">
        <w:rPr>
          <w:rFonts w:eastAsiaTheme="minorHAnsi"/>
          <w:b/>
          <w:color w:val="000000"/>
          <w:lang w:eastAsia="en-US"/>
        </w:rPr>
        <w:t>42</w:t>
      </w:r>
      <w:r w:rsidR="009940F4" w:rsidRPr="009940F4">
        <w:rPr>
          <w:rFonts w:eastAsiaTheme="minorHAnsi"/>
          <w:lang w:eastAsia="en-US"/>
        </w:rPr>
        <w:t xml:space="preserve"> </w:t>
      </w:r>
      <w:r w:rsidR="009940F4" w:rsidRPr="00520AAC">
        <w:rPr>
          <w:rFonts w:eastAsiaTheme="minorHAnsi"/>
          <w:lang w:eastAsia="en-US"/>
        </w:rPr>
        <w:t>v souladu s ustanovením § 102 odst. 3 zákona č. 128/2000 Sb., o obcích</w:t>
      </w:r>
      <w:r w:rsidR="009940F4">
        <w:rPr>
          <w:rFonts w:eastAsiaTheme="minorHAnsi"/>
          <w:lang w:eastAsia="en-US"/>
        </w:rPr>
        <w:t xml:space="preserve"> </w:t>
      </w:r>
      <w:r w:rsidR="009940F4" w:rsidRPr="00520AAC">
        <w:rPr>
          <w:rFonts w:eastAsiaTheme="minorHAnsi"/>
          <w:lang w:eastAsia="en-US"/>
        </w:rPr>
        <w:t>(obecní zřízení), ve znění pozdějších předpisů,</w:t>
      </w:r>
      <w:r w:rsidR="009940F4">
        <w:rPr>
          <w:rFonts w:eastAsiaTheme="minorHAnsi"/>
          <w:lang w:eastAsia="en-US"/>
        </w:rPr>
        <w:t xml:space="preserve"> </w:t>
      </w:r>
      <w:r w:rsidR="009940F4" w:rsidRPr="00520AAC">
        <w:rPr>
          <w:rFonts w:eastAsiaTheme="minorHAnsi"/>
          <w:lang w:eastAsia="en-US"/>
        </w:rPr>
        <w:t>v souladu s částí VIII. odst. 3 Smlouvy o poskytnutí dotace z</w:t>
      </w:r>
      <w:r w:rsidR="009940F4">
        <w:rPr>
          <w:rFonts w:eastAsiaTheme="minorHAnsi"/>
          <w:lang w:eastAsia="en-US"/>
        </w:rPr>
        <w:t> </w:t>
      </w:r>
      <w:r w:rsidR="009940F4" w:rsidRPr="00520AAC">
        <w:rPr>
          <w:rFonts w:eastAsiaTheme="minorHAnsi"/>
          <w:lang w:eastAsia="en-US"/>
        </w:rPr>
        <w:t>Regionálního</w:t>
      </w:r>
      <w:r w:rsidR="009940F4">
        <w:rPr>
          <w:rFonts w:eastAsiaTheme="minorHAnsi"/>
          <w:lang w:eastAsia="en-US"/>
        </w:rPr>
        <w:t xml:space="preserve"> </w:t>
      </w:r>
      <w:r w:rsidR="009940F4" w:rsidRPr="00520AAC">
        <w:rPr>
          <w:rFonts w:eastAsiaTheme="minorHAnsi"/>
          <w:lang w:eastAsia="en-US"/>
        </w:rPr>
        <w:t>operačního programu NUTS 2 Jihovýchod, CZ.1.11/2.1.00/28.01407, vypovězení smlouvy o</w:t>
      </w:r>
      <w:r w:rsidR="009940F4">
        <w:rPr>
          <w:rFonts w:eastAsiaTheme="minorHAnsi"/>
          <w:lang w:eastAsia="en-US"/>
        </w:rPr>
        <w:t xml:space="preserve"> </w:t>
      </w:r>
      <w:r w:rsidR="009940F4" w:rsidRPr="00520AAC">
        <w:rPr>
          <w:rFonts w:eastAsiaTheme="minorHAnsi"/>
          <w:lang w:eastAsia="en-US"/>
        </w:rPr>
        <w:t>poskytnutí dotace z Regionálního operačního programu NUTS 2 Jihovýchod k</w:t>
      </w:r>
      <w:r w:rsidR="009940F4">
        <w:rPr>
          <w:rFonts w:eastAsiaTheme="minorHAnsi"/>
          <w:lang w:eastAsia="en-US"/>
        </w:rPr>
        <w:t> </w:t>
      </w:r>
      <w:r w:rsidR="009940F4" w:rsidRPr="00520AAC">
        <w:rPr>
          <w:rFonts w:eastAsiaTheme="minorHAnsi"/>
          <w:lang w:eastAsia="en-US"/>
        </w:rPr>
        <w:t>projektu</w:t>
      </w:r>
      <w:r w:rsidR="009940F4">
        <w:rPr>
          <w:rFonts w:eastAsiaTheme="minorHAnsi"/>
          <w:lang w:eastAsia="en-US"/>
        </w:rPr>
        <w:t xml:space="preserve"> </w:t>
      </w:r>
      <w:r w:rsidR="009940F4" w:rsidRPr="00520AAC">
        <w:rPr>
          <w:rFonts w:eastAsiaTheme="minorHAnsi"/>
          <w:lang w:eastAsia="en-US"/>
        </w:rPr>
        <w:t>„Obnova židovské obřadní síně v Břeclavi“ a odmítnutí poskytnuté dotace z</w:t>
      </w:r>
      <w:r w:rsidR="009940F4">
        <w:rPr>
          <w:rFonts w:eastAsiaTheme="minorHAnsi"/>
          <w:lang w:eastAsia="en-US"/>
        </w:rPr>
        <w:t> </w:t>
      </w:r>
      <w:r w:rsidR="009940F4" w:rsidRPr="00520AAC">
        <w:rPr>
          <w:rFonts w:eastAsiaTheme="minorHAnsi"/>
          <w:lang w:eastAsia="en-US"/>
        </w:rPr>
        <w:t>Regionálního</w:t>
      </w:r>
      <w:r w:rsidR="009940F4">
        <w:rPr>
          <w:rFonts w:eastAsiaTheme="minorHAnsi"/>
          <w:lang w:eastAsia="en-US"/>
        </w:rPr>
        <w:t xml:space="preserve"> </w:t>
      </w:r>
      <w:r w:rsidR="009940F4" w:rsidRPr="00520AAC">
        <w:rPr>
          <w:rFonts w:eastAsiaTheme="minorHAnsi"/>
          <w:lang w:eastAsia="en-US"/>
        </w:rPr>
        <w:t>operačního programu NUTS 2 Jihovýchod z důvodu objektivní nemožnosti realizace stavby</w:t>
      </w:r>
      <w:r w:rsidR="009940F4">
        <w:rPr>
          <w:rFonts w:eastAsiaTheme="minorHAnsi"/>
          <w:lang w:eastAsia="en-US"/>
        </w:rPr>
        <w:t xml:space="preserve"> </w:t>
      </w:r>
      <w:r w:rsidR="009940F4" w:rsidRPr="00520AAC">
        <w:rPr>
          <w:rFonts w:eastAsiaTheme="minorHAnsi"/>
          <w:lang w:eastAsia="en-US"/>
        </w:rPr>
        <w:t>ve stanoveném termínu.</w:t>
      </w:r>
    </w:p>
    <w:p w:rsidR="002575CC" w:rsidRDefault="002575CC" w:rsidP="002575CC"/>
    <w:p w:rsidR="002575CC" w:rsidRDefault="002575CC" w:rsidP="002575CC"/>
    <w:p w:rsidR="002575CC" w:rsidRDefault="002575CC" w:rsidP="002575CC"/>
    <w:p w:rsidR="00247F2C" w:rsidRDefault="00247F2C" w:rsidP="002575C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doporučila:</w:t>
      </w:r>
    </w:p>
    <w:p w:rsidR="00247F2C" w:rsidRDefault="00247F2C" w:rsidP="002575CC">
      <w:pPr>
        <w:rPr>
          <w:b/>
          <w:bCs/>
          <w:i/>
          <w:iCs/>
          <w:u w:val="single"/>
        </w:rPr>
      </w:pPr>
    </w:p>
    <w:p w:rsidR="00247F2C" w:rsidRDefault="00247F2C" w:rsidP="002575CC">
      <w:pPr>
        <w:rPr>
          <w:b/>
          <w:bCs/>
          <w:i/>
          <w:iCs/>
          <w:u w:val="single"/>
        </w:rPr>
      </w:pPr>
    </w:p>
    <w:p w:rsidR="00247F2C" w:rsidRDefault="00247F2C" w:rsidP="002575CC"/>
    <w:p w:rsidR="00C34B1E" w:rsidRPr="00BF7EEE" w:rsidRDefault="002575CC" w:rsidP="00C34B1E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C34B1E">
        <w:rPr>
          <w:rFonts w:eastAsiaTheme="minorHAnsi"/>
          <w:b/>
          <w:color w:val="000000"/>
          <w:lang w:eastAsia="en-US"/>
        </w:rPr>
        <w:t>9</w:t>
      </w:r>
      <w:r w:rsidR="00C34B1E" w:rsidRPr="00C34B1E">
        <w:rPr>
          <w:rFonts w:eastAsiaTheme="minorHAnsi"/>
          <w:lang w:eastAsia="en-US"/>
        </w:rPr>
        <w:t xml:space="preserve"> </w:t>
      </w:r>
      <w:r w:rsidR="00C34B1E" w:rsidRPr="00BF7EEE">
        <w:rPr>
          <w:rFonts w:eastAsiaTheme="minorHAnsi"/>
          <w:lang w:eastAsia="en-US"/>
        </w:rPr>
        <w:t>v souladu s ustanovením § 102 odst. 1 zák</w:t>
      </w:r>
      <w:r w:rsidR="00C34B1E">
        <w:rPr>
          <w:rFonts w:eastAsiaTheme="minorHAnsi"/>
          <w:lang w:eastAsia="en-US"/>
        </w:rPr>
        <w:t>ona</w:t>
      </w:r>
      <w:r w:rsidR="00C34B1E" w:rsidRPr="00BF7EEE">
        <w:rPr>
          <w:rFonts w:eastAsiaTheme="minorHAnsi"/>
          <w:lang w:eastAsia="en-US"/>
        </w:rPr>
        <w:t xml:space="preserve"> č. 128/2000 Sb., o obcích</w:t>
      </w:r>
      <w:r w:rsidR="00C34B1E">
        <w:rPr>
          <w:rFonts w:eastAsiaTheme="minorHAnsi"/>
          <w:lang w:eastAsia="en-US"/>
        </w:rPr>
        <w:t xml:space="preserve"> </w:t>
      </w:r>
      <w:r w:rsidR="00C34B1E" w:rsidRPr="00BF7EEE">
        <w:rPr>
          <w:rFonts w:eastAsiaTheme="minorHAnsi"/>
          <w:lang w:eastAsia="en-US"/>
        </w:rPr>
        <w:t>(obecní zřízení), ve znění pozdějších předpisů</w:t>
      </w:r>
      <w:r w:rsidR="00C34B1E">
        <w:rPr>
          <w:rFonts w:eastAsiaTheme="minorHAnsi"/>
          <w:lang w:eastAsia="en-US"/>
        </w:rPr>
        <w:t>,</w:t>
      </w:r>
      <w:r w:rsidR="00C34B1E" w:rsidRPr="00BF7EEE">
        <w:rPr>
          <w:rFonts w:eastAsiaTheme="minorHAnsi"/>
          <w:b/>
          <w:bCs/>
          <w:lang w:eastAsia="en-US"/>
        </w:rPr>
        <w:t xml:space="preserve"> </w:t>
      </w:r>
      <w:r w:rsidR="00C34B1E" w:rsidRPr="00BF7EEE">
        <w:rPr>
          <w:rFonts w:eastAsiaTheme="minorHAnsi"/>
          <w:lang w:eastAsia="en-US"/>
        </w:rPr>
        <w:t>Zastupitelstvu města Břeclavi schválit záměr prodeje pozemku</w:t>
      </w:r>
      <w:r w:rsidR="00C34B1E">
        <w:rPr>
          <w:rFonts w:eastAsiaTheme="minorHAnsi"/>
          <w:lang w:eastAsia="en-US"/>
        </w:rPr>
        <w:t xml:space="preserve"> </w:t>
      </w:r>
      <w:r w:rsidR="00C34B1E" w:rsidRPr="00BF7EEE">
        <w:rPr>
          <w:rFonts w:eastAsiaTheme="minorHAnsi"/>
          <w:lang w:eastAsia="en-US"/>
        </w:rPr>
        <w:t>p. č. st. 4038 o výměře 110 m</w:t>
      </w:r>
      <w:r w:rsidR="00C34B1E" w:rsidRPr="00BF7EEE">
        <w:rPr>
          <w:rFonts w:eastAsiaTheme="minorHAnsi"/>
          <w:vertAlign w:val="superscript"/>
          <w:lang w:eastAsia="en-US"/>
        </w:rPr>
        <w:t>2</w:t>
      </w:r>
      <w:r w:rsidR="00C34B1E" w:rsidRPr="00BF7EEE">
        <w:rPr>
          <w:rFonts w:eastAsiaTheme="minorHAnsi"/>
          <w:lang w:eastAsia="en-US"/>
        </w:rPr>
        <w:t xml:space="preserve"> v k. ú. Břeclav.</w:t>
      </w:r>
    </w:p>
    <w:p w:rsidR="002575CC" w:rsidRDefault="002575CC" w:rsidP="002575CC"/>
    <w:p w:rsidR="002575CC" w:rsidRDefault="002575CC" w:rsidP="002575CC"/>
    <w:p w:rsidR="00C34B1E" w:rsidRPr="005C2520" w:rsidRDefault="002575CC" w:rsidP="00C34B1E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C34B1E">
        <w:rPr>
          <w:rFonts w:eastAsiaTheme="minorHAnsi"/>
          <w:b/>
          <w:color w:val="000000"/>
          <w:lang w:eastAsia="en-US"/>
        </w:rPr>
        <w:t>11</w:t>
      </w:r>
      <w:r w:rsidR="00C34B1E" w:rsidRPr="00C34B1E">
        <w:rPr>
          <w:rFonts w:eastAsiaTheme="minorHAnsi"/>
          <w:lang w:eastAsia="en-US"/>
        </w:rPr>
        <w:t xml:space="preserve"> </w:t>
      </w:r>
      <w:r w:rsidR="00C34B1E" w:rsidRPr="005C2520">
        <w:rPr>
          <w:rFonts w:eastAsiaTheme="minorHAnsi"/>
          <w:lang w:eastAsia="en-US"/>
        </w:rPr>
        <w:t>v souladu s ustanovením § 102 odst. 1 zák</w:t>
      </w:r>
      <w:r w:rsidR="00C34B1E">
        <w:rPr>
          <w:rFonts w:eastAsiaTheme="minorHAnsi"/>
          <w:lang w:eastAsia="en-US"/>
        </w:rPr>
        <w:t>ona</w:t>
      </w:r>
      <w:r w:rsidR="00C34B1E" w:rsidRPr="005C2520">
        <w:rPr>
          <w:rFonts w:eastAsiaTheme="minorHAnsi"/>
          <w:lang w:eastAsia="en-US"/>
        </w:rPr>
        <w:t xml:space="preserve"> č. 128/2000 Sb., o obcích</w:t>
      </w:r>
      <w:r w:rsidR="00C34B1E">
        <w:rPr>
          <w:rFonts w:eastAsiaTheme="minorHAnsi"/>
          <w:lang w:eastAsia="en-US"/>
        </w:rPr>
        <w:t xml:space="preserve"> </w:t>
      </w:r>
      <w:r w:rsidR="00C34B1E" w:rsidRPr="005C2520">
        <w:rPr>
          <w:rFonts w:eastAsiaTheme="minorHAnsi"/>
          <w:lang w:eastAsia="en-US"/>
        </w:rPr>
        <w:t>(obecní zřízení), ve znění pozdějších předpisů,</w:t>
      </w:r>
      <w:r w:rsidR="00C34B1E">
        <w:rPr>
          <w:rFonts w:eastAsiaTheme="minorHAnsi"/>
          <w:b/>
          <w:bCs/>
          <w:lang w:eastAsia="en-US"/>
        </w:rPr>
        <w:t xml:space="preserve"> </w:t>
      </w:r>
      <w:r w:rsidR="00C34B1E" w:rsidRPr="005C2520">
        <w:rPr>
          <w:rFonts w:eastAsiaTheme="minorHAnsi"/>
          <w:lang w:eastAsia="en-US"/>
        </w:rPr>
        <w:t>Zastupitelstvu města Břeclavi schválit prodej části pozemku p. č. 2584/53</w:t>
      </w:r>
      <w:r w:rsidR="00C34B1E">
        <w:rPr>
          <w:rFonts w:eastAsiaTheme="minorHAnsi"/>
          <w:lang w:eastAsia="en-US"/>
        </w:rPr>
        <w:t xml:space="preserve"> </w:t>
      </w:r>
      <w:r w:rsidR="00C34B1E" w:rsidRPr="005C2520">
        <w:rPr>
          <w:rFonts w:eastAsiaTheme="minorHAnsi"/>
          <w:lang w:eastAsia="en-US"/>
        </w:rPr>
        <w:t>v k. ú. Břeclav, označené v geometrickém plánu č. 5846-28/2014, ze dne 28.</w:t>
      </w:r>
      <w:r w:rsidR="00C34B1E">
        <w:rPr>
          <w:rFonts w:eastAsiaTheme="minorHAnsi"/>
          <w:lang w:eastAsia="en-US"/>
        </w:rPr>
        <w:t>02.</w:t>
      </w:r>
      <w:r w:rsidR="00C34B1E" w:rsidRPr="005C2520">
        <w:rPr>
          <w:rFonts w:eastAsiaTheme="minorHAnsi"/>
          <w:lang w:eastAsia="en-US"/>
        </w:rPr>
        <w:t>2014,</w:t>
      </w:r>
      <w:r w:rsidR="00C34B1E">
        <w:rPr>
          <w:rFonts w:eastAsiaTheme="minorHAnsi"/>
          <w:lang w:eastAsia="en-US"/>
        </w:rPr>
        <w:t xml:space="preserve"> </w:t>
      </w:r>
      <w:r w:rsidR="00C34B1E" w:rsidRPr="005C2520">
        <w:rPr>
          <w:rFonts w:eastAsiaTheme="minorHAnsi"/>
          <w:lang w:eastAsia="en-US"/>
        </w:rPr>
        <w:t>jako pozemek p. č. 2584/222 o výměře 461 m</w:t>
      </w:r>
      <w:r w:rsidR="00C34B1E" w:rsidRPr="005C2520">
        <w:rPr>
          <w:rFonts w:eastAsiaTheme="minorHAnsi"/>
          <w:vertAlign w:val="superscript"/>
          <w:lang w:eastAsia="en-US"/>
        </w:rPr>
        <w:t>2</w:t>
      </w:r>
      <w:r w:rsidR="00C34B1E" w:rsidRPr="005C2520">
        <w:rPr>
          <w:rFonts w:eastAsiaTheme="minorHAnsi"/>
          <w:lang w:eastAsia="en-US"/>
        </w:rPr>
        <w:t xml:space="preserve">, </w:t>
      </w:r>
      <w:r w:rsidR="00DE0963">
        <w:rPr>
          <w:rFonts w:eastAsiaTheme="minorHAnsi"/>
          <w:lang w:eastAsia="en-US"/>
        </w:rPr>
        <w:t>xxxxxxxxxxx</w:t>
      </w:r>
      <w:r w:rsidR="00C34B1E" w:rsidRPr="005C2520">
        <w:rPr>
          <w:rFonts w:eastAsiaTheme="minorHAnsi"/>
          <w:lang w:eastAsia="en-US"/>
        </w:rPr>
        <w:t xml:space="preserve">, bytem </w:t>
      </w:r>
      <w:r w:rsidR="00DE0963">
        <w:rPr>
          <w:rFonts w:eastAsiaTheme="minorHAnsi"/>
          <w:lang w:eastAsia="en-US"/>
        </w:rPr>
        <w:t>xxxxxxxxxx</w:t>
      </w:r>
      <w:r w:rsidR="00C34B1E" w:rsidRPr="005C2520">
        <w:rPr>
          <w:rFonts w:eastAsiaTheme="minorHAnsi"/>
          <w:lang w:eastAsia="en-US"/>
        </w:rPr>
        <w:t>, za cenu 500 000 Kč, s tím, že kupní smlouva bude obsahovat ujednání,</w:t>
      </w:r>
      <w:r w:rsidR="00C34B1E">
        <w:rPr>
          <w:rFonts w:eastAsiaTheme="minorHAnsi"/>
          <w:lang w:eastAsia="en-US"/>
        </w:rPr>
        <w:t xml:space="preserve"> </w:t>
      </w:r>
      <w:r w:rsidR="00C34B1E" w:rsidRPr="005C2520">
        <w:rPr>
          <w:rFonts w:eastAsiaTheme="minorHAnsi"/>
          <w:lang w:eastAsia="en-US"/>
        </w:rPr>
        <w:t>že kupující je povinen respektovat platný Regulační plán Břeclav – Pěšina.</w:t>
      </w:r>
    </w:p>
    <w:p w:rsidR="002575CC" w:rsidRDefault="002575CC" w:rsidP="002575CC"/>
    <w:p w:rsidR="002575CC" w:rsidRDefault="002575CC" w:rsidP="002575CC"/>
    <w:p w:rsidR="00124490" w:rsidRPr="00676496" w:rsidRDefault="002575CC" w:rsidP="001244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C34B1E">
        <w:rPr>
          <w:rFonts w:eastAsiaTheme="minorHAnsi"/>
          <w:b/>
          <w:color w:val="000000"/>
          <w:lang w:eastAsia="en-US"/>
        </w:rPr>
        <w:t>14b</w:t>
      </w:r>
      <w:r w:rsidR="00124490" w:rsidRPr="00124490">
        <w:rPr>
          <w:rFonts w:eastAsiaTheme="minorHAnsi"/>
          <w:lang w:eastAsia="en-US"/>
        </w:rPr>
        <w:t xml:space="preserve"> </w:t>
      </w:r>
      <w:r w:rsidR="00124490" w:rsidRPr="00676496">
        <w:rPr>
          <w:rFonts w:eastAsiaTheme="minorHAnsi"/>
          <w:lang w:eastAsia="en-US"/>
        </w:rPr>
        <w:t>v souladu s ustanovením § 102 odst 1. zákona č. 128/2000 Sb., o obcích</w:t>
      </w:r>
      <w:r w:rsidR="00124490">
        <w:rPr>
          <w:rFonts w:eastAsiaTheme="minorHAnsi"/>
          <w:lang w:eastAsia="en-US"/>
        </w:rPr>
        <w:t xml:space="preserve"> </w:t>
      </w:r>
      <w:r w:rsidR="00124490" w:rsidRPr="00676496">
        <w:rPr>
          <w:rFonts w:eastAsiaTheme="minorHAnsi"/>
          <w:lang w:eastAsia="en-US"/>
        </w:rPr>
        <w:t>(obecní zřízení), ve znění pozdějších předpisů,</w:t>
      </w:r>
      <w:r w:rsidR="00124490">
        <w:rPr>
          <w:rFonts w:eastAsiaTheme="minorHAnsi"/>
          <w:lang w:eastAsia="en-US"/>
        </w:rPr>
        <w:t xml:space="preserve"> </w:t>
      </w:r>
      <w:r w:rsidR="00124490" w:rsidRPr="00676496">
        <w:rPr>
          <w:rFonts w:eastAsiaTheme="minorHAnsi"/>
          <w:lang w:eastAsia="en-US"/>
        </w:rPr>
        <w:t>Zastupitelstvu města Břeclavi schválit pojmenování ulice v Břeclavi,</w:t>
      </w:r>
      <w:r w:rsidR="00124490">
        <w:rPr>
          <w:rFonts w:eastAsiaTheme="minorHAnsi"/>
          <w:lang w:eastAsia="en-US"/>
        </w:rPr>
        <w:t xml:space="preserve"> </w:t>
      </w:r>
      <w:r w:rsidR="00124490" w:rsidRPr="00676496">
        <w:rPr>
          <w:rFonts w:eastAsiaTheme="minorHAnsi"/>
          <w:lang w:eastAsia="en-US"/>
        </w:rPr>
        <w:t>části Poštorná, v katastrálním území Poštorná, v lokalitě mezi sídlištěm ČSA a ulicí Valtickou</w:t>
      </w:r>
      <w:r w:rsidR="00124490">
        <w:rPr>
          <w:rFonts w:eastAsiaTheme="minorHAnsi"/>
          <w:lang w:eastAsia="en-US"/>
        </w:rPr>
        <w:t xml:space="preserve"> </w:t>
      </w:r>
      <w:r w:rsidR="00124490" w:rsidRPr="00676496">
        <w:rPr>
          <w:rFonts w:eastAsiaTheme="minorHAnsi"/>
          <w:lang w:eastAsia="en-US"/>
        </w:rPr>
        <w:t>v Poštorné názvem Slunečná,</w:t>
      </w:r>
    </w:p>
    <w:p w:rsidR="002575CC" w:rsidRDefault="002575CC" w:rsidP="002575CC"/>
    <w:p w:rsidR="002575CC" w:rsidRDefault="002575CC" w:rsidP="002575CC"/>
    <w:p w:rsidR="009A3AC6" w:rsidRDefault="002575CC" w:rsidP="007E16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C34B1E">
        <w:rPr>
          <w:rFonts w:eastAsiaTheme="minorHAnsi"/>
          <w:b/>
          <w:color w:val="000000"/>
          <w:lang w:eastAsia="en-US"/>
        </w:rPr>
        <w:t>14c</w:t>
      </w:r>
      <w:r w:rsidR="00124490" w:rsidRPr="00124490">
        <w:rPr>
          <w:rFonts w:eastAsiaTheme="minorHAnsi"/>
          <w:lang w:eastAsia="en-US"/>
        </w:rPr>
        <w:t xml:space="preserve"> </w:t>
      </w:r>
      <w:r w:rsidR="00124490" w:rsidRPr="00676496">
        <w:rPr>
          <w:rFonts w:eastAsiaTheme="minorHAnsi"/>
          <w:lang w:eastAsia="en-US"/>
        </w:rPr>
        <w:t>v souladu s ustanovením § 102 odst 1. zákona č. 128/2000 Sb., o obcích</w:t>
      </w:r>
      <w:r w:rsidR="00124490">
        <w:rPr>
          <w:rFonts w:eastAsiaTheme="minorHAnsi"/>
          <w:lang w:eastAsia="en-US"/>
        </w:rPr>
        <w:t xml:space="preserve"> </w:t>
      </w:r>
      <w:r w:rsidR="00124490" w:rsidRPr="00676496">
        <w:rPr>
          <w:rFonts w:eastAsiaTheme="minorHAnsi"/>
          <w:lang w:eastAsia="en-US"/>
        </w:rPr>
        <w:t>(obecní zřízení), ve znění pozdějších předpisů,</w:t>
      </w:r>
      <w:r w:rsidR="00124490">
        <w:rPr>
          <w:rFonts w:eastAsiaTheme="minorHAnsi"/>
          <w:lang w:eastAsia="en-US"/>
        </w:rPr>
        <w:t xml:space="preserve"> </w:t>
      </w:r>
      <w:r w:rsidR="00124490" w:rsidRPr="00676496">
        <w:rPr>
          <w:rFonts w:eastAsiaTheme="minorHAnsi"/>
          <w:lang w:eastAsia="en-US"/>
        </w:rPr>
        <w:t>Zastupitelstvu města Břeclavi schválit pojmenování ulice v Břeclavi,</w:t>
      </w:r>
      <w:r w:rsidR="00124490">
        <w:rPr>
          <w:rFonts w:eastAsiaTheme="minorHAnsi"/>
          <w:lang w:eastAsia="en-US"/>
        </w:rPr>
        <w:t xml:space="preserve"> </w:t>
      </w:r>
      <w:r w:rsidR="00124490" w:rsidRPr="00676496">
        <w:rPr>
          <w:rFonts w:eastAsiaTheme="minorHAnsi"/>
          <w:lang w:eastAsia="en-US"/>
        </w:rPr>
        <w:t xml:space="preserve">části Stará Břeclav, v katastrálním území Břeclav, v lokalitě Lidická a </w:t>
      </w:r>
      <w:r w:rsidR="00124490">
        <w:rPr>
          <w:rFonts w:eastAsiaTheme="minorHAnsi"/>
          <w:lang w:eastAsia="en-US"/>
        </w:rPr>
        <w:t xml:space="preserve">          </w:t>
      </w:r>
      <w:r w:rsidR="00124490" w:rsidRPr="00676496">
        <w:rPr>
          <w:rFonts w:eastAsiaTheme="minorHAnsi"/>
          <w:lang w:eastAsia="en-US"/>
        </w:rPr>
        <w:t>J. Opletala, naproti</w:t>
      </w:r>
      <w:r w:rsidR="00124490">
        <w:rPr>
          <w:rFonts w:eastAsiaTheme="minorHAnsi"/>
          <w:lang w:eastAsia="en-US"/>
        </w:rPr>
        <w:t xml:space="preserve"> </w:t>
      </w:r>
      <w:r w:rsidR="00124490" w:rsidRPr="00676496">
        <w:rPr>
          <w:rFonts w:eastAsiaTheme="minorHAnsi"/>
          <w:lang w:eastAsia="en-US"/>
        </w:rPr>
        <w:t>uhelných skladů v Břeclavi názvem Kobzíkova,</w:t>
      </w:r>
    </w:p>
    <w:p w:rsidR="00E54F64" w:rsidRDefault="00E54F64" w:rsidP="007E1617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E54F64" w:rsidRDefault="00E54F64" w:rsidP="007E1617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7E1617" w:rsidRPr="00132A5D" w:rsidRDefault="002575CC" w:rsidP="007E16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BA6D0F">
        <w:rPr>
          <w:rFonts w:eastAsiaTheme="minorHAnsi"/>
          <w:b/>
          <w:color w:val="000000"/>
          <w:lang w:eastAsia="en-US"/>
        </w:rPr>
        <w:t>19a</w:t>
      </w:r>
      <w:r w:rsidR="007E1617" w:rsidRPr="007E1617">
        <w:rPr>
          <w:rFonts w:eastAsiaTheme="minorHAnsi"/>
          <w:lang w:eastAsia="en-US"/>
        </w:rPr>
        <w:t xml:space="preserve"> </w:t>
      </w:r>
      <w:r w:rsidR="007E1617" w:rsidRPr="00132A5D">
        <w:rPr>
          <w:rFonts w:eastAsiaTheme="minorHAnsi"/>
          <w:lang w:eastAsia="en-US"/>
        </w:rPr>
        <w:t>v souladu s ustanovením § 102 odst. 1 zákona č. 128/2000 Sb., o obcích</w:t>
      </w:r>
      <w:r w:rsidR="007E1617">
        <w:rPr>
          <w:rFonts w:eastAsiaTheme="minorHAnsi"/>
          <w:lang w:eastAsia="en-US"/>
        </w:rPr>
        <w:t xml:space="preserve"> </w:t>
      </w:r>
      <w:r w:rsidR="007E1617" w:rsidRPr="00132A5D">
        <w:rPr>
          <w:rFonts w:eastAsiaTheme="minorHAnsi"/>
          <w:lang w:eastAsia="en-US"/>
        </w:rPr>
        <w:t>(obecní zřízení), ve znění pozdějších předpisů</w:t>
      </w:r>
      <w:r w:rsidR="007E1617">
        <w:rPr>
          <w:rFonts w:eastAsiaTheme="minorHAnsi"/>
          <w:lang w:eastAsia="en-US"/>
        </w:rPr>
        <w:t>, Z</w:t>
      </w:r>
      <w:r w:rsidR="007E1617" w:rsidRPr="00132A5D">
        <w:rPr>
          <w:rFonts w:eastAsiaTheme="minorHAnsi"/>
          <w:lang w:eastAsia="en-US"/>
        </w:rPr>
        <w:t xml:space="preserve">astupitelstvu města </w:t>
      </w:r>
      <w:r w:rsidR="007E1617" w:rsidRPr="00132A5D">
        <w:rPr>
          <w:rFonts w:eastAsiaTheme="minorHAnsi"/>
          <w:bCs/>
          <w:lang w:eastAsia="en-US"/>
        </w:rPr>
        <w:t>schválit</w:t>
      </w:r>
      <w:r w:rsidR="007E1617" w:rsidRPr="00132A5D">
        <w:rPr>
          <w:rFonts w:eastAsiaTheme="minorHAnsi"/>
          <w:b/>
          <w:bCs/>
          <w:lang w:eastAsia="en-US"/>
        </w:rPr>
        <w:t xml:space="preserve"> </w:t>
      </w:r>
      <w:r w:rsidR="007E1617" w:rsidRPr="00132A5D">
        <w:rPr>
          <w:rFonts w:eastAsiaTheme="minorHAnsi"/>
          <w:lang w:eastAsia="en-US"/>
        </w:rPr>
        <w:t xml:space="preserve">předložený návrh </w:t>
      </w:r>
      <w:r w:rsidR="007E1617" w:rsidRPr="00132A5D">
        <w:rPr>
          <w:rFonts w:eastAsiaTheme="minorHAnsi"/>
          <w:bCs/>
          <w:lang w:eastAsia="en-US"/>
        </w:rPr>
        <w:t xml:space="preserve">Zadání </w:t>
      </w:r>
      <w:r w:rsidR="007E1617" w:rsidRPr="00132A5D">
        <w:rPr>
          <w:rFonts w:eastAsiaTheme="minorHAnsi"/>
          <w:lang w:eastAsia="en-US"/>
        </w:rPr>
        <w:t>změny č. 11</w:t>
      </w:r>
      <w:r w:rsidR="007E1617">
        <w:rPr>
          <w:rFonts w:eastAsiaTheme="minorHAnsi"/>
          <w:lang w:eastAsia="en-US"/>
        </w:rPr>
        <w:t xml:space="preserve"> </w:t>
      </w:r>
      <w:r w:rsidR="007E1617" w:rsidRPr="00132A5D">
        <w:rPr>
          <w:rFonts w:eastAsiaTheme="minorHAnsi"/>
          <w:lang w:eastAsia="en-US"/>
        </w:rPr>
        <w:t>Územního plánu SÚ Břeclav, který je uveden v příloze č. 7 zápisu (příloha č. 1 tohoto</w:t>
      </w:r>
      <w:r w:rsidR="007E1617">
        <w:rPr>
          <w:rFonts w:eastAsiaTheme="minorHAnsi"/>
          <w:lang w:eastAsia="en-US"/>
        </w:rPr>
        <w:t xml:space="preserve"> </w:t>
      </w:r>
      <w:r w:rsidR="007E1617" w:rsidRPr="00132A5D">
        <w:rPr>
          <w:rFonts w:eastAsiaTheme="minorHAnsi"/>
          <w:lang w:eastAsia="en-US"/>
        </w:rPr>
        <w:t>materiálu)</w:t>
      </w:r>
      <w:r w:rsidR="00FA36C0">
        <w:rPr>
          <w:rFonts w:eastAsiaTheme="minorHAnsi"/>
          <w:lang w:eastAsia="en-US"/>
        </w:rPr>
        <w:t>.</w:t>
      </w:r>
    </w:p>
    <w:p w:rsidR="007E1617" w:rsidRDefault="007E1617" w:rsidP="007E1617">
      <w:pPr>
        <w:rPr>
          <w:b/>
        </w:rPr>
      </w:pPr>
      <w:r>
        <w:rPr>
          <w:b/>
        </w:rPr>
        <w:t>Příloha č. 7</w:t>
      </w:r>
    </w:p>
    <w:p w:rsidR="002575CC" w:rsidRDefault="002575CC" w:rsidP="002575CC"/>
    <w:p w:rsidR="002575CC" w:rsidRDefault="002575CC" w:rsidP="002575CC"/>
    <w:p w:rsidR="007E1617" w:rsidRPr="007E1617" w:rsidRDefault="002575CC" w:rsidP="007E161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BA6D0F">
        <w:rPr>
          <w:rFonts w:eastAsiaTheme="minorHAnsi"/>
          <w:b/>
          <w:color w:val="000000"/>
          <w:lang w:eastAsia="en-US"/>
        </w:rPr>
        <w:t>19b</w:t>
      </w:r>
      <w:r w:rsidR="007E1617" w:rsidRPr="007E1617">
        <w:rPr>
          <w:rFonts w:eastAsiaTheme="minorHAnsi"/>
          <w:lang w:eastAsia="en-US"/>
        </w:rPr>
        <w:t xml:space="preserve"> </w:t>
      </w:r>
      <w:r w:rsidR="007E1617" w:rsidRPr="00132A5D">
        <w:rPr>
          <w:rFonts w:eastAsiaTheme="minorHAnsi"/>
          <w:lang w:eastAsia="en-US"/>
        </w:rPr>
        <w:t>v souladu s ustanovením § 102 odst. 1 zákona č. 128/2000 Sb., o obcích</w:t>
      </w:r>
      <w:r w:rsidR="007E1617">
        <w:rPr>
          <w:rFonts w:eastAsiaTheme="minorHAnsi"/>
          <w:lang w:eastAsia="en-US"/>
        </w:rPr>
        <w:t xml:space="preserve"> </w:t>
      </w:r>
      <w:r w:rsidR="007E1617" w:rsidRPr="00132A5D">
        <w:rPr>
          <w:rFonts w:eastAsiaTheme="minorHAnsi"/>
          <w:lang w:eastAsia="en-US"/>
        </w:rPr>
        <w:t>(obecní zřízení), ve znění pozdějších předpisů</w:t>
      </w:r>
      <w:r w:rsidR="007E1617">
        <w:rPr>
          <w:rFonts w:eastAsiaTheme="minorHAnsi"/>
          <w:lang w:eastAsia="en-US"/>
        </w:rPr>
        <w:t>, Z</w:t>
      </w:r>
      <w:r w:rsidR="007E1617" w:rsidRPr="00132A5D">
        <w:rPr>
          <w:rFonts w:eastAsiaTheme="minorHAnsi"/>
          <w:lang w:eastAsia="en-US"/>
        </w:rPr>
        <w:t>astupitelstvu města podmínit zařazení lokality(změny) části areálu Otis</w:t>
      </w:r>
      <w:r w:rsidR="007E1617">
        <w:rPr>
          <w:rFonts w:eastAsiaTheme="minorHAnsi"/>
          <w:lang w:eastAsia="en-US"/>
        </w:rPr>
        <w:t xml:space="preserve"> </w:t>
      </w:r>
      <w:r w:rsidR="007E1617" w:rsidRPr="00132A5D">
        <w:rPr>
          <w:rFonts w:eastAsiaTheme="minorHAnsi"/>
          <w:lang w:eastAsia="en-US"/>
        </w:rPr>
        <w:t xml:space="preserve">(připomínka Ladislav Konráda podaná dne </w:t>
      </w:r>
      <w:r w:rsidR="007E1617">
        <w:rPr>
          <w:rFonts w:eastAsiaTheme="minorHAnsi"/>
          <w:lang w:eastAsia="en-US"/>
        </w:rPr>
        <w:t>0</w:t>
      </w:r>
      <w:r w:rsidR="007E1617" w:rsidRPr="00132A5D">
        <w:rPr>
          <w:rFonts w:eastAsiaTheme="minorHAnsi"/>
          <w:lang w:eastAsia="en-US"/>
        </w:rPr>
        <w:t>4.</w:t>
      </w:r>
      <w:r w:rsidR="007E1617">
        <w:rPr>
          <w:rFonts w:eastAsiaTheme="minorHAnsi"/>
          <w:lang w:eastAsia="en-US"/>
        </w:rPr>
        <w:t>0</w:t>
      </w:r>
      <w:r w:rsidR="007E1617" w:rsidRPr="00132A5D">
        <w:rPr>
          <w:rFonts w:eastAsiaTheme="minorHAnsi"/>
          <w:lang w:eastAsia="en-US"/>
        </w:rPr>
        <w:t>7.2014) do změny č. 11 ÚPNSÚ Břeclav</w:t>
      </w:r>
      <w:r w:rsidR="007E1617">
        <w:rPr>
          <w:rFonts w:eastAsiaTheme="minorHAnsi"/>
          <w:lang w:eastAsia="en-US"/>
        </w:rPr>
        <w:t xml:space="preserve"> </w:t>
      </w:r>
      <w:r w:rsidR="007E1617" w:rsidRPr="00132A5D">
        <w:rPr>
          <w:rFonts w:eastAsiaTheme="minorHAnsi"/>
          <w:lang w:eastAsia="en-US"/>
        </w:rPr>
        <w:t xml:space="preserve">částečnou úhradou nákladů na její zpracování v souladu s </w:t>
      </w:r>
      <w:r w:rsidR="007E1617" w:rsidRPr="00132A5D">
        <w:rPr>
          <w:rFonts w:eastAsiaTheme="minorHAnsi"/>
          <w:lang w:eastAsia="en-US"/>
        </w:rPr>
        <w:lastRenderedPageBreak/>
        <w:t>ustanovením § 45 odst. 4</w:t>
      </w:r>
      <w:r w:rsidR="007E1617">
        <w:rPr>
          <w:rFonts w:eastAsiaTheme="minorHAnsi"/>
          <w:lang w:eastAsia="en-US"/>
        </w:rPr>
        <w:t xml:space="preserve"> </w:t>
      </w:r>
      <w:r w:rsidR="007E1617" w:rsidRPr="00132A5D">
        <w:rPr>
          <w:rFonts w:eastAsiaTheme="minorHAnsi"/>
          <w:lang w:eastAsia="en-US"/>
        </w:rPr>
        <w:t>zákona č. 183/2006 Sb., o územním plánování a stavebním řádu (stavební zákon), ve</w:t>
      </w:r>
      <w:r w:rsidR="007E1617">
        <w:rPr>
          <w:rFonts w:eastAsiaTheme="minorHAnsi"/>
          <w:lang w:eastAsia="en-US"/>
        </w:rPr>
        <w:t xml:space="preserve"> </w:t>
      </w:r>
      <w:r w:rsidR="007E1617" w:rsidRPr="00132A5D">
        <w:rPr>
          <w:rFonts w:eastAsiaTheme="minorHAnsi"/>
          <w:lang w:eastAsia="en-US"/>
        </w:rPr>
        <w:t>znění pozdějších předpisů. O výši úhrady rozhodne Rada města Břeclavi po schválení</w:t>
      </w:r>
      <w:r w:rsidR="007E1617">
        <w:rPr>
          <w:rFonts w:eastAsiaTheme="minorHAnsi"/>
          <w:lang w:eastAsia="en-US"/>
        </w:rPr>
        <w:t xml:space="preserve"> </w:t>
      </w:r>
      <w:r w:rsidR="007E1617" w:rsidRPr="00132A5D">
        <w:rPr>
          <w:rFonts w:eastAsiaTheme="minorHAnsi"/>
          <w:lang w:eastAsia="en-US"/>
        </w:rPr>
        <w:t>zadání předmětné změny a uzavření smlouvy o dílo se zpracovatelem změny.</w:t>
      </w:r>
    </w:p>
    <w:p w:rsidR="002575CC" w:rsidRDefault="002575CC" w:rsidP="002575CC"/>
    <w:p w:rsidR="002575CC" w:rsidRDefault="002575CC" w:rsidP="002575CC"/>
    <w:p w:rsidR="007E1617" w:rsidRPr="00DA5BBE" w:rsidRDefault="002575CC" w:rsidP="007E1617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7E1617">
        <w:rPr>
          <w:rFonts w:eastAsiaTheme="minorHAnsi"/>
          <w:b/>
          <w:color w:val="000000"/>
          <w:lang w:eastAsia="en-US"/>
        </w:rPr>
        <w:t>27</w:t>
      </w:r>
      <w:r w:rsidR="007E1617" w:rsidRPr="007E1617">
        <w:rPr>
          <w:rFonts w:eastAsiaTheme="minorHAnsi"/>
          <w:lang w:eastAsia="en-US"/>
        </w:rPr>
        <w:t xml:space="preserve"> </w:t>
      </w:r>
      <w:r w:rsidR="007E1617" w:rsidRPr="00DA5BBE">
        <w:rPr>
          <w:rFonts w:eastAsiaTheme="minorHAnsi"/>
          <w:lang w:eastAsia="en-US"/>
        </w:rPr>
        <w:t>v souladu s ustanovením § 102 odst. 1 zákona č. 128/2000 Sb., o obcích</w:t>
      </w:r>
      <w:r w:rsidR="007E1617">
        <w:rPr>
          <w:rFonts w:eastAsiaTheme="minorHAnsi"/>
          <w:lang w:eastAsia="en-US"/>
        </w:rPr>
        <w:t xml:space="preserve"> </w:t>
      </w:r>
      <w:r w:rsidR="007E1617" w:rsidRPr="00DA5BBE">
        <w:rPr>
          <w:rFonts w:eastAsiaTheme="minorHAnsi"/>
          <w:lang w:eastAsia="en-US"/>
        </w:rPr>
        <w:t>(obecní zřízení), ve znění pozdějších předpisů,</w:t>
      </w:r>
      <w:r w:rsidR="007E1617">
        <w:rPr>
          <w:rFonts w:eastAsiaTheme="minorHAnsi"/>
          <w:lang w:eastAsia="en-US"/>
        </w:rPr>
        <w:t xml:space="preserve"> </w:t>
      </w:r>
      <w:r w:rsidR="007E1617" w:rsidRPr="00DA5BBE">
        <w:rPr>
          <w:rFonts w:eastAsiaTheme="minorHAnsi"/>
          <w:lang w:eastAsia="en-US"/>
        </w:rPr>
        <w:t>Zastupitelstvu města Břeclavi schválit navýšení poskytnutí veřejné</w:t>
      </w:r>
      <w:r w:rsidR="007E1617">
        <w:rPr>
          <w:rFonts w:eastAsiaTheme="minorHAnsi"/>
          <w:lang w:eastAsia="en-US"/>
        </w:rPr>
        <w:t xml:space="preserve"> </w:t>
      </w:r>
      <w:r w:rsidR="007E1617" w:rsidRPr="00DA5BBE">
        <w:rPr>
          <w:rFonts w:eastAsiaTheme="minorHAnsi"/>
          <w:lang w:eastAsia="en-US"/>
        </w:rPr>
        <w:t>finanční podpory/dotace z rozpočtu města v oblasti sportu na rok 2014 o částku 50.000 Kč</w:t>
      </w:r>
      <w:r w:rsidR="007E1617">
        <w:rPr>
          <w:rFonts w:eastAsiaTheme="minorHAnsi"/>
          <w:lang w:eastAsia="en-US"/>
        </w:rPr>
        <w:t xml:space="preserve"> </w:t>
      </w:r>
      <w:r w:rsidR="007E1617" w:rsidRPr="00DA5BBE">
        <w:rPr>
          <w:rFonts w:eastAsiaTheme="minorHAnsi"/>
          <w:lang w:eastAsia="en-US"/>
        </w:rPr>
        <w:t>a uzavření dodatku č. 1 ke Smlouvě o poskytnutí dotace z rozpočtu města Břeclavi číslo</w:t>
      </w:r>
      <w:r w:rsidR="007E1617">
        <w:rPr>
          <w:rFonts w:eastAsiaTheme="minorHAnsi"/>
          <w:lang w:eastAsia="en-US"/>
        </w:rPr>
        <w:t xml:space="preserve"> </w:t>
      </w:r>
      <w:r w:rsidR="007E1617" w:rsidRPr="00DA5BBE">
        <w:rPr>
          <w:rFonts w:eastAsiaTheme="minorHAnsi"/>
          <w:lang w:eastAsia="en-US"/>
        </w:rPr>
        <w:t>59/2014/OŠKMS/S/Dotace/Stolní tenis Městskému sportovnímu klubu Břeclav, třída 1. máje,</w:t>
      </w:r>
      <w:r w:rsidR="007E1617">
        <w:rPr>
          <w:rFonts w:eastAsiaTheme="minorHAnsi"/>
          <w:lang w:eastAsia="en-US"/>
        </w:rPr>
        <w:t xml:space="preserve"> </w:t>
      </w:r>
      <w:r w:rsidR="007E1617" w:rsidRPr="00DA5BBE">
        <w:rPr>
          <w:rFonts w:eastAsiaTheme="minorHAnsi"/>
          <w:lang w:eastAsia="en-US"/>
        </w:rPr>
        <w:t>Břeclav, uvedeného v příloze č. 16 zápisu (příloha č. 1 tohoto materiálu).</w:t>
      </w:r>
    </w:p>
    <w:p w:rsidR="007E1617" w:rsidRDefault="007E1617" w:rsidP="007E1617">
      <w:pPr>
        <w:rPr>
          <w:b/>
        </w:rPr>
      </w:pPr>
      <w:r>
        <w:rPr>
          <w:b/>
        </w:rPr>
        <w:t>Příloha č. 16</w:t>
      </w:r>
    </w:p>
    <w:p w:rsidR="002575CC" w:rsidRDefault="002575CC" w:rsidP="002575CC"/>
    <w:p w:rsidR="002575CC" w:rsidRDefault="002575CC" w:rsidP="002575CC"/>
    <w:p w:rsidR="006565FE" w:rsidRPr="00315ACE" w:rsidRDefault="002575CC" w:rsidP="006565FE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BE69D0">
        <w:rPr>
          <w:rFonts w:eastAsiaTheme="minorHAnsi"/>
          <w:b/>
          <w:color w:val="000000"/>
          <w:lang w:eastAsia="en-US"/>
        </w:rPr>
        <w:t>31</w:t>
      </w:r>
      <w:r w:rsidR="006565FE" w:rsidRPr="006565FE">
        <w:rPr>
          <w:rFonts w:eastAsiaTheme="minorHAnsi"/>
          <w:lang w:eastAsia="en-US"/>
        </w:rPr>
        <w:t xml:space="preserve"> </w:t>
      </w:r>
      <w:r w:rsidR="006565FE" w:rsidRPr="00315ACE">
        <w:rPr>
          <w:rFonts w:eastAsiaTheme="minorHAnsi"/>
          <w:lang w:eastAsia="en-US"/>
        </w:rPr>
        <w:t>v souladu s ustanovením § 102 odst. 1 zák</w:t>
      </w:r>
      <w:r w:rsidR="006565FE">
        <w:rPr>
          <w:rFonts w:eastAsiaTheme="minorHAnsi"/>
          <w:lang w:eastAsia="en-US"/>
        </w:rPr>
        <w:t>ona</w:t>
      </w:r>
      <w:r w:rsidR="006565FE" w:rsidRPr="00315ACE">
        <w:rPr>
          <w:rFonts w:eastAsiaTheme="minorHAnsi"/>
          <w:lang w:eastAsia="en-US"/>
        </w:rPr>
        <w:t xml:space="preserve"> č. 128/2000 Sb., o obcích</w:t>
      </w:r>
      <w:r w:rsidR="006565FE">
        <w:rPr>
          <w:rFonts w:eastAsiaTheme="minorHAnsi"/>
          <w:lang w:eastAsia="en-US"/>
        </w:rPr>
        <w:t xml:space="preserve"> </w:t>
      </w:r>
      <w:r w:rsidR="006565FE" w:rsidRPr="00315ACE">
        <w:rPr>
          <w:rFonts w:eastAsiaTheme="minorHAnsi"/>
          <w:lang w:eastAsia="en-US"/>
        </w:rPr>
        <w:t>(obecní zřízení), ve znění pozdějších předpisů,</w:t>
      </w:r>
      <w:r w:rsidR="006565FE">
        <w:rPr>
          <w:rFonts w:eastAsiaTheme="minorHAnsi"/>
          <w:lang w:eastAsia="en-US"/>
        </w:rPr>
        <w:t xml:space="preserve"> </w:t>
      </w:r>
      <w:r w:rsidR="006565FE" w:rsidRPr="00315ACE">
        <w:rPr>
          <w:rFonts w:eastAsiaTheme="minorHAnsi"/>
          <w:lang w:eastAsia="en-US"/>
        </w:rPr>
        <w:t>Zastupitelstvu města Břeclavi schválit uzavření smlouvy, uvedené</w:t>
      </w:r>
      <w:r w:rsidR="006565FE">
        <w:rPr>
          <w:rFonts w:eastAsiaTheme="minorHAnsi"/>
          <w:lang w:eastAsia="en-US"/>
        </w:rPr>
        <w:t xml:space="preserve"> </w:t>
      </w:r>
      <w:r w:rsidR="006565FE" w:rsidRPr="00315ACE">
        <w:rPr>
          <w:rFonts w:eastAsiaTheme="minorHAnsi"/>
          <w:lang w:eastAsia="en-US"/>
        </w:rPr>
        <w:t>v příloze č. 19 zápisu (příloha č. 1 tohoto materiálu), o úplatném převodu bytové jednotky</w:t>
      </w:r>
      <w:r w:rsidR="006565FE">
        <w:rPr>
          <w:rFonts w:eastAsiaTheme="minorHAnsi"/>
          <w:lang w:eastAsia="en-US"/>
        </w:rPr>
        <w:t xml:space="preserve"> </w:t>
      </w:r>
      <w:r w:rsidR="006565FE" w:rsidRPr="00315ACE">
        <w:rPr>
          <w:rFonts w:eastAsiaTheme="minorHAnsi"/>
          <w:lang w:eastAsia="en-US"/>
        </w:rPr>
        <w:t>č. 440/3 v budově s č. p. 440 na pozemku p. č. st. 676/1, který byl oddělen geometrickým</w:t>
      </w:r>
      <w:r w:rsidR="006565FE">
        <w:rPr>
          <w:rFonts w:eastAsiaTheme="minorHAnsi"/>
          <w:lang w:eastAsia="en-US"/>
        </w:rPr>
        <w:t xml:space="preserve"> </w:t>
      </w:r>
      <w:r w:rsidR="006565FE" w:rsidRPr="00315ACE">
        <w:rPr>
          <w:rFonts w:eastAsiaTheme="minorHAnsi"/>
          <w:lang w:eastAsia="en-US"/>
        </w:rPr>
        <w:t>plánem z pozemku p. č. st. 676, vše v k. ú. Břeclav, a podílů o velikosti 839/3326 na</w:t>
      </w:r>
      <w:r w:rsidR="006565FE">
        <w:rPr>
          <w:rFonts w:eastAsiaTheme="minorHAnsi"/>
          <w:lang w:eastAsia="en-US"/>
        </w:rPr>
        <w:t xml:space="preserve"> </w:t>
      </w:r>
      <w:r w:rsidR="006565FE" w:rsidRPr="00315ACE">
        <w:rPr>
          <w:rFonts w:eastAsiaTheme="minorHAnsi"/>
          <w:lang w:eastAsia="en-US"/>
        </w:rPr>
        <w:t>společných částech domu č. p. 440 a na pozemku p. č. st. 676/1 o celkové výměře 670 m</w:t>
      </w:r>
      <w:r w:rsidR="006565FE" w:rsidRPr="00315ACE">
        <w:rPr>
          <w:rFonts w:eastAsiaTheme="minorHAnsi"/>
          <w:vertAlign w:val="superscript"/>
          <w:lang w:eastAsia="en-US"/>
        </w:rPr>
        <w:t>2</w:t>
      </w:r>
      <w:r w:rsidR="006565FE" w:rsidRPr="00315ACE">
        <w:rPr>
          <w:rFonts w:eastAsiaTheme="minorHAnsi"/>
          <w:lang w:eastAsia="en-US"/>
        </w:rPr>
        <w:t>,</w:t>
      </w:r>
      <w:r w:rsidR="006565FE">
        <w:rPr>
          <w:rFonts w:eastAsiaTheme="minorHAnsi"/>
          <w:lang w:eastAsia="en-US"/>
        </w:rPr>
        <w:t xml:space="preserve"> </w:t>
      </w:r>
      <w:r w:rsidR="006565FE" w:rsidRPr="00315ACE">
        <w:rPr>
          <w:rFonts w:eastAsiaTheme="minorHAnsi"/>
          <w:lang w:eastAsia="en-US"/>
        </w:rPr>
        <w:t>odděleném geometrickým plánem z pozemku p. č. st. 676, vše v k. ú. Břeclav, a o prodeji</w:t>
      </w:r>
      <w:r w:rsidR="006565FE">
        <w:rPr>
          <w:rFonts w:eastAsiaTheme="minorHAnsi"/>
          <w:lang w:eastAsia="en-US"/>
        </w:rPr>
        <w:t xml:space="preserve"> </w:t>
      </w:r>
      <w:r w:rsidR="006565FE" w:rsidRPr="00315ACE">
        <w:rPr>
          <w:rFonts w:eastAsiaTheme="minorHAnsi"/>
          <w:lang w:eastAsia="en-US"/>
        </w:rPr>
        <w:t>podílu o velikosti 1/8 na pozemku p. č. 5533 o celkové výměře 276 m</w:t>
      </w:r>
      <w:r w:rsidR="006565FE" w:rsidRPr="00315ACE">
        <w:rPr>
          <w:rFonts w:eastAsiaTheme="minorHAnsi"/>
          <w:vertAlign w:val="superscript"/>
          <w:lang w:eastAsia="en-US"/>
        </w:rPr>
        <w:t>2</w:t>
      </w:r>
      <w:r w:rsidR="006565FE" w:rsidRPr="00315ACE">
        <w:rPr>
          <w:rFonts w:eastAsiaTheme="minorHAnsi"/>
          <w:lang w:eastAsia="en-US"/>
        </w:rPr>
        <w:t>, odděleném</w:t>
      </w:r>
      <w:r w:rsidR="006565FE">
        <w:rPr>
          <w:rFonts w:eastAsiaTheme="minorHAnsi"/>
          <w:lang w:eastAsia="en-US"/>
        </w:rPr>
        <w:t xml:space="preserve"> </w:t>
      </w:r>
      <w:r w:rsidR="006565FE" w:rsidRPr="00315ACE">
        <w:rPr>
          <w:rFonts w:eastAsiaTheme="minorHAnsi"/>
          <w:lang w:eastAsia="en-US"/>
        </w:rPr>
        <w:t>geometrickým plánem z pozemku p. č. st. 676, vše v k. ú. Břeclav, za cenu</w:t>
      </w:r>
      <w:r w:rsidR="00436D1F">
        <w:rPr>
          <w:rFonts w:eastAsiaTheme="minorHAnsi"/>
          <w:lang w:eastAsia="en-US"/>
        </w:rPr>
        <w:t xml:space="preserve">        </w:t>
      </w:r>
      <w:r w:rsidR="006565FE" w:rsidRPr="00315ACE">
        <w:rPr>
          <w:rFonts w:eastAsiaTheme="minorHAnsi"/>
          <w:lang w:eastAsia="en-US"/>
        </w:rPr>
        <w:t xml:space="preserve"> 461 525 Kč,</w:t>
      </w:r>
      <w:r w:rsidR="006565FE">
        <w:rPr>
          <w:rFonts w:eastAsiaTheme="minorHAnsi"/>
          <w:lang w:eastAsia="en-US"/>
        </w:rPr>
        <w:t xml:space="preserve"> </w:t>
      </w:r>
      <w:r w:rsidR="006565FE" w:rsidRPr="00315ACE">
        <w:rPr>
          <w:rFonts w:eastAsiaTheme="minorHAnsi"/>
          <w:lang w:eastAsia="en-US"/>
        </w:rPr>
        <w:t xml:space="preserve">s </w:t>
      </w:r>
      <w:r w:rsidR="00DE0963">
        <w:rPr>
          <w:rFonts w:eastAsiaTheme="minorHAnsi"/>
          <w:lang w:eastAsia="en-US"/>
        </w:rPr>
        <w:t>xxxxxxxxxx</w:t>
      </w:r>
      <w:r w:rsidR="006565FE" w:rsidRPr="00315ACE">
        <w:rPr>
          <w:rFonts w:eastAsiaTheme="minorHAnsi"/>
          <w:lang w:eastAsia="en-US"/>
        </w:rPr>
        <w:t xml:space="preserve">, bytem Břeclav, </w:t>
      </w:r>
      <w:r w:rsidR="00DE0963">
        <w:rPr>
          <w:rFonts w:eastAsiaTheme="minorHAnsi"/>
          <w:lang w:eastAsia="en-US"/>
        </w:rPr>
        <w:t>xxxxxxxxx</w:t>
      </w:r>
      <w:r w:rsidR="006565FE" w:rsidRPr="00315ACE">
        <w:rPr>
          <w:rFonts w:eastAsiaTheme="minorHAnsi"/>
          <w:lang w:eastAsia="en-US"/>
        </w:rPr>
        <w:t>.</w:t>
      </w:r>
    </w:p>
    <w:p w:rsidR="006565FE" w:rsidRDefault="006565FE" w:rsidP="006565FE">
      <w:pPr>
        <w:rPr>
          <w:b/>
        </w:rPr>
      </w:pPr>
      <w:r>
        <w:rPr>
          <w:b/>
        </w:rPr>
        <w:t>Příloha č. 19</w:t>
      </w:r>
    </w:p>
    <w:p w:rsidR="006565FE" w:rsidRDefault="006565FE" w:rsidP="006565FE"/>
    <w:p w:rsidR="002575CC" w:rsidRDefault="002575CC" w:rsidP="002575CC"/>
    <w:p w:rsidR="00632526" w:rsidRDefault="002575CC" w:rsidP="006325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22C54">
        <w:rPr>
          <w:rFonts w:eastAsiaTheme="minorHAnsi"/>
          <w:b/>
          <w:color w:val="000000"/>
          <w:lang w:eastAsia="en-US"/>
        </w:rPr>
        <w:t>32</w:t>
      </w:r>
      <w:r w:rsidR="00632526" w:rsidRPr="00632526">
        <w:rPr>
          <w:rFonts w:eastAsiaTheme="minorHAnsi"/>
          <w:lang w:eastAsia="en-US"/>
        </w:rPr>
        <w:t xml:space="preserve"> </w:t>
      </w:r>
      <w:r w:rsidR="00632526" w:rsidRPr="007202AB">
        <w:rPr>
          <w:rFonts w:eastAsiaTheme="minorHAnsi"/>
          <w:lang w:eastAsia="en-US"/>
        </w:rPr>
        <w:t>v souladu s ustanovením § 102 odst. 1 zák</w:t>
      </w:r>
      <w:r w:rsidR="00632526">
        <w:rPr>
          <w:rFonts w:eastAsiaTheme="minorHAnsi"/>
          <w:lang w:eastAsia="en-US"/>
        </w:rPr>
        <w:t xml:space="preserve">ona </w:t>
      </w:r>
      <w:r w:rsidR="00632526" w:rsidRPr="007202AB">
        <w:rPr>
          <w:rFonts w:eastAsiaTheme="minorHAnsi"/>
          <w:lang w:eastAsia="en-US"/>
        </w:rPr>
        <w:t>č. 128/2000 Sb., o obcích</w:t>
      </w:r>
      <w:r w:rsidR="00632526">
        <w:rPr>
          <w:rFonts w:eastAsiaTheme="minorHAnsi"/>
          <w:lang w:eastAsia="en-US"/>
        </w:rPr>
        <w:t xml:space="preserve"> </w:t>
      </w:r>
      <w:r w:rsidR="00632526" w:rsidRPr="007202AB">
        <w:rPr>
          <w:rFonts w:eastAsiaTheme="minorHAnsi"/>
          <w:lang w:eastAsia="en-US"/>
        </w:rPr>
        <w:t>(obecní zřízení), ve znění pozdějších předpisů,</w:t>
      </w:r>
      <w:r w:rsidR="00632526">
        <w:rPr>
          <w:rFonts w:eastAsiaTheme="minorHAnsi"/>
          <w:lang w:eastAsia="en-US"/>
        </w:rPr>
        <w:t xml:space="preserve"> </w:t>
      </w:r>
      <w:r w:rsidR="00632526" w:rsidRPr="007202AB">
        <w:rPr>
          <w:rFonts w:eastAsiaTheme="minorHAnsi"/>
          <w:lang w:eastAsia="en-US"/>
        </w:rPr>
        <w:t>Zastupitelstvu města Břeclavi neschválit prominutí úhrady smluvní pokuty</w:t>
      </w:r>
      <w:r w:rsidR="00632526">
        <w:rPr>
          <w:rFonts w:eastAsiaTheme="minorHAnsi"/>
          <w:lang w:eastAsia="en-US"/>
        </w:rPr>
        <w:t xml:space="preserve"> </w:t>
      </w:r>
      <w:r w:rsidR="00632526" w:rsidRPr="007202AB">
        <w:rPr>
          <w:rFonts w:eastAsiaTheme="minorHAnsi"/>
          <w:lang w:eastAsia="en-US"/>
        </w:rPr>
        <w:t>ve výši 800 000 Kč, vyplývající ze smlouvy o budoucí darovací smlouvě č. OM/68/08,</w:t>
      </w:r>
      <w:r w:rsidR="00632526">
        <w:rPr>
          <w:rFonts w:eastAsiaTheme="minorHAnsi"/>
          <w:lang w:eastAsia="en-US"/>
        </w:rPr>
        <w:t xml:space="preserve"> </w:t>
      </w:r>
      <w:r w:rsidR="00632526" w:rsidRPr="007202AB">
        <w:rPr>
          <w:rFonts w:eastAsiaTheme="minorHAnsi"/>
          <w:lang w:eastAsia="en-US"/>
        </w:rPr>
        <w:t>uzavřené</w:t>
      </w:r>
      <w:r w:rsidR="00632526">
        <w:rPr>
          <w:rFonts w:eastAsiaTheme="minorHAnsi"/>
          <w:lang w:eastAsia="en-US"/>
        </w:rPr>
        <w:t xml:space="preserve"> dne 27.06.</w:t>
      </w:r>
      <w:r w:rsidR="00632526" w:rsidRPr="007202AB">
        <w:rPr>
          <w:rFonts w:eastAsiaTheme="minorHAnsi"/>
          <w:lang w:eastAsia="en-US"/>
        </w:rPr>
        <w:t>2008 se společností EURO BK, s. r. o., se sídlem Břeclav - Poštorná,</w:t>
      </w:r>
      <w:r w:rsidR="00632526">
        <w:rPr>
          <w:rFonts w:eastAsiaTheme="minorHAnsi"/>
          <w:lang w:eastAsia="en-US"/>
        </w:rPr>
        <w:t xml:space="preserve"> </w:t>
      </w:r>
      <w:r w:rsidR="00632526" w:rsidRPr="007202AB">
        <w:rPr>
          <w:rFonts w:eastAsiaTheme="minorHAnsi"/>
          <w:lang w:eastAsia="en-US"/>
        </w:rPr>
        <w:t>Třída 1. máje 106/8.</w:t>
      </w:r>
    </w:p>
    <w:p w:rsidR="00632526" w:rsidRDefault="00632526" w:rsidP="0063252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75CC" w:rsidRDefault="002575CC" w:rsidP="002575CC"/>
    <w:p w:rsidR="00B26D67" w:rsidRPr="00AE256D" w:rsidRDefault="002575CC" w:rsidP="00B26D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0A03B8">
        <w:rPr>
          <w:rFonts w:eastAsiaTheme="minorHAnsi"/>
          <w:b/>
          <w:color w:val="000000"/>
          <w:lang w:eastAsia="en-US"/>
        </w:rPr>
        <w:t>33a</w:t>
      </w:r>
      <w:r w:rsidR="00B26D67" w:rsidRPr="00B26D67">
        <w:rPr>
          <w:rFonts w:eastAsiaTheme="minorHAnsi"/>
          <w:lang w:eastAsia="en-US"/>
        </w:rPr>
        <w:t xml:space="preserve"> </w:t>
      </w:r>
      <w:r w:rsidR="00B26D67" w:rsidRPr="00AE256D">
        <w:rPr>
          <w:rFonts w:eastAsiaTheme="minorHAnsi"/>
          <w:lang w:eastAsia="en-US"/>
        </w:rPr>
        <w:t>v souladu s ustanovením § 102 odst. 1 zák</w:t>
      </w:r>
      <w:r w:rsidR="00B26D67">
        <w:rPr>
          <w:rFonts w:eastAsiaTheme="minorHAnsi"/>
          <w:lang w:eastAsia="en-US"/>
        </w:rPr>
        <w:t>ona</w:t>
      </w:r>
      <w:r w:rsidR="00B26D67" w:rsidRPr="00AE256D">
        <w:rPr>
          <w:rFonts w:eastAsiaTheme="minorHAnsi"/>
          <w:lang w:eastAsia="en-US"/>
        </w:rPr>
        <w:t xml:space="preserve"> č. 128/2000 Sb., o obcích</w:t>
      </w:r>
      <w:r w:rsidR="00B26D67">
        <w:rPr>
          <w:rFonts w:eastAsiaTheme="minorHAnsi"/>
          <w:lang w:eastAsia="en-US"/>
        </w:rPr>
        <w:t xml:space="preserve"> </w:t>
      </w:r>
      <w:r w:rsidR="00B26D67" w:rsidRPr="00AE256D">
        <w:rPr>
          <w:rFonts w:eastAsiaTheme="minorHAnsi"/>
          <w:lang w:eastAsia="en-US"/>
        </w:rPr>
        <w:t>(obecní zřízení)</w:t>
      </w:r>
      <w:r w:rsidR="00B26D67">
        <w:rPr>
          <w:rFonts w:eastAsiaTheme="minorHAnsi"/>
          <w:lang w:eastAsia="en-US"/>
        </w:rPr>
        <w:t xml:space="preserve">, ve znění pozdějších předpisů, </w:t>
      </w:r>
      <w:r w:rsidR="00B26D67" w:rsidRPr="00AE256D">
        <w:rPr>
          <w:rFonts w:eastAsiaTheme="minorHAnsi"/>
          <w:lang w:eastAsia="en-US"/>
        </w:rPr>
        <w:t>Zastupitelstvu města Břeclavi neschválit prominutí úhrady smluvní</w:t>
      </w:r>
      <w:r w:rsidR="00B26D67">
        <w:rPr>
          <w:rFonts w:eastAsiaTheme="minorHAnsi"/>
          <w:lang w:eastAsia="en-US"/>
        </w:rPr>
        <w:t xml:space="preserve"> </w:t>
      </w:r>
      <w:r w:rsidR="00B26D67" w:rsidRPr="00AE256D">
        <w:rPr>
          <w:rFonts w:eastAsiaTheme="minorHAnsi"/>
          <w:lang w:eastAsia="en-US"/>
        </w:rPr>
        <w:t xml:space="preserve">pokuty ve výši 100 000 Kč manželům </w:t>
      </w:r>
      <w:r w:rsidR="00931E60">
        <w:rPr>
          <w:rFonts w:eastAsiaTheme="minorHAnsi"/>
          <w:lang w:eastAsia="en-US"/>
        </w:rPr>
        <w:t>xxxxxxxxx</w:t>
      </w:r>
      <w:r w:rsidR="00B26D67" w:rsidRPr="00AE256D">
        <w:rPr>
          <w:rFonts w:eastAsiaTheme="minorHAnsi"/>
          <w:lang w:eastAsia="en-US"/>
        </w:rPr>
        <w:t>, oba bytem</w:t>
      </w:r>
      <w:r w:rsidR="00B26D67">
        <w:rPr>
          <w:rFonts w:eastAsiaTheme="minorHAnsi"/>
          <w:lang w:eastAsia="en-US"/>
        </w:rPr>
        <w:t xml:space="preserve"> </w:t>
      </w:r>
      <w:r w:rsidR="00931E60">
        <w:rPr>
          <w:rFonts w:eastAsiaTheme="minorHAnsi"/>
          <w:lang w:eastAsia="en-US"/>
        </w:rPr>
        <w:t>xxxxxxxxx</w:t>
      </w:r>
      <w:r w:rsidR="00B26D67" w:rsidRPr="00AE256D">
        <w:rPr>
          <w:rFonts w:eastAsiaTheme="minorHAnsi"/>
          <w:lang w:eastAsia="en-US"/>
        </w:rPr>
        <w:t>, za nesplnění závazku vyplývajícího z kupní smlouvy č. OM/69/06 ze</w:t>
      </w:r>
      <w:r w:rsidR="00B26D67">
        <w:rPr>
          <w:rFonts w:eastAsiaTheme="minorHAnsi"/>
          <w:lang w:eastAsia="en-US"/>
        </w:rPr>
        <w:t xml:space="preserve"> dne 20.07.</w:t>
      </w:r>
      <w:r w:rsidR="00B26D67" w:rsidRPr="00AE256D">
        <w:rPr>
          <w:rFonts w:eastAsiaTheme="minorHAnsi"/>
          <w:lang w:eastAsia="en-US"/>
        </w:rPr>
        <w:t>2006, ve znění dodatku č</w:t>
      </w:r>
      <w:r w:rsidR="00B26D67">
        <w:rPr>
          <w:rFonts w:eastAsiaTheme="minorHAnsi"/>
          <w:lang w:eastAsia="en-US"/>
        </w:rPr>
        <w:t>. 1 ze dne 26.03.</w:t>
      </w:r>
      <w:r w:rsidR="00B26D67" w:rsidRPr="00AE256D">
        <w:rPr>
          <w:rFonts w:eastAsiaTheme="minorHAnsi"/>
          <w:lang w:eastAsia="en-US"/>
        </w:rPr>
        <w:t>2010, týkajícího se předložení</w:t>
      </w:r>
      <w:r w:rsidR="00B26D67">
        <w:rPr>
          <w:rFonts w:eastAsiaTheme="minorHAnsi"/>
          <w:lang w:eastAsia="en-US"/>
        </w:rPr>
        <w:t xml:space="preserve"> </w:t>
      </w:r>
      <w:r w:rsidR="00B26D67" w:rsidRPr="00AE256D">
        <w:rPr>
          <w:rFonts w:eastAsiaTheme="minorHAnsi"/>
          <w:lang w:eastAsia="en-US"/>
        </w:rPr>
        <w:t>konkrétního a architektonického řešení investičního záměru před jeho realizací k</w:t>
      </w:r>
      <w:r w:rsidR="00B26D67">
        <w:rPr>
          <w:rFonts w:eastAsiaTheme="minorHAnsi"/>
          <w:lang w:eastAsia="en-US"/>
        </w:rPr>
        <w:t> </w:t>
      </w:r>
      <w:r w:rsidR="00B26D67" w:rsidRPr="00AE256D">
        <w:rPr>
          <w:rFonts w:eastAsiaTheme="minorHAnsi"/>
          <w:lang w:eastAsia="en-US"/>
        </w:rPr>
        <w:t>posouzení</w:t>
      </w:r>
      <w:r w:rsidR="00B26D67">
        <w:rPr>
          <w:rFonts w:eastAsiaTheme="minorHAnsi"/>
          <w:lang w:eastAsia="en-US"/>
        </w:rPr>
        <w:t xml:space="preserve"> </w:t>
      </w:r>
      <w:r w:rsidR="00B26D67" w:rsidRPr="00AE256D">
        <w:rPr>
          <w:rFonts w:eastAsiaTheme="minorHAnsi"/>
          <w:lang w:eastAsia="en-US"/>
        </w:rPr>
        <w:t>odboru dotací a rozvoje MěÚ a realizace investičního záměru v termínu do 20.</w:t>
      </w:r>
      <w:r w:rsidR="00B26D67">
        <w:rPr>
          <w:rFonts w:eastAsiaTheme="minorHAnsi"/>
          <w:lang w:eastAsia="en-US"/>
        </w:rPr>
        <w:t>07.</w:t>
      </w:r>
      <w:r w:rsidR="00B26D67" w:rsidRPr="00AE256D">
        <w:rPr>
          <w:rFonts w:eastAsiaTheme="minorHAnsi"/>
          <w:lang w:eastAsia="en-US"/>
        </w:rPr>
        <w:t>2012.</w:t>
      </w:r>
    </w:p>
    <w:p w:rsidR="002575CC" w:rsidRDefault="002575CC" w:rsidP="002575CC"/>
    <w:p w:rsidR="002575CC" w:rsidRDefault="002575CC" w:rsidP="002575CC"/>
    <w:p w:rsidR="00B26D67" w:rsidRPr="00AE256D" w:rsidRDefault="002575CC" w:rsidP="00B26D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0A03B8">
        <w:rPr>
          <w:rFonts w:eastAsiaTheme="minorHAnsi"/>
          <w:b/>
          <w:color w:val="000000"/>
          <w:lang w:eastAsia="en-US"/>
        </w:rPr>
        <w:t>33b</w:t>
      </w:r>
      <w:r w:rsidR="00B26D67" w:rsidRPr="00B26D67">
        <w:rPr>
          <w:rFonts w:eastAsiaTheme="minorHAnsi"/>
          <w:lang w:eastAsia="en-US"/>
        </w:rPr>
        <w:t xml:space="preserve"> </w:t>
      </w:r>
      <w:r w:rsidR="00B26D67" w:rsidRPr="00AE256D">
        <w:rPr>
          <w:rFonts w:eastAsiaTheme="minorHAnsi"/>
          <w:lang w:eastAsia="en-US"/>
        </w:rPr>
        <w:t>v souladu s ustanovením § 102 odst. 1 zák</w:t>
      </w:r>
      <w:r w:rsidR="00B26D67">
        <w:rPr>
          <w:rFonts w:eastAsiaTheme="minorHAnsi"/>
          <w:lang w:eastAsia="en-US"/>
        </w:rPr>
        <w:t>ona</w:t>
      </w:r>
      <w:r w:rsidR="00B26D67" w:rsidRPr="00AE256D">
        <w:rPr>
          <w:rFonts w:eastAsiaTheme="minorHAnsi"/>
          <w:lang w:eastAsia="en-US"/>
        </w:rPr>
        <w:t xml:space="preserve"> č. 128/2000 Sb., o obcích</w:t>
      </w:r>
      <w:r w:rsidR="00B26D67">
        <w:rPr>
          <w:rFonts w:eastAsiaTheme="minorHAnsi"/>
          <w:lang w:eastAsia="en-US"/>
        </w:rPr>
        <w:t xml:space="preserve"> </w:t>
      </w:r>
      <w:r w:rsidR="00B26D67" w:rsidRPr="00AE256D">
        <w:rPr>
          <w:rFonts w:eastAsiaTheme="minorHAnsi"/>
          <w:lang w:eastAsia="en-US"/>
        </w:rPr>
        <w:t>(obecní zřízení)</w:t>
      </w:r>
      <w:r w:rsidR="00B26D67">
        <w:rPr>
          <w:rFonts w:eastAsiaTheme="minorHAnsi"/>
          <w:lang w:eastAsia="en-US"/>
        </w:rPr>
        <w:t xml:space="preserve">, ve znění pozdějších předpisů, </w:t>
      </w:r>
      <w:r w:rsidR="00B26D67" w:rsidRPr="00AE256D">
        <w:rPr>
          <w:rFonts w:eastAsiaTheme="minorHAnsi"/>
          <w:lang w:eastAsia="en-US"/>
        </w:rPr>
        <w:t>Zastupitelstvu města Břeclavi neschválit prominutí úhrady smluvní</w:t>
      </w:r>
      <w:r w:rsidR="00B26D67">
        <w:rPr>
          <w:rFonts w:eastAsiaTheme="minorHAnsi"/>
          <w:lang w:eastAsia="en-US"/>
        </w:rPr>
        <w:t xml:space="preserve"> </w:t>
      </w:r>
      <w:r w:rsidR="00B26D67" w:rsidRPr="00AE256D">
        <w:rPr>
          <w:rFonts w:eastAsiaTheme="minorHAnsi"/>
          <w:lang w:eastAsia="en-US"/>
        </w:rPr>
        <w:t xml:space="preserve">pokuty ve výši 100 000 Kč manželům </w:t>
      </w:r>
      <w:r w:rsidR="00931E60">
        <w:rPr>
          <w:rFonts w:eastAsiaTheme="minorHAnsi"/>
          <w:lang w:eastAsia="en-US"/>
        </w:rPr>
        <w:t>xxxxxxxxx</w:t>
      </w:r>
      <w:r w:rsidR="00B26D67" w:rsidRPr="00AE256D">
        <w:rPr>
          <w:rFonts w:eastAsiaTheme="minorHAnsi"/>
          <w:lang w:eastAsia="en-US"/>
        </w:rPr>
        <w:t xml:space="preserve">, oba </w:t>
      </w:r>
      <w:r w:rsidR="00931E60">
        <w:rPr>
          <w:rFonts w:eastAsiaTheme="minorHAnsi"/>
          <w:lang w:eastAsia="en-US"/>
        </w:rPr>
        <w:t>xxxxxxxxxx</w:t>
      </w:r>
      <w:r w:rsidR="00B26D67" w:rsidRPr="00AE256D">
        <w:rPr>
          <w:rFonts w:eastAsiaTheme="minorHAnsi"/>
          <w:lang w:eastAsia="en-US"/>
        </w:rPr>
        <w:t>, za nesplnění závazku vyplývajícího z kupní smlouvy č. OM/69/06 ze</w:t>
      </w:r>
      <w:r w:rsidR="00B26D67">
        <w:rPr>
          <w:rFonts w:eastAsiaTheme="minorHAnsi"/>
          <w:lang w:eastAsia="en-US"/>
        </w:rPr>
        <w:t xml:space="preserve"> dne 20.07.</w:t>
      </w:r>
      <w:r w:rsidR="00B26D67" w:rsidRPr="00AE256D">
        <w:rPr>
          <w:rFonts w:eastAsiaTheme="minorHAnsi"/>
          <w:lang w:eastAsia="en-US"/>
        </w:rPr>
        <w:t>2006, ve znění dodatku č. 1 ze dne 26.</w:t>
      </w:r>
      <w:r w:rsidR="00B26D67">
        <w:rPr>
          <w:rFonts w:eastAsiaTheme="minorHAnsi"/>
          <w:lang w:eastAsia="en-US"/>
        </w:rPr>
        <w:t>03.</w:t>
      </w:r>
      <w:r w:rsidR="00B26D67" w:rsidRPr="00AE256D">
        <w:rPr>
          <w:rFonts w:eastAsiaTheme="minorHAnsi"/>
          <w:lang w:eastAsia="en-US"/>
        </w:rPr>
        <w:t>2010, týkajícího se provedení demolice</w:t>
      </w:r>
      <w:r w:rsidR="00B26D67">
        <w:rPr>
          <w:rFonts w:eastAsiaTheme="minorHAnsi"/>
          <w:lang w:eastAsia="en-US"/>
        </w:rPr>
        <w:t xml:space="preserve"> </w:t>
      </w:r>
      <w:r w:rsidR="00B26D67" w:rsidRPr="00AE256D">
        <w:rPr>
          <w:rFonts w:eastAsiaTheme="minorHAnsi"/>
          <w:lang w:eastAsia="en-US"/>
        </w:rPr>
        <w:t>objektu č. p. 55 stojícího na pozemku p. č. 617 v k. ú. Poštorná v termí</w:t>
      </w:r>
      <w:r w:rsidR="00B26D67">
        <w:rPr>
          <w:rFonts w:eastAsiaTheme="minorHAnsi"/>
          <w:lang w:eastAsia="en-US"/>
        </w:rPr>
        <w:t>nu do 30.06.</w:t>
      </w:r>
      <w:r w:rsidR="00B26D67" w:rsidRPr="00AE256D">
        <w:rPr>
          <w:rFonts w:eastAsiaTheme="minorHAnsi"/>
          <w:lang w:eastAsia="en-US"/>
        </w:rPr>
        <w:t>2010.</w:t>
      </w:r>
    </w:p>
    <w:p w:rsidR="00B26D67" w:rsidRPr="00B26D67" w:rsidRDefault="002575CC" w:rsidP="00B26D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lastRenderedPageBreak/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0A03B8">
        <w:rPr>
          <w:rFonts w:eastAsiaTheme="minorHAnsi"/>
          <w:b/>
          <w:color w:val="000000"/>
          <w:lang w:eastAsia="en-US"/>
        </w:rPr>
        <w:t>33c</w:t>
      </w:r>
      <w:r w:rsidR="00B26D67" w:rsidRPr="00B26D67">
        <w:rPr>
          <w:rFonts w:eastAsiaTheme="minorHAnsi"/>
          <w:lang w:eastAsia="en-US"/>
        </w:rPr>
        <w:t xml:space="preserve"> </w:t>
      </w:r>
      <w:r w:rsidR="00B26D67" w:rsidRPr="00AE256D">
        <w:rPr>
          <w:rFonts w:eastAsiaTheme="minorHAnsi"/>
          <w:lang w:eastAsia="en-US"/>
        </w:rPr>
        <w:t>v souladu s ustanovením § 102 odst. 1 zák</w:t>
      </w:r>
      <w:r w:rsidR="00B26D67">
        <w:rPr>
          <w:rFonts w:eastAsiaTheme="minorHAnsi"/>
          <w:lang w:eastAsia="en-US"/>
        </w:rPr>
        <w:t>ona</w:t>
      </w:r>
      <w:r w:rsidR="00B26D67" w:rsidRPr="00AE256D">
        <w:rPr>
          <w:rFonts w:eastAsiaTheme="minorHAnsi"/>
          <w:lang w:eastAsia="en-US"/>
        </w:rPr>
        <w:t xml:space="preserve"> č. 128/2000 Sb., o obcích</w:t>
      </w:r>
      <w:r w:rsidR="00B26D67">
        <w:rPr>
          <w:rFonts w:eastAsiaTheme="minorHAnsi"/>
          <w:lang w:eastAsia="en-US"/>
        </w:rPr>
        <w:t xml:space="preserve"> </w:t>
      </w:r>
      <w:r w:rsidR="00B26D67" w:rsidRPr="00AE256D">
        <w:rPr>
          <w:rFonts w:eastAsiaTheme="minorHAnsi"/>
          <w:lang w:eastAsia="en-US"/>
        </w:rPr>
        <w:t>(obecní zřízení)</w:t>
      </w:r>
      <w:r w:rsidR="00B26D67">
        <w:rPr>
          <w:rFonts w:eastAsiaTheme="minorHAnsi"/>
          <w:lang w:eastAsia="en-US"/>
        </w:rPr>
        <w:t xml:space="preserve">, ve znění pozdějších předpisů, </w:t>
      </w:r>
      <w:r w:rsidR="00B26D67" w:rsidRPr="00AE256D">
        <w:rPr>
          <w:rFonts w:eastAsiaTheme="minorHAnsi"/>
          <w:lang w:eastAsia="en-US"/>
        </w:rPr>
        <w:t>Zastupitelstvu města Břeclavi neschválit zrušení ujednání vyplývajících</w:t>
      </w:r>
      <w:r w:rsidR="00B26D67">
        <w:rPr>
          <w:rFonts w:eastAsiaTheme="minorHAnsi"/>
          <w:lang w:eastAsia="en-US"/>
        </w:rPr>
        <w:t xml:space="preserve"> </w:t>
      </w:r>
      <w:r w:rsidR="00B26D67" w:rsidRPr="00AE256D">
        <w:rPr>
          <w:rFonts w:eastAsiaTheme="minorHAnsi"/>
          <w:lang w:eastAsia="en-US"/>
        </w:rPr>
        <w:t>z bodu 3 článku IV. kupní smlouvy č</w:t>
      </w:r>
      <w:r w:rsidR="00B26D67">
        <w:rPr>
          <w:rFonts w:eastAsiaTheme="minorHAnsi"/>
          <w:lang w:eastAsia="en-US"/>
        </w:rPr>
        <w:t>. OM/69/06 ze dne 20.07.</w:t>
      </w:r>
      <w:r w:rsidR="00B26D67" w:rsidRPr="00AE256D">
        <w:rPr>
          <w:rFonts w:eastAsiaTheme="minorHAnsi"/>
          <w:lang w:eastAsia="en-US"/>
        </w:rPr>
        <w:t>2006, ve znění dodatku č. 1 ze</w:t>
      </w:r>
      <w:r w:rsidR="00B26D67">
        <w:rPr>
          <w:rFonts w:eastAsiaTheme="minorHAnsi"/>
          <w:lang w:eastAsia="en-US"/>
        </w:rPr>
        <w:t xml:space="preserve"> dne 26.03.</w:t>
      </w:r>
      <w:r w:rsidR="00B26D67" w:rsidRPr="00AE256D">
        <w:rPr>
          <w:rFonts w:eastAsiaTheme="minorHAnsi"/>
          <w:lang w:eastAsia="en-US"/>
        </w:rPr>
        <w:t xml:space="preserve">2010, uzavřené s manželi </w:t>
      </w:r>
      <w:r w:rsidR="00931E60">
        <w:rPr>
          <w:rFonts w:eastAsiaTheme="minorHAnsi"/>
          <w:lang w:eastAsia="en-US"/>
        </w:rPr>
        <w:t>xxxxxxxxxxx</w:t>
      </w:r>
      <w:r w:rsidR="00B26D67" w:rsidRPr="00AE256D">
        <w:rPr>
          <w:rFonts w:eastAsiaTheme="minorHAnsi"/>
          <w:lang w:eastAsia="en-US"/>
        </w:rPr>
        <w:t>, oba bytem</w:t>
      </w:r>
      <w:r w:rsidR="00B26D67">
        <w:rPr>
          <w:rFonts w:eastAsiaTheme="minorHAnsi"/>
          <w:lang w:eastAsia="en-US"/>
        </w:rPr>
        <w:t xml:space="preserve"> </w:t>
      </w:r>
      <w:r w:rsidR="00931E60">
        <w:rPr>
          <w:rFonts w:eastAsiaTheme="minorHAnsi"/>
          <w:lang w:eastAsia="en-US"/>
        </w:rPr>
        <w:t>xxxxxxxxxxx</w:t>
      </w:r>
      <w:r w:rsidR="00B26D67" w:rsidRPr="00AE256D">
        <w:rPr>
          <w:rFonts w:eastAsiaTheme="minorHAnsi"/>
          <w:lang w:eastAsia="en-US"/>
        </w:rPr>
        <w:t>, týkajících se závazků kupujících - předložení konkrétního</w:t>
      </w:r>
      <w:r w:rsidR="00B26D67">
        <w:rPr>
          <w:rFonts w:eastAsiaTheme="minorHAnsi"/>
          <w:lang w:eastAsia="en-US"/>
        </w:rPr>
        <w:t xml:space="preserve"> </w:t>
      </w:r>
      <w:r w:rsidR="00B26D67" w:rsidRPr="00AE256D">
        <w:rPr>
          <w:rFonts w:eastAsiaTheme="minorHAnsi"/>
          <w:lang w:eastAsia="en-US"/>
        </w:rPr>
        <w:t>a architektonického řešení investičního záměru před jeho realizací k posouzení odboru dotací</w:t>
      </w:r>
      <w:r w:rsidR="00B26D67">
        <w:rPr>
          <w:rFonts w:eastAsiaTheme="minorHAnsi"/>
          <w:lang w:eastAsia="en-US"/>
        </w:rPr>
        <w:t xml:space="preserve"> </w:t>
      </w:r>
      <w:r w:rsidR="00B26D67" w:rsidRPr="00AE256D">
        <w:rPr>
          <w:rFonts w:eastAsiaTheme="minorHAnsi"/>
          <w:lang w:eastAsia="en-US"/>
        </w:rPr>
        <w:t>a rozvoje Městského úřadu Břeclav a realizace investičního záměru do 20.</w:t>
      </w:r>
      <w:r w:rsidR="00B26D67">
        <w:rPr>
          <w:rFonts w:eastAsiaTheme="minorHAnsi"/>
          <w:lang w:eastAsia="en-US"/>
        </w:rPr>
        <w:t>07.</w:t>
      </w:r>
      <w:r w:rsidR="00B26D67" w:rsidRPr="00AE256D">
        <w:rPr>
          <w:rFonts w:eastAsiaTheme="minorHAnsi"/>
          <w:lang w:eastAsia="en-US"/>
        </w:rPr>
        <w:t>2012.</w:t>
      </w:r>
    </w:p>
    <w:p w:rsidR="002575CC" w:rsidRDefault="002575CC" w:rsidP="002575CC"/>
    <w:p w:rsidR="002575CC" w:rsidRDefault="002575CC" w:rsidP="002575CC"/>
    <w:p w:rsidR="00D22D40" w:rsidRPr="006F7709" w:rsidRDefault="002575CC" w:rsidP="00D22D40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B26D67">
        <w:rPr>
          <w:rFonts w:eastAsiaTheme="minorHAnsi"/>
          <w:b/>
          <w:color w:val="000000"/>
          <w:lang w:eastAsia="en-US"/>
        </w:rPr>
        <w:t>34</w:t>
      </w:r>
      <w:r w:rsidR="00D22D40" w:rsidRPr="00D22D40">
        <w:rPr>
          <w:rFonts w:eastAsiaTheme="minorHAnsi"/>
          <w:lang w:eastAsia="en-US"/>
        </w:rPr>
        <w:t xml:space="preserve"> </w:t>
      </w:r>
      <w:r w:rsidR="00D22D40" w:rsidRPr="006F7709">
        <w:rPr>
          <w:rFonts w:eastAsiaTheme="minorHAnsi"/>
          <w:lang w:eastAsia="en-US"/>
        </w:rPr>
        <w:t>v souladu s ustanovením § 102 odst. 1 zákona č. 128/2000 Sb., o obcích</w:t>
      </w:r>
      <w:r w:rsidR="00D22D40">
        <w:rPr>
          <w:rFonts w:eastAsiaTheme="minorHAnsi"/>
          <w:lang w:eastAsia="en-US"/>
        </w:rPr>
        <w:t xml:space="preserve"> </w:t>
      </w:r>
      <w:r w:rsidR="00D22D40" w:rsidRPr="006F7709">
        <w:rPr>
          <w:rFonts w:eastAsiaTheme="minorHAnsi"/>
          <w:lang w:eastAsia="en-US"/>
        </w:rPr>
        <w:t>(obecní zřízení), ve znění pozdějších předpisů,</w:t>
      </w:r>
      <w:r w:rsidR="00D22D40">
        <w:rPr>
          <w:rFonts w:eastAsiaTheme="minorHAnsi"/>
          <w:lang w:eastAsia="en-US"/>
        </w:rPr>
        <w:t xml:space="preserve"> </w:t>
      </w:r>
      <w:r w:rsidR="00D22D40" w:rsidRPr="006F7709">
        <w:rPr>
          <w:rFonts w:eastAsiaTheme="minorHAnsi"/>
          <w:lang w:eastAsia="en-US"/>
        </w:rPr>
        <w:t>Zastupitelstvu města Břeclavi schválit navýšení dotace na rok 2014</w:t>
      </w:r>
      <w:r w:rsidR="00D22D40">
        <w:rPr>
          <w:rFonts w:eastAsiaTheme="minorHAnsi"/>
          <w:lang w:eastAsia="en-US"/>
        </w:rPr>
        <w:t xml:space="preserve"> </w:t>
      </w:r>
      <w:r w:rsidR="00D22D40" w:rsidRPr="006F7709">
        <w:rPr>
          <w:rFonts w:eastAsiaTheme="minorHAnsi"/>
          <w:lang w:eastAsia="en-US"/>
        </w:rPr>
        <w:t xml:space="preserve">o částku 50.000 Kč a uzavření dodatku č. 1 ke smlouvě </w:t>
      </w:r>
      <w:r w:rsidR="00D22D40">
        <w:rPr>
          <w:rFonts w:eastAsiaTheme="minorHAnsi"/>
          <w:lang w:eastAsia="en-US"/>
        </w:rPr>
        <w:t xml:space="preserve">                                        </w:t>
      </w:r>
      <w:r w:rsidR="00D22D40" w:rsidRPr="006F7709">
        <w:rPr>
          <w:rFonts w:eastAsiaTheme="minorHAnsi"/>
          <w:lang w:eastAsia="en-US"/>
        </w:rPr>
        <w:t>č.</w:t>
      </w:r>
      <w:r w:rsidR="00D22D40">
        <w:rPr>
          <w:rFonts w:eastAsiaTheme="minorHAnsi"/>
          <w:lang w:eastAsia="en-US"/>
        </w:rPr>
        <w:t xml:space="preserve"> </w:t>
      </w:r>
      <w:r w:rsidR="00D22D40" w:rsidRPr="006F7709">
        <w:rPr>
          <w:rFonts w:eastAsiaTheme="minorHAnsi"/>
          <w:lang w:eastAsia="en-US"/>
        </w:rPr>
        <w:t>107/2014/OŠKMS/K/Dotace/časopis uzavřené dne 29.04.2014 s občanským sdružením</w:t>
      </w:r>
      <w:r w:rsidR="00D22D40">
        <w:rPr>
          <w:rFonts w:eastAsiaTheme="minorHAnsi"/>
          <w:lang w:eastAsia="en-US"/>
        </w:rPr>
        <w:t xml:space="preserve"> </w:t>
      </w:r>
      <w:r w:rsidR="00D22D40" w:rsidRPr="006F7709">
        <w:rPr>
          <w:rFonts w:eastAsiaTheme="minorHAnsi"/>
          <w:lang w:eastAsia="en-US"/>
        </w:rPr>
        <w:t>Malovaný kraj, občanské sdružení, se sídlem 17. listopadu 1a, 690 02 Břeclav.</w:t>
      </w:r>
    </w:p>
    <w:p w:rsidR="002575CC" w:rsidRDefault="002575CC" w:rsidP="002575CC">
      <w:pPr>
        <w:rPr>
          <w:rFonts w:eastAsiaTheme="minorHAnsi"/>
          <w:b/>
          <w:color w:val="000000"/>
          <w:lang w:eastAsia="en-US"/>
        </w:rPr>
      </w:pPr>
    </w:p>
    <w:p w:rsidR="002575CC" w:rsidRDefault="002575CC" w:rsidP="002575CC">
      <w:pPr>
        <w:rPr>
          <w:rFonts w:eastAsiaTheme="minorHAnsi"/>
          <w:b/>
          <w:color w:val="000000"/>
          <w:lang w:eastAsia="en-US"/>
        </w:rPr>
      </w:pPr>
    </w:p>
    <w:p w:rsidR="009A3F4B" w:rsidRPr="00EE5A65" w:rsidRDefault="002575CC" w:rsidP="009A3F4B">
      <w:pPr>
        <w:autoSpaceDE w:val="0"/>
        <w:autoSpaceDN w:val="0"/>
        <w:adjustRightInd w:val="0"/>
        <w:jc w:val="both"/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9A3F4B">
        <w:rPr>
          <w:rFonts w:eastAsiaTheme="minorHAnsi"/>
          <w:b/>
          <w:color w:val="000000"/>
          <w:lang w:eastAsia="en-US"/>
        </w:rPr>
        <w:t>37</w:t>
      </w:r>
      <w:r w:rsidR="009A3F4B" w:rsidRPr="009A3F4B">
        <w:rPr>
          <w:rFonts w:eastAsiaTheme="minorHAnsi"/>
          <w:lang w:eastAsia="en-US"/>
        </w:rPr>
        <w:t xml:space="preserve"> </w:t>
      </w:r>
      <w:r w:rsidR="009A3F4B" w:rsidRPr="00EE5A65">
        <w:rPr>
          <w:rFonts w:eastAsiaTheme="minorHAnsi"/>
          <w:lang w:eastAsia="en-US"/>
        </w:rPr>
        <w:t>v souladu s ustanovením § 102 odst. 1 zákona č. 128/2000 Sb., o obcích</w:t>
      </w:r>
      <w:r w:rsidR="009A3F4B">
        <w:rPr>
          <w:rFonts w:eastAsiaTheme="minorHAnsi"/>
          <w:lang w:eastAsia="en-US"/>
        </w:rPr>
        <w:t xml:space="preserve"> </w:t>
      </w:r>
      <w:r w:rsidR="009A3F4B" w:rsidRPr="00EE5A65">
        <w:rPr>
          <w:rFonts w:eastAsiaTheme="minorHAnsi"/>
          <w:lang w:eastAsia="en-US"/>
        </w:rPr>
        <w:t>(obecní zřízení), ve znění pozdějších předpisů,</w:t>
      </w:r>
      <w:r w:rsidR="009A3F4B">
        <w:rPr>
          <w:rFonts w:eastAsiaTheme="minorHAnsi"/>
          <w:lang w:eastAsia="en-US"/>
        </w:rPr>
        <w:t xml:space="preserve"> </w:t>
      </w:r>
      <w:r w:rsidR="009A3F4B" w:rsidRPr="00EE5A65">
        <w:rPr>
          <w:rFonts w:eastAsiaTheme="minorHAnsi"/>
          <w:lang w:eastAsia="en-US"/>
        </w:rPr>
        <w:t>Zastupitelstvu města Břeclavi vzít na vědomí Strategick</w:t>
      </w:r>
      <w:r w:rsidR="00E93EB6">
        <w:rPr>
          <w:rFonts w:eastAsiaTheme="minorHAnsi"/>
          <w:lang w:eastAsia="en-US"/>
        </w:rPr>
        <w:t>ý</w:t>
      </w:r>
      <w:r w:rsidR="009A3F4B" w:rsidRPr="00EE5A65">
        <w:rPr>
          <w:rFonts w:eastAsiaTheme="minorHAnsi"/>
          <w:lang w:eastAsia="en-US"/>
        </w:rPr>
        <w:t xml:space="preserve"> </w:t>
      </w:r>
      <w:r w:rsidR="00E93EB6">
        <w:rPr>
          <w:rFonts w:eastAsiaTheme="minorHAnsi"/>
          <w:lang w:eastAsia="en-US"/>
        </w:rPr>
        <w:t>plán</w:t>
      </w:r>
      <w:r w:rsidR="009A3F4B" w:rsidRPr="00EE5A65">
        <w:rPr>
          <w:rFonts w:eastAsiaTheme="minorHAnsi"/>
          <w:lang w:eastAsia="en-US"/>
        </w:rPr>
        <w:t xml:space="preserve"> rozvoje</w:t>
      </w:r>
      <w:r w:rsidR="009A3F4B">
        <w:rPr>
          <w:rFonts w:eastAsiaTheme="minorHAnsi"/>
          <w:lang w:eastAsia="en-US"/>
        </w:rPr>
        <w:t xml:space="preserve"> </w:t>
      </w:r>
      <w:r w:rsidR="009A3F4B" w:rsidRPr="00EE5A65">
        <w:rPr>
          <w:rFonts w:eastAsiaTheme="minorHAnsi"/>
          <w:lang w:eastAsia="en-US"/>
        </w:rPr>
        <w:t>města Břeclavi do roku 2020, která je uvedena v příloze č. 24 zápisu (příloha č. 1 tohoto</w:t>
      </w:r>
      <w:r w:rsidR="009A3F4B">
        <w:rPr>
          <w:rFonts w:eastAsiaTheme="minorHAnsi"/>
          <w:lang w:eastAsia="en-US"/>
        </w:rPr>
        <w:t xml:space="preserve"> </w:t>
      </w:r>
      <w:r w:rsidR="009A3F4B" w:rsidRPr="00EE5A65">
        <w:rPr>
          <w:rFonts w:eastAsiaTheme="minorHAnsi"/>
          <w:lang w:eastAsia="en-US"/>
        </w:rPr>
        <w:t>materiálu).</w:t>
      </w:r>
    </w:p>
    <w:p w:rsidR="009A3F4B" w:rsidRDefault="009A3F4B" w:rsidP="009A3F4B">
      <w:pPr>
        <w:rPr>
          <w:b/>
        </w:rPr>
      </w:pPr>
      <w:r>
        <w:rPr>
          <w:b/>
        </w:rPr>
        <w:t>Příloha č. 24</w:t>
      </w:r>
    </w:p>
    <w:p w:rsidR="002575CC" w:rsidRDefault="002575CC" w:rsidP="002575CC"/>
    <w:p w:rsidR="002575CC" w:rsidRDefault="002575CC" w:rsidP="002575CC"/>
    <w:p w:rsidR="00F05FE0" w:rsidRPr="005720F9" w:rsidRDefault="002575CC" w:rsidP="00F05FE0">
      <w:pPr>
        <w:pStyle w:val="Default"/>
        <w:jc w:val="both"/>
        <w:rPr>
          <w:b/>
          <w:bCs/>
        </w:rPr>
      </w:pPr>
      <w:r w:rsidRPr="00FF3C37">
        <w:rPr>
          <w:b/>
        </w:rPr>
        <w:t>R/</w:t>
      </w:r>
      <w:r>
        <w:rPr>
          <w:b/>
        </w:rPr>
        <w:t>97</w:t>
      </w:r>
      <w:r w:rsidRPr="00FF3C37">
        <w:rPr>
          <w:b/>
        </w:rPr>
        <w:t>/14/</w:t>
      </w:r>
      <w:r w:rsidR="00F05FE0">
        <w:rPr>
          <w:b/>
        </w:rPr>
        <w:t>39</w:t>
      </w:r>
      <w:r w:rsidR="00F05FE0" w:rsidRPr="00F05FE0">
        <w:t xml:space="preserve"> </w:t>
      </w:r>
      <w:r w:rsidR="00F05FE0" w:rsidRPr="005720F9">
        <w:t xml:space="preserve">v souladu s ustanovením § 102 odst. 1 zákona č. 128/2000 Sb., o obcích (obecní zřízení), ve znění pozdějších předpisů, </w:t>
      </w:r>
      <w:r w:rsidR="00F05FE0">
        <w:t xml:space="preserve"> </w:t>
      </w:r>
      <w:r w:rsidR="00F05FE0" w:rsidRPr="005720F9">
        <w:t>Zastupitelstvu města Břeclavi schválit Dodatek č. 8 ke Smlouvě o úvěru č. 0105805139 ze dne 20.12.1999 a Dodatek č. 8 ke Smlouvě o úvěru č. 658-095-99 ze dne 22.11.1999 uzavřené mezi Českou spořitelnou, a. s., Praha 4, Olbrachtova 1929/62, IČ 45244782 a Městem Břeclav, T. G. Masaryka 42/3, IČ 00283061, uvedený v příloze č. 25 zápisu (příloha č. 1 a 2 tohoto materiálu).</w:t>
      </w:r>
    </w:p>
    <w:p w:rsidR="00F05FE0" w:rsidRDefault="00F05FE0" w:rsidP="00F05FE0">
      <w:pPr>
        <w:pStyle w:val="Zkladntext31"/>
        <w:overflowPunct/>
        <w:autoSpaceDE/>
        <w:adjustRightInd/>
        <w:rPr>
          <w:b/>
        </w:rPr>
      </w:pPr>
      <w:r>
        <w:rPr>
          <w:b/>
        </w:rPr>
        <w:t>Příloha č. 25</w:t>
      </w:r>
    </w:p>
    <w:p w:rsidR="002575CC" w:rsidRDefault="002575CC" w:rsidP="002575CC"/>
    <w:p w:rsidR="002575CC" w:rsidRPr="00721512" w:rsidRDefault="002575CC" w:rsidP="00721512">
      <w:pPr>
        <w:jc w:val="both"/>
      </w:pPr>
    </w:p>
    <w:p w:rsidR="00721512" w:rsidRDefault="002575CC" w:rsidP="007215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1512">
        <w:rPr>
          <w:rFonts w:eastAsiaTheme="minorHAnsi"/>
          <w:b/>
          <w:color w:val="000000"/>
          <w:lang w:eastAsia="en-US"/>
        </w:rPr>
        <w:t>R/97/14/</w:t>
      </w:r>
      <w:r w:rsidR="007A3021" w:rsidRPr="00721512">
        <w:rPr>
          <w:rFonts w:eastAsiaTheme="minorHAnsi"/>
          <w:b/>
          <w:color w:val="000000"/>
          <w:lang w:eastAsia="en-US"/>
        </w:rPr>
        <w:t>41a</w:t>
      </w:r>
      <w:r w:rsidR="00721512" w:rsidRPr="00721512">
        <w:rPr>
          <w:rFonts w:eastAsiaTheme="minorHAnsi"/>
          <w:lang w:eastAsia="en-US"/>
        </w:rPr>
        <w:t xml:space="preserve"> v souladu s ustanovením § 102 odst. 1 zákona č. 128/2000 Sb., o obcích</w:t>
      </w:r>
      <w:r w:rsidR="00721512">
        <w:rPr>
          <w:rFonts w:eastAsiaTheme="minorHAnsi"/>
          <w:lang w:eastAsia="en-US"/>
        </w:rPr>
        <w:t xml:space="preserve"> </w:t>
      </w:r>
      <w:r w:rsidR="00721512" w:rsidRPr="00721512">
        <w:rPr>
          <w:rFonts w:eastAsiaTheme="minorHAnsi"/>
          <w:lang w:eastAsia="en-US"/>
        </w:rPr>
        <w:t>(obecní zřízení), ve znění pozdějších předpisů, Zastupitelstvu města schválit finanční podporu níže uvedených služeb sociální prevence na území obce s rozšířenou působností (Břeclav), jejichž poskytování v</w:t>
      </w:r>
      <w:r w:rsidR="00721512">
        <w:rPr>
          <w:rFonts w:eastAsiaTheme="minorHAnsi"/>
          <w:lang w:eastAsia="en-US"/>
        </w:rPr>
        <w:t> </w:t>
      </w:r>
      <w:r w:rsidR="00721512" w:rsidRPr="00721512">
        <w:rPr>
          <w:rFonts w:eastAsiaTheme="minorHAnsi"/>
          <w:lang w:eastAsia="en-US"/>
        </w:rPr>
        <w:t>rámci</w:t>
      </w:r>
      <w:r w:rsidR="00721512">
        <w:rPr>
          <w:rFonts w:eastAsiaTheme="minorHAnsi"/>
          <w:lang w:eastAsia="en-US"/>
        </w:rPr>
        <w:t xml:space="preserve"> </w:t>
      </w:r>
      <w:r w:rsidR="00721512" w:rsidRPr="00721512">
        <w:rPr>
          <w:rFonts w:eastAsiaTheme="minorHAnsi"/>
          <w:lang w:eastAsia="en-US"/>
        </w:rPr>
        <w:t>procesu komunitního plánování sociálních služeb je v dalších letech nezbytné v kalendářním roce</w:t>
      </w:r>
      <w:r w:rsidR="00721512">
        <w:rPr>
          <w:rFonts w:eastAsiaTheme="minorHAnsi"/>
          <w:lang w:eastAsia="en-US"/>
        </w:rPr>
        <w:t xml:space="preserve"> </w:t>
      </w:r>
      <w:r w:rsidR="00721512" w:rsidRPr="00721512">
        <w:rPr>
          <w:rFonts w:eastAsiaTheme="minorHAnsi"/>
          <w:lang w:eastAsia="en-US"/>
        </w:rPr>
        <w:t>2015, a to formou dvacetiprocentní spoluúčasti u těchto služeb, tedy takto:</w:t>
      </w:r>
    </w:p>
    <w:p w:rsidR="00721512" w:rsidRDefault="00721512" w:rsidP="007215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86D80" w:rsidRDefault="00C86D80" w:rsidP="007215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31E60" w:rsidRDefault="00931E60" w:rsidP="007215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86D80" w:rsidRDefault="00C86D80" w:rsidP="007215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Mkatabulky"/>
        <w:tblW w:w="4942" w:type="pct"/>
        <w:tblInd w:w="108" w:type="dxa"/>
        <w:tblLook w:val="04A0"/>
      </w:tblPr>
      <w:tblGrid>
        <w:gridCol w:w="425"/>
        <w:gridCol w:w="4102"/>
        <w:gridCol w:w="1289"/>
        <w:gridCol w:w="3364"/>
      </w:tblGrid>
      <w:tr w:rsidR="00721512" w:rsidTr="00AB0825">
        <w:tc>
          <w:tcPr>
            <w:tcW w:w="232" w:type="pct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vAlign w:val="center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Azylový dům pro muže a pro ženy, Oblastní charita Břeclav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(díky projektu JM kraje deklarujeme spoluúčast jen na 3měsíce)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vAlign w:val="center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112 728</w:t>
            </w: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,-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(16,4%)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Mikulov 2,4%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Hustopeče 1,2%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2" w:type="pct"/>
            <w:vAlign w:val="center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Pobytová sociální službapotřebnost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ověřena triádou KPSS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21512" w:rsidTr="00AB0825">
        <w:tc>
          <w:tcPr>
            <w:tcW w:w="232" w:type="pct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vAlign w:val="center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Domov svaté Agáty, Oblastní charita Břeclav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(díky projektu JM kraje deklarujeme spoluúčast jen na 3měsíce)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vAlign w:val="center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135 092</w:t>
            </w: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,-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(16,9%)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Mikulov 1,7%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Hustop 1,4%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2" w:type="pct"/>
            <w:vAlign w:val="center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Pobytová sociální službapotřebnost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ověřena triádou KPSS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21512" w:rsidTr="00AB0825">
        <w:tc>
          <w:tcPr>
            <w:tcW w:w="232" w:type="pct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vAlign w:val="center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Nízkoprahové denní centrum Břeclav,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Oblastní charita Břeclav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vAlign w:val="center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230 000</w:t>
            </w: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,-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(20%)</w:t>
            </w:r>
          </w:p>
        </w:tc>
        <w:tc>
          <w:tcPr>
            <w:tcW w:w="1832" w:type="pct"/>
            <w:vAlign w:val="center"/>
          </w:tcPr>
          <w:p w:rsidR="00CB4CF2" w:rsidRPr="00AB0825" w:rsidRDefault="00CB4CF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Ambulantní sociální službapotřebnost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ověřena triádou KPSS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21512" w:rsidTr="00AB0825">
        <w:tc>
          <w:tcPr>
            <w:tcW w:w="232" w:type="pct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vAlign w:val="center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Kontaktní centrum Břeclav, Oblastní charita Břeclav</w:t>
            </w:r>
          </w:p>
        </w:tc>
        <w:tc>
          <w:tcPr>
            <w:tcW w:w="702" w:type="pct"/>
            <w:vAlign w:val="center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420 000</w:t>
            </w: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,-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(20%)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2" w:type="pct"/>
            <w:vAlign w:val="center"/>
          </w:tcPr>
          <w:p w:rsidR="00CB4CF2" w:rsidRPr="00AB0825" w:rsidRDefault="00CB4CF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Ambulantní + terénní službapotřebnost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ověřena triádou KPSS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21512" w:rsidTr="00AB0825">
        <w:tc>
          <w:tcPr>
            <w:tcW w:w="232" w:type="pct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34" w:type="pct"/>
            <w:vAlign w:val="center"/>
          </w:tcPr>
          <w:p w:rsidR="00CB4CF2" w:rsidRPr="00AB0825" w:rsidRDefault="00CB4CF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Terénní program pro osoby ohrožené sociálním vyloučením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– provozovatel IQ Romaservis Brno, pobočka Břeclav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vAlign w:val="center"/>
          </w:tcPr>
          <w:p w:rsidR="00CB4CF2" w:rsidRPr="00AB0825" w:rsidRDefault="00CB4CF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60 000,-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(20%)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2" w:type="pct"/>
            <w:vAlign w:val="center"/>
          </w:tcPr>
          <w:p w:rsidR="00CB4CF2" w:rsidRPr="00AB0825" w:rsidRDefault="00CB4CF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Terénní sociální službapotřebnost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ověřena triádou KPSS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21512" w:rsidTr="00AB0825">
        <w:tc>
          <w:tcPr>
            <w:tcW w:w="232" w:type="pct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34" w:type="pct"/>
            <w:vAlign w:val="center"/>
          </w:tcPr>
          <w:p w:rsidR="00CB4CF2" w:rsidRPr="00AB0825" w:rsidRDefault="00CB4CF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Sociálně aktivizační služby pro osoby s demencí,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Remedia Plus, o.p.s., Břeclav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vAlign w:val="center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486 000,-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(20%)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2" w:type="pct"/>
            <w:vAlign w:val="center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Pobytová sociální službapotřebnost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ověřena triádou KPSS</w:t>
            </w:r>
          </w:p>
        </w:tc>
      </w:tr>
      <w:tr w:rsidR="00721512" w:rsidTr="00AB0825">
        <w:tc>
          <w:tcPr>
            <w:tcW w:w="232" w:type="pct"/>
          </w:tcPr>
          <w:p w:rsidR="00CB4CF2" w:rsidRPr="00AB0825" w:rsidRDefault="00CB4CF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B4CF2" w:rsidRPr="00AB0825" w:rsidRDefault="00CB4CF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B4CF2" w:rsidRPr="00AB0825" w:rsidRDefault="00CB4CF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4" w:type="pct"/>
            <w:vAlign w:val="center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Tlumočnické služby, Spolek neslyšících Břeclav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2" w:type="pct"/>
            <w:vAlign w:val="center"/>
          </w:tcPr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65 000,-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(20%)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32" w:type="pct"/>
            <w:vAlign w:val="center"/>
          </w:tcPr>
          <w:p w:rsidR="00CB4CF2" w:rsidRPr="00AB0825" w:rsidRDefault="00CB4CF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Ambulantní + terénní službapotřebnost</w:t>
            </w:r>
          </w:p>
          <w:p w:rsidR="00721512" w:rsidRPr="00AB0825" w:rsidRDefault="00721512" w:rsidP="00721512">
            <w:pPr>
              <w:jc w:val="center"/>
              <w:rPr>
                <w:sz w:val="24"/>
                <w:szCs w:val="24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ověřena triádou KPSS</w:t>
            </w:r>
          </w:p>
          <w:p w:rsidR="00721512" w:rsidRPr="00AB0825" w:rsidRDefault="00721512" w:rsidP="00721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721512" w:rsidRDefault="00721512" w:rsidP="007215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21512" w:rsidRDefault="00721512" w:rsidP="0072151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B0825" w:rsidRPr="00D22226" w:rsidRDefault="002575CC" w:rsidP="00AB08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7A3021">
        <w:rPr>
          <w:rFonts w:eastAsiaTheme="minorHAnsi"/>
          <w:b/>
          <w:color w:val="000000"/>
          <w:lang w:eastAsia="en-US"/>
        </w:rPr>
        <w:t>41b</w:t>
      </w:r>
      <w:r w:rsidR="00AB0825" w:rsidRPr="00AB0825">
        <w:rPr>
          <w:rFonts w:eastAsiaTheme="minorHAnsi"/>
          <w:lang w:eastAsia="en-US"/>
        </w:rPr>
        <w:t xml:space="preserve"> </w:t>
      </w:r>
      <w:r w:rsidR="00AB0825" w:rsidRPr="00D22226">
        <w:rPr>
          <w:rFonts w:eastAsiaTheme="minorHAnsi"/>
          <w:lang w:eastAsia="en-US"/>
        </w:rPr>
        <w:t>v souladu s ustanovením § 102 odst. 1 zákona č. 128/2000 Sb., o obcích</w:t>
      </w:r>
      <w:r w:rsidR="00AB0825">
        <w:rPr>
          <w:rFonts w:eastAsiaTheme="minorHAnsi"/>
          <w:lang w:eastAsia="en-US"/>
        </w:rPr>
        <w:t xml:space="preserve"> </w:t>
      </w:r>
      <w:r w:rsidR="00AB0825" w:rsidRPr="00D22226">
        <w:rPr>
          <w:rFonts w:eastAsiaTheme="minorHAnsi"/>
          <w:lang w:eastAsia="en-US"/>
        </w:rPr>
        <w:t>(obecní zřízení), ve znění pozdějších předpisů,</w:t>
      </w:r>
      <w:r w:rsidR="00AB0825" w:rsidRPr="00AB0825">
        <w:rPr>
          <w:rFonts w:eastAsiaTheme="minorHAnsi"/>
          <w:lang w:eastAsia="en-US"/>
        </w:rPr>
        <w:t xml:space="preserve"> </w:t>
      </w:r>
      <w:r w:rsidR="00AB0825">
        <w:rPr>
          <w:rFonts w:eastAsiaTheme="minorHAnsi"/>
          <w:lang w:eastAsia="en-US"/>
        </w:rPr>
        <w:t>Z</w:t>
      </w:r>
      <w:r w:rsidR="00AB0825" w:rsidRPr="00D22226">
        <w:rPr>
          <w:rFonts w:eastAsiaTheme="minorHAnsi"/>
          <w:lang w:eastAsia="en-US"/>
        </w:rPr>
        <w:t>astupitelstvu města schválit, jako další způsob podpory jiných sociálních</w:t>
      </w:r>
      <w:r w:rsidR="00AB0825">
        <w:rPr>
          <w:rFonts w:eastAsiaTheme="minorHAnsi"/>
          <w:lang w:eastAsia="en-US"/>
        </w:rPr>
        <w:t xml:space="preserve"> </w:t>
      </w:r>
      <w:r w:rsidR="00AB0825" w:rsidRPr="00D22226">
        <w:rPr>
          <w:rFonts w:eastAsiaTheme="minorHAnsi"/>
          <w:lang w:eastAsia="en-US"/>
        </w:rPr>
        <w:t>služeb, tedy služeb sociální prevence od dalších poskytovatelů, sídlících zpravidla mimo Břeclav,</w:t>
      </w:r>
      <w:r w:rsidR="00AB0825">
        <w:rPr>
          <w:rFonts w:eastAsiaTheme="minorHAnsi"/>
          <w:lang w:eastAsia="en-US"/>
        </w:rPr>
        <w:t xml:space="preserve"> </w:t>
      </w:r>
      <w:r w:rsidR="00AB0825" w:rsidRPr="00D22226">
        <w:rPr>
          <w:rFonts w:eastAsiaTheme="minorHAnsi"/>
          <w:lang w:eastAsia="en-US"/>
        </w:rPr>
        <w:t>a poskytujících uvedení služby sociální prevence na území obce s rozšířenou působností Břeclav</w:t>
      </w:r>
      <w:r w:rsidR="00AB0825">
        <w:rPr>
          <w:rFonts w:eastAsiaTheme="minorHAnsi"/>
          <w:lang w:eastAsia="en-US"/>
        </w:rPr>
        <w:t xml:space="preserve"> </w:t>
      </w:r>
      <w:r w:rsidR="00AB0825" w:rsidRPr="00D22226">
        <w:rPr>
          <w:rFonts w:eastAsiaTheme="minorHAnsi"/>
          <w:lang w:eastAsia="en-US"/>
        </w:rPr>
        <w:t>v průběhu kalendářního roku 2015 v rozsahu níže uvedeném:</w:t>
      </w:r>
    </w:p>
    <w:p w:rsidR="00AB0825" w:rsidRDefault="00AB0825" w:rsidP="00AB082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Style w:val="Mkatabulky"/>
        <w:tblW w:w="0" w:type="auto"/>
        <w:tblInd w:w="108" w:type="dxa"/>
        <w:tblLayout w:type="fixed"/>
        <w:tblLook w:val="04A0"/>
      </w:tblPr>
      <w:tblGrid>
        <w:gridCol w:w="426"/>
        <w:gridCol w:w="4072"/>
        <w:gridCol w:w="1314"/>
        <w:gridCol w:w="3292"/>
      </w:tblGrid>
      <w:tr w:rsidR="00AB0825" w:rsidRPr="004F069E" w:rsidTr="00AB0825">
        <w:tc>
          <w:tcPr>
            <w:tcW w:w="426" w:type="dxa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72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Raná péče pro děti s poruchou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autistického spektra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Dotyk II Brno, o. p. s.)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13 455,-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2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Terénní sociální služba - potřebnost ověřena v triádě KPSS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(dotační podpora ve výši roku 2014)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AB0825" w:rsidRPr="004F069E" w:rsidTr="00AB0825">
        <w:tc>
          <w:tcPr>
            <w:tcW w:w="426" w:type="dxa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72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Raná péče pro nevidomé děti do 7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 xml:space="preserve">let </w:t>
            </w: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(Středisko rané péče Brno,o.s.)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16 000,-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(nejedná se o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nové náklady)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2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Terénní sociální služba -potřebnost ověřena v triádě KPSS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již řešeno/schváleno Radou města, jednání č.89/2014 dne 14.05.2014, bod 25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AB0825" w:rsidRPr="004F069E" w:rsidTr="00AB0825">
        <w:tc>
          <w:tcPr>
            <w:tcW w:w="426" w:type="dxa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72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Raná péče pro neslyšící děti do 7 let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(Centrum pro dětský sluch Tamtam,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o.p.s.,Olomouc)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7 000,-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(nejedná se o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nové náklady)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2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Terénní sociální služba -potřebnost ověřena v triádě KPSS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již řešeno/schváleno Radou města, jednání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č.89/2014 dne 14.05.2014, bod 25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AB0825" w:rsidRPr="004F069E" w:rsidTr="00AB0825">
        <w:tc>
          <w:tcPr>
            <w:tcW w:w="426" w:type="dxa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72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Raná péče děti s kombinovaným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postižením DOREA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(Slezská diakonie)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10 500,-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2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Ambulantní sociální služba-potřebnost ověřena v triádě KPSS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(schválená dotační podpora roku 2014)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AB0825" w:rsidRPr="004F069E" w:rsidTr="00AB0825">
        <w:tc>
          <w:tcPr>
            <w:tcW w:w="426" w:type="dxa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72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 xml:space="preserve">             Sociální rehabilitace pro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schizofreniky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(Dotyk II Brno, o.p.s.)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10 220,-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2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Terénní sociální služba -potřebnost ověřena v triádě KPSS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(dotační podpora ve výši roku 2014)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AB0825" w:rsidRPr="004F069E" w:rsidTr="00AB0825">
        <w:tc>
          <w:tcPr>
            <w:tcW w:w="426" w:type="dxa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72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Sociálně aktivizační služby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pro rodiny s dětmi – Stonožka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Biliculum Mikulov o.p.s.)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30 000,-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2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86D80" w:rsidRPr="00AB0825" w:rsidRDefault="00AB0825" w:rsidP="00C86D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Ambulantní sociální služba-potřebnost ověřena v triádě KPSS, služba dosud městem Břeclav nepodporována,klientela Břeclavi je, snaha o zachování ohrožené služby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AB0825" w:rsidRPr="004F069E" w:rsidTr="00AB0825">
        <w:tc>
          <w:tcPr>
            <w:tcW w:w="426" w:type="dxa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72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Sociálně aktivizační služby pro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osoby se zrakovým postižením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(Tyflocentrum Brno, o.p.s.)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14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B0825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45 000,-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2" w:type="dxa"/>
            <w:vAlign w:val="center"/>
          </w:tcPr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B0825">
              <w:rPr>
                <w:rFonts w:eastAsiaTheme="minorHAnsi"/>
                <w:sz w:val="24"/>
                <w:szCs w:val="24"/>
                <w:lang w:eastAsia="en-US"/>
              </w:rPr>
              <w:t>Ambulantní sociální služba-potřebnost ověřena v triádě KPSS-předpokládán nárůst klientely</w:t>
            </w:r>
          </w:p>
          <w:p w:rsidR="00AB0825" w:rsidRPr="00AB0825" w:rsidRDefault="00AB0825" w:rsidP="00AB08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AB0825" w:rsidRPr="00D22226" w:rsidRDefault="00AB0825" w:rsidP="00AB08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75CC" w:rsidRDefault="002575CC" w:rsidP="002575CC"/>
    <w:p w:rsidR="00BA4B6F" w:rsidRDefault="00BA4B6F" w:rsidP="00502C84">
      <w:pPr>
        <w:rPr>
          <w:b/>
          <w:bCs/>
          <w:i/>
          <w:iCs/>
          <w:u w:val="single"/>
        </w:rPr>
      </w:pPr>
    </w:p>
    <w:p w:rsidR="009940F4" w:rsidRDefault="009940F4" w:rsidP="009940F4">
      <w:pPr>
        <w:jc w:val="both"/>
      </w:pPr>
      <w:r w:rsidRPr="00FF3C37">
        <w:rPr>
          <w:rFonts w:eastAsiaTheme="minorHAnsi"/>
          <w:b/>
          <w:color w:val="000000"/>
          <w:lang w:eastAsia="en-US"/>
        </w:rPr>
        <w:lastRenderedPageBreak/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>
        <w:rPr>
          <w:rFonts w:eastAsiaTheme="minorHAnsi"/>
          <w:b/>
          <w:color w:val="000000"/>
          <w:lang w:eastAsia="en-US"/>
        </w:rPr>
        <w:t xml:space="preserve">43b </w:t>
      </w:r>
      <w:r>
        <w:t>v souladu s ustanovením § 102 odst. 1 zákona č. 128/2000 Sb., o obcích (obecní zřízení), ve znění pozdějších předpisů, Zastupitelstvu města Břeclavi schválit poskytnutí veřejné finanční podpory/dotace z rozpočtu města v oblasti sportu na rok 2014 ve výši 150.000 Kč, a to spolku Slováckému veslařskému klubu, Haškova 3376/34, Břeclav na pořízení mikrobusu pro přepravu na veslařské záv</w:t>
      </w:r>
      <w:r w:rsidR="00C86D80">
        <w:t>o</w:t>
      </w:r>
      <w:r>
        <w:t>dy a uzavření smlouvy o poskytnutí dotace z rozpočtu města Břeclavi.</w:t>
      </w:r>
    </w:p>
    <w:p w:rsidR="00BA4B6F" w:rsidRDefault="00BA4B6F" w:rsidP="00502C84">
      <w:pPr>
        <w:rPr>
          <w:b/>
          <w:bCs/>
          <w:i/>
          <w:iCs/>
          <w:u w:val="single"/>
        </w:rPr>
      </w:pPr>
    </w:p>
    <w:p w:rsidR="00BA4B6F" w:rsidRDefault="00BA4B6F" w:rsidP="00502C84">
      <w:pPr>
        <w:rPr>
          <w:b/>
          <w:bCs/>
          <w:i/>
          <w:iCs/>
          <w:u w:val="single"/>
        </w:rPr>
      </w:pPr>
    </w:p>
    <w:p w:rsidR="009940F4" w:rsidRDefault="009940F4" w:rsidP="00502C84">
      <w:pPr>
        <w:rPr>
          <w:b/>
          <w:bCs/>
          <w:i/>
          <w:iCs/>
          <w:u w:val="single"/>
        </w:rPr>
      </w:pPr>
    </w:p>
    <w:p w:rsidR="00502C84" w:rsidRDefault="00502C84" w:rsidP="00502C8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nedoporučila:</w:t>
      </w:r>
    </w:p>
    <w:p w:rsidR="00502C84" w:rsidRDefault="00502C84" w:rsidP="00502C84">
      <w:pPr>
        <w:rPr>
          <w:b/>
          <w:bCs/>
          <w:i/>
          <w:iCs/>
          <w:u w:val="single"/>
        </w:rPr>
      </w:pPr>
    </w:p>
    <w:p w:rsidR="00502C84" w:rsidRDefault="00502C84" w:rsidP="00502C84">
      <w:pPr>
        <w:rPr>
          <w:b/>
          <w:bCs/>
          <w:i/>
          <w:iCs/>
          <w:u w:val="single"/>
        </w:rPr>
      </w:pPr>
    </w:p>
    <w:p w:rsidR="002575CC" w:rsidRDefault="002575CC" w:rsidP="002575CC"/>
    <w:p w:rsidR="00502C84" w:rsidRPr="003E674D" w:rsidRDefault="002575CC" w:rsidP="00502C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502C84">
        <w:rPr>
          <w:rFonts w:eastAsiaTheme="minorHAnsi"/>
          <w:b/>
          <w:color w:val="000000"/>
          <w:lang w:eastAsia="en-US"/>
        </w:rPr>
        <w:t>5</w:t>
      </w:r>
      <w:r w:rsidR="00706BC7">
        <w:rPr>
          <w:rFonts w:eastAsiaTheme="minorHAnsi"/>
          <w:b/>
          <w:color w:val="000000"/>
          <w:lang w:eastAsia="en-US"/>
        </w:rPr>
        <w:t>a</w:t>
      </w:r>
      <w:r w:rsidR="00502C84" w:rsidRPr="00502C84">
        <w:rPr>
          <w:rFonts w:eastAsiaTheme="minorHAnsi"/>
          <w:lang w:eastAsia="en-US"/>
        </w:rPr>
        <w:t xml:space="preserve"> </w:t>
      </w:r>
      <w:r w:rsidR="00502C84" w:rsidRPr="003E674D">
        <w:rPr>
          <w:rFonts w:eastAsiaTheme="minorHAnsi"/>
          <w:lang w:eastAsia="en-US"/>
        </w:rPr>
        <w:t>v souladu s ustanovením § 102 odst. 1 zá</w:t>
      </w:r>
      <w:r w:rsidR="00502C84">
        <w:rPr>
          <w:rFonts w:eastAsiaTheme="minorHAnsi"/>
          <w:lang w:eastAsia="en-US"/>
        </w:rPr>
        <w:t>kona</w:t>
      </w:r>
      <w:r w:rsidR="00502C84" w:rsidRPr="003E674D">
        <w:rPr>
          <w:rFonts w:eastAsiaTheme="minorHAnsi"/>
          <w:lang w:eastAsia="en-US"/>
        </w:rPr>
        <w:t xml:space="preserve"> č. 128/2000 Sb., o obcích</w:t>
      </w:r>
      <w:r w:rsidR="00502C84">
        <w:rPr>
          <w:rFonts w:eastAsiaTheme="minorHAnsi"/>
          <w:lang w:eastAsia="en-US"/>
        </w:rPr>
        <w:t xml:space="preserve"> </w:t>
      </w:r>
      <w:r w:rsidR="00502C84" w:rsidRPr="003E674D">
        <w:rPr>
          <w:rFonts w:eastAsiaTheme="minorHAnsi"/>
          <w:lang w:eastAsia="en-US"/>
        </w:rPr>
        <w:t>(obecní zřízení), ve znění pozdějších předpisů,</w:t>
      </w:r>
      <w:r w:rsidR="00502C84">
        <w:rPr>
          <w:rFonts w:eastAsiaTheme="minorHAnsi"/>
          <w:lang w:eastAsia="en-US"/>
        </w:rPr>
        <w:t xml:space="preserve"> </w:t>
      </w:r>
      <w:r w:rsidR="00502C84" w:rsidRPr="003E674D">
        <w:rPr>
          <w:rFonts w:eastAsiaTheme="minorHAnsi"/>
          <w:lang w:eastAsia="en-US"/>
        </w:rPr>
        <w:t>Zastupitelstvu města Břeclavi schválit záměr prodeje pozemku</w:t>
      </w:r>
      <w:r w:rsidR="00502C84">
        <w:rPr>
          <w:rFonts w:eastAsiaTheme="minorHAnsi"/>
          <w:lang w:eastAsia="en-US"/>
        </w:rPr>
        <w:t xml:space="preserve"> </w:t>
      </w:r>
      <w:r w:rsidR="00502C84" w:rsidRPr="003E674D">
        <w:rPr>
          <w:rFonts w:eastAsiaTheme="minorHAnsi"/>
          <w:lang w:eastAsia="en-US"/>
        </w:rPr>
        <w:t>p. č. 3723/9 o výměře 110 m</w:t>
      </w:r>
      <w:r w:rsidR="00502C84" w:rsidRPr="003E674D">
        <w:rPr>
          <w:rFonts w:eastAsiaTheme="minorHAnsi"/>
          <w:vertAlign w:val="superscript"/>
          <w:lang w:eastAsia="en-US"/>
        </w:rPr>
        <w:t>2</w:t>
      </w:r>
      <w:r w:rsidR="00502C84" w:rsidRPr="003E674D">
        <w:rPr>
          <w:rFonts w:eastAsiaTheme="minorHAnsi"/>
          <w:lang w:eastAsia="en-US"/>
        </w:rPr>
        <w:t xml:space="preserve"> v k. ú. Břeclav.</w:t>
      </w:r>
    </w:p>
    <w:p w:rsidR="002575CC" w:rsidRDefault="002575CC" w:rsidP="002575CC"/>
    <w:p w:rsidR="002575CC" w:rsidRDefault="002575CC" w:rsidP="002575CC"/>
    <w:p w:rsidR="00706BC7" w:rsidRPr="00D9242D" w:rsidRDefault="002575CC" w:rsidP="00706BC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706BC7">
        <w:rPr>
          <w:rFonts w:eastAsiaTheme="minorHAnsi"/>
          <w:b/>
          <w:color w:val="000000"/>
          <w:lang w:eastAsia="en-US"/>
        </w:rPr>
        <w:t>6a</w:t>
      </w:r>
      <w:r w:rsidR="00706BC7" w:rsidRPr="00706BC7">
        <w:rPr>
          <w:rFonts w:eastAsiaTheme="minorHAnsi"/>
          <w:lang w:eastAsia="en-US"/>
        </w:rPr>
        <w:t xml:space="preserve"> </w:t>
      </w:r>
      <w:r w:rsidR="00706BC7" w:rsidRPr="00D9242D">
        <w:rPr>
          <w:rFonts w:eastAsiaTheme="minorHAnsi"/>
          <w:lang w:eastAsia="en-US"/>
        </w:rPr>
        <w:t>v souladu s ustanovením § 102 odst. 1 zák</w:t>
      </w:r>
      <w:r w:rsidR="00706BC7">
        <w:rPr>
          <w:rFonts w:eastAsiaTheme="minorHAnsi"/>
          <w:lang w:eastAsia="en-US"/>
        </w:rPr>
        <w:t>ona</w:t>
      </w:r>
      <w:r w:rsidR="00706BC7" w:rsidRPr="00D9242D">
        <w:rPr>
          <w:rFonts w:eastAsiaTheme="minorHAnsi"/>
          <w:lang w:eastAsia="en-US"/>
        </w:rPr>
        <w:t xml:space="preserve"> č. 128/2000 Sb., o obcích</w:t>
      </w:r>
      <w:r w:rsidR="00706BC7">
        <w:rPr>
          <w:rFonts w:eastAsiaTheme="minorHAnsi"/>
          <w:lang w:eastAsia="en-US"/>
        </w:rPr>
        <w:t xml:space="preserve"> </w:t>
      </w:r>
      <w:r w:rsidR="00706BC7" w:rsidRPr="00D9242D">
        <w:rPr>
          <w:rFonts w:eastAsiaTheme="minorHAnsi"/>
          <w:lang w:eastAsia="en-US"/>
        </w:rPr>
        <w:t>(obecní zřízení), ve znění pozdějších předpisů,</w:t>
      </w:r>
      <w:r w:rsidR="00706BC7">
        <w:rPr>
          <w:rFonts w:eastAsiaTheme="minorHAnsi"/>
          <w:lang w:eastAsia="en-US"/>
        </w:rPr>
        <w:t xml:space="preserve"> </w:t>
      </w:r>
      <w:r w:rsidR="00706BC7" w:rsidRPr="00D9242D">
        <w:rPr>
          <w:rFonts w:eastAsiaTheme="minorHAnsi"/>
          <w:lang w:eastAsia="en-US"/>
        </w:rPr>
        <w:t>Zastupitelstvu města Břeclavi schválit záměr prodeje pozemku</w:t>
      </w:r>
      <w:r w:rsidR="00706BC7">
        <w:rPr>
          <w:rFonts w:eastAsiaTheme="minorHAnsi"/>
          <w:lang w:eastAsia="en-US"/>
        </w:rPr>
        <w:t xml:space="preserve"> </w:t>
      </w:r>
      <w:r w:rsidR="00706BC7" w:rsidRPr="00D9242D">
        <w:rPr>
          <w:rFonts w:eastAsiaTheme="minorHAnsi"/>
          <w:lang w:eastAsia="en-US"/>
        </w:rPr>
        <w:t>p. č. 3723/13 o výměře 146 m</w:t>
      </w:r>
      <w:r w:rsidR="00706BC7" w:rsidRPr="00D9242D">
        <w:rPr>
          <w:rFonts w:eastAsiaTheme="minorHAnsi"/>
          <w:vertAlign w:val="superscript"/>
          <w:lang w:eastAsia="en-US"/>
        </w:rPr>
        <w:t>2</w:t>
      </w:r>
      <w:r w:rsidR="00706BC7" w:rsidRPr="00D9242D">
        <w:rPr>
          <w:rFonts w:eastAsiaTheme="minorHAnsi"/>
          <w:lang w:eastAsia="en-US"/>
        </w:rPr>
        <w:t xml:space="preserve"> v k. ú. Břeclav.</w:t>
      </w:r>
    </w:p>
    <w:p w:rsidR="002575CC" w:rsidRDefault="002575CC" w:rsidP="002575CC"/>
    <w:p w:rsidR="002575CC" w:rsidRDefault="002575CC" w:rsidP="002575CC"/>
    <w:p w:rsidR="00066134" w:rsidRPr="00395DC3" w:rsidRDefault="002575CC" w:rsidP="000661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706BC7">
        <w:rPr>
          <w:rFonts w:eastAsiaTheme="minorHAnsi"/>
          <w:b/>
          <w:color w:val="000000"/>
          <w:lang w:eastAsia="en-US"/>
        </w:rPr>
        <w:t>7a</w:t>
      </w:r>
      <w:r w:rsidR="00066134" w:rsidRPr="00066134">
        <w:rPr>
          <w:rFonts w:eastAsiaTheme="minorHAnsi"/>
          <w:lang w:eastAsia="en-US"/>
        </w:rPr>
        <w:t xml:space="preserve"> </w:t>
      </w:r>
      <w:r w:rsidR="00066134" w:rsidRPr="00395DC3">
        <w:rPr>
          <w:rFonts w:eastAsiaTheme="minorHAnsi"/>
          <w:lang w:eastAsia="en-US"/>
        </w:rPr>
        <w:t>v souladu s ustanovením § 102 odst. 1 zák</w:t>
      </w:r>
      <w:r w:rsidR="00066134">
        <w:rPr>
          <w:rFonts w:eastAsiaTheme="minorHAnsi"/>
          <w:lang w:eastAsia="en-US"/>
        </w:rPr>
        <w:t>ona</w:t>
      </w:r>
      <w:r w:rsidR="00066134" w:rsidRPr="00395DC3">
        <w:rPr>
          <w:rFonts w:eastAsiaTheme="minorHAnsi"/>
          <w:lang w:eastAsia="en-US"/>
        </w:rPr>
        <w:t xml:space="preserve"> č. 128/2000 Sb., o obcích</w:t>
      </w:r>
      <w:r w:rsidR="00066134">
        <w:rPr>
          <w:rFonts w:eastAsiaTheme="minorHAnsi"/>
          <w:lang w:eastAsia="en-US"/>
        </w:rPr>
        <w:t xml:space="preserve"> </w:t>
      </w:r>
      <w:r w:rsidR="00066134" w:rsidRPr="00395DC3">
        <w:rPr>
          <w:rFonts w:eastAsiaTheme="minorHAnsi"/>
          <w:lang w:eastAsia="en-US"/>
        </w:rPr>
        <w:t>(obecní zřízení)</w:t>
      </w:r>
      <w:r w:rsidR="00066134">
        <w:rPr>
          <w:rFonts w:eastAsiaTheme="minorHAnsi"/>
          <w:lang w:eastAsia="en-US"/>
        </w:rPr>
        <w:t xml:space="preserve">, ve znění pozdějších předpisů, </w:t>
      </w:r>
      <w:r w:rsidR="00066134" w:rsidRPr="00395DC3">
        <w:rPr>
          <w:rFonts w:eastAsiaTheme="minorHAnsi"/>
          <w:lang w:eastAsia="en-US"/>
        </w:rPr>
        <w:t>Zastupitelstvu města Břeclavi schválit záměr prodeje pozemku</w:t>
      </w:r>
      <w:r w:rsidR="00066134">
        <w:rPr>
          <w:rFonts w:eastAsiaTheme="minorHAnsi"/>
          <w:lang w:eastAsia="en-US"/>
        </w:rPr>
        <w:t xml:space="preserve"> </w:t>
      </w:r>
      <w:r w:rsidR="00066134" w:rsidRPr="00395DC3">
        <w:rPr>
          <w:rFonts w:eastAsiaTheme="minorHAnsi"/>
          <w:lang w:eastAsia="en-US"/>
        </w:rPr>
        <w:t>p. č. 3723/12 o výměře 191 m</w:t>
      </w:r>
      <w:r w:rsidR="00066134" w:rsidRPr="00395DC3">
        <w:rPr>
          <w:rFonts w:eastAsiaTheme="minorHAnsi"/>
          <w:vertAlign w:val="superscript"/>
          <w:lang w:eastAsia="en-US"/>
        </w:rPr>
        <w:t>2</w:t>
      </w:r>
      <w:r w:rsidR="00066134" w:rsidRPr="00395DC3">
        <w:rPr>
          <w:rFonts w:eastAsiaTheme="minorHAnsi"/>
          <w:lang w:eastAsia="en-US"/>
        </w:rPr>
        <w:t xml:space="preserve"> v k. ú. Břeclav.</w:t>
      </w:r>
    </w:p>
    <w:p w:rsidR="002575CC" w:rsidRDefault="002575CC" w:rsidP="002575CC"/>
    <w:p w:rsidR="002575CC" w:rsidRDefault="002575CC" w:rsidP="002575CC"/>
    <w:p w:rsidR="001D76BD" w:rsidRPr="009611D8" w:rsidRDefault="002575CC" w:rsidP="001D76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1D76BD">
        <w:rPr>
          <w:rFonts w:eastAsiaTheme="minorHAnsi"/>
          <w:b/>
          <w:color w:val="000000"/>
          <w:lang w:eastAsia="en-US"/>
        </w:rPr>
        <w:t>8a</w:t>
      </w:r>
      <w:r w:rsidR="001D76BD" w:rsidRPr="001D76BD">
        <w:rPr>
          <w:rFonts w:eastAsiaTheme="minorHAnsi"/>
          <w:lang w:eastAsia="en-US"/>
        </w:rPr>
        <w:t xml:space="preserve"> </w:t>
      </w:r>
      <w:r w:rsidR="001D76BD" w:rsidRPr="009611D8">
        <w:rPr>
          <w:rFonts w:eastAsiaTheme="minorHAnsi"/>
          <w:lang w:eastAsia="en-US"/>
        </w:rPr>
        <w:t>v souladu s ustanovením § 102 odst. 1 zák</w:t>
      </w:r>
      <w:r w:rsidR="001D76BD">
        <w:rPr>
          <w:rFonts w:eastAsiaTheme="minorHAnsi"/>
          <w:lang w:eastAsia="en-US"/>
        </w:rPr>
        <w:t>ona</w:t>
      </w:r>
      <w:r w:rsidR="001D76BD" w:rsidRPr="009611D8">
        <w:rPr>
          <w:rFonts w:eastAsiaTheme="minorHAnsi"/>
          <w:lang w:eastAsia="en-US"/>
        </w:rPr>
        <w:t xml:space="preserve"> č. 128/2000 Sb., o obcích</w:t>
      </w:r>
      <w:r w:rsidR="001D76BD">
        <w:rPr>
          <w:rFonts w:eastAsiaTheme="minorHAnsi"/>
          <w:lang w:eastAsia="en-US"/>
        </w:rPr>
        <w:t xml:space="preserve"> </w:t>
      </w:r>
      <w:r w:rsidR="001D76BD" w:rsidRPr="009611D8">
        <w:rPr>
          <w:rFonts w:eastAsiaTheme="minorHAnsi"/>
          <w:lang w:eastAsia="en-US"/>
        </w:rPr>
        <w:t>(obecní zřízení), ve znění pozdějších předpisů,</w:t>
      </w:r>
      <w:r w:rsidR="001D76BD">
        <w:rPr>
          <w:rFonts w:eastAsiaTheme="minorHAnsi"/>
          <w:lang w:eastAsia="en-US"/>
        </w:rPr>
        <w:t xml:space="preserve"> </w:t>
      </w:r>
      <w:r w:rsidR="001D76BD" w:rsidRPr="009611D8">
        <w:rPr>
          <w:rFonts w:eastAsiaTheme="minorHAnsi"/>
          <w:lang w:eastAsia="en-US"/>
        </w:rPr>
        <w:t>Zastupitelstvu města Břeclavi schválit záměr prodeje pozemků</w:t>
      </w:r>
      <w:r w:rsidR="001D76BD">
        <w:rPr>
          <w:rFonts w:eastAsiaTheme="minorHAnsi"/>
          <w:lang w:eastAsia="en-US"/>
        </w:rPr>
        <w:t xml:space="preserve"> </w:t>
      </w:r>
      <w:r w:rsidR="001D76BD" w:rsidRPr="009611D8">
        <w:rPr>
          <w:rFonts w:eastAsiaTheme="minorHAnsi"/>
          <w:lang w:eastAsia="en-US"/>
        </w:rPr>
        <w:t>p. č. 3723/10 o výměře 70 m</w:t>
      </w:r>
      <w:r w:rsidR="001D76BD" w:rsidRPr="009611D8">
        <w:rPr>
          <w:rFonts w:eastAsiaTheme="minorHAnsi"/>
          <w:vertAlign w:val="superscript"/>
          <w:lang w:eastAsia="en-US"/>
        </w:rPr>
        <w:t>2</w:t>
      </w:r>
      <w:r w:rsidR="001D76BD" w:rsidRPr="009611D8">
        <w:rPr>
          <w:rFonts w:eastAsiaTheme="minorHAnsi"/>
          <w:lang w:eastAsia="en-US"/>
        </w:rPr>
        <w:t xml:space="preserve"> a p. č. 3723/11 o výměře 92 m</w:t>
      </w:r>
      <w:r w:rsidR="001D76BD" w:rsidRPr="009611D8">
        <w:rPr>
          <w:rFonts w:eastAsiaTheme="minorHAnsi"/>
          <w:vertAlign w:val="superscript"/>
          <w:lang w:eastAsia="en-US"/>
        </w:rPr>
        <w:t>2</w:t>
      </w:r>
      <w:r w:rsidR="001D76BD" w:rsidRPr="009611D8">
        <w:rPr>
          <w:rFonts w:eastAsiaTheme="minorHAnsi"/>
          <w:lang w:eastAsia="en-US"/>
        </w:rPr>
        <w:t>, oba v k. ú. Břeclav.</w:t>
      </w:r>
    </w:p>
    <w:p w:rsidR="002575CC" w:rsidRDefault="002575CC" w:rsidP="002575CC"/>
    <w:p w:rsidR="002575CC" w:rsidRDefault="002575CC" w:rsidP="002575CC"/>
    <w:p w:rsidR="001D76BD" w:rsidRDefault="001D76BD" w:rsidP="002575CC"/>
    <w:p w:rsidR="001D76BD" w:rsidRDefault="001D76BD" w:rsidP="002575C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1D76BD" w:rsidRDefault="001D76BD" w:rsidP="002575CC">
      <w:pPr>
        <w:rPr>
          <w:b/>
          <w:bCs/>
          <w:i/>
          <w:iCs/>
          <w:u w:val="single"/>
        </w:rPr>
      </w:pPr>
    </w:p>
    <w:p w:rsidR="001D76BD" w:rsidRDefault="001D76BD" w:rsidP="002575CC">
      <w:pPr>
        <w:rPr>
          <w:b/>
          <w:bCs/>
          <w:i/>
          <w:iCs/>
          <w:u w:val="single"/>
        </w:rPr>
      </w:pPr>
    </w:p>
    <w:p w:rsidR="001D76BD" w:rsidRDefault="001D76BD" w:rsidP="002575CC"/>
    <w:p w:rsidR="004E2996" w:rsidRPr="00676496" w:rsidRDefault="001D76BD" w:rsidP="004E29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>
        <w:rPr>
          <w:rFonts w:eastAsiaTheme="minorHAnsi"/>
          <w:b/>
          <w:color w:val="000000"/>
          <w:lang w:eastAsia="en-US"/>
        </w:rPr>
        <w:t>14a</w:t>
      </w:r>
      <w:r w:rsidR="004E2996" w:rsidRPr="004E2996">
        <w:rPr>
          <w:rFonts w:eastAsiaTheme="minorHAnsi"/>
          <w:lang w:eastAsia="en-US"/>
        </w:rPr>
        <w:t xml:space="preserve"> </w:t>
      </w:r>
      <w:r w:rsidR="004E2996" w:rsidRPr="00676496">
        <w:rPr>
          <w:rFonts w:eastAsiaTheme="minorHAnsi"/>
          <w:lang w:eastAsia="en-US"/>
        </w:rPr>
        <w:t>v souladu s ustanovením § 102 odst. 3 zákona č. 128/2000 Sb., o obcích</w:t>
      </w:r>
      <w:r w:rsidR="004E2996">
        <w:rPr>
          <w:rFonts w:eastAsiaTheme="minorHAnsi"/>
          <w:lang w:eastAsia="en-US"/>
        </w:rPr>
        <w:t xml:space="preserve"> </w:t>
      </w:r>
      <w:r w:rsidR="004E2996" w:rsidRPr="00676496">
        <w:rPr>
          <w:rFonts w:eastAsiaTheme="minorHAnsi"/>
          <w:lang w:eastAsia="en-US"/>
        </w:rPr>
        <w:t>(obecní zřízení)</w:t>
      </w:r>
      <w:r w:rsidR="004E2996">
        <w:rPr>
          <w:rFonts w:eastAsiaTheme="minorHAnsi"/>
          <w:lang w:eastAsia="en-US"/>
        </w:rPr>
        <w:t xml:space="preserve">, ve znění pozdějších předpisů, </w:t>
      </w:r>
      <w:r w:rsidR="004E2996" w:rsidRPr="00676496">
        <w:rPr>
          <w:rFonts w:eastAsiaTheme="minorHAnsi"/>
          <w:lang w:eastAsia="en-US"/>
        </w:rPr>
        <w:t>výsledky ankety ,,Pojmenování nových ulic“, které jsou uvedeny</w:t>
      </w:r>
      <w:r w:rsidR="004E2996">
        <w:rPr>
          <w:rFonts w:eastAsiaTheme="minorHAnsi"/>
          <w:lang w:eastAsia="en-US"/>
        </w:rPr>
        <w:t xml:space="preserve"> </w:t>
      </w:r>
      <w:r w:rsidR="004E2996" w:rsidRPr="00676496">
        <w:rPr>
          <w:rFonts w:eastAsiaTheme="minorHAnsi"/>
          <w:lang w:eastAsia="en-US"/>
        </w:rPr>
        <w:t>v příloze č. 4 zápisu (příloha č. 2 tohoto materiálu)</w:t>
      </w:r>
      <w:r w:rsidR="004E2996">
        <w:rPr>
          <w:rFonts w:eastAsiaTheme="minorHAnsi"/>
          <w:lang w:eastAsia="en-US"/>
        </w:rPr>
        <w:t>.</w:t>
      </w:r>
    </w:p>
    <w:p w:rsidR="004E2996" w:rsidRDefault="004E2996" w:rsidP="004E2996">
      <w:pPr>
        <w:rPr>
          <w:b/>
        </w:rPr>
      </w:pPr>
      <w:r>
        <w:rPr>
          <w:b/>
        </w:rPr>
        <w:t>Příloha č. 4</w:t>
      </w:r>
    </w:p>
    <w:p w:rsidR="001D76BD" w:rsidRDefault="001D76BD" w:rsidP="001D76BD"/>
    <w:p w:rsidR="001D76BD" w:rsidRDefault="001D76BD" w:rsidP="001D76BD"/>
    <w:p w:rsidR="003F70FB" w:rsidRPr="006F0014" w:rsidRDefault="001D76BD" w:rsidP="003F70F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3F70FB">
        <w:rPr>
          <w:rFonts w:eastAsiaTheme="minorHAnsi"/>
          <w:b/>
          <w:color w:val="000000"/>
          <w:lang w:eastAsia="en-US"/>
        </w:rPr>
        <w:t>23a</w:t>
      </w:r>
      <w:r w:rsidR="003F70FB" w:rsidRPr="003F70FB">
        <w:rPr>
          <w:rFonts w:eastAsiaTheme="minorHAnsi"/>
          <w:lang w:eastAsia="en-US"/>
        </w:rPr>
        <w:t xml:space="preserve"> </w:t>
      </w:r>
      <w:r w:rsidR="003F70FB" w:rsidRPr="006F0014">
        <w:rPr>
          <w:rFonts w:eastAsiaTheme="minorHAnsi"/>
          <w:lang w:eastAsia="en-US"/>
        </w:rPr>
        <w:t>v souladu s ustanovením § 102 odst. 3 zákona č. 128/2000 Sb., o obcích</w:t>
      </w:r>
      <w:r w:rsidR="003F70FB">
        <w:rPr>
          <w:rFonts w:eastAsiaTheme="minorHAnsi"/>
          <w:lang w:eastAsia="en-US"/>
        </w:rPr>
        <w:t xml:space="preserve"> </w:t>
      </w:r>
      <w:r w:rsidR="003F70FB" w:rsidRPr="006F0014">
        <w:rPr>
          <w:rFonts w:eastAsiaTheme="minorHAnsi"/>
          <w:lang w:eastAsia="en-US"/>
        </w:rPr>
        <w:t>(obecní zřízení), ve znění pozdější</w:t>
      </w:r>
      <w:r w:rsidR="003F70FB">
        <w:rPr>
          <w:rFonts w:eastAsiaTheme="minorHAnsi"/>
          <w:lang w:eastAsia="en-US"/>
        </w:rPr>
        <w:t xml:space="preserve">ch předpisů, </w:t>
      </w:r>
      <w:r w:rsidR="003F70FB" w:rsidRPr="006F0014">
        <w:rPr>
          <w:rFonts w:eastAsiaTheme="minorHAnsi"/>
          <w:lang w:eastAsia="en-US"/>
        </w:rPr>
        <w:t>závěrečnou zprávu v rámci veřejné zakázky malého rozsahu</w:t>
      </w:r>
      <w:r w:rsidR="003F70FB">
        <w:rPr>
          <w:rFonts w:eastAsiaTheme="minorHAnsi"/>
          <w:lang w:eastAsia="en-US"/>
        </w:rPr>
        <w:t xml:space="preserve"> </w:t>
      </w:r>
      <w:r w:rsidR="003F70FB" w:rsidRPr="006F0014">
        <w:rPr>
          <w:rFonts w:eastAsiaTheme="minorHAnsi"/>
          <w:lang w:eastAsia="en-US"/>
        </w:rPr>
        <w:t>„Břeclav, ulice Sokolovská, Denisova, chodník a komunikace – oprava povrchů‘‘.</w:t>
      </w:r>
      <w:r w:rsidR="003F70FB">
        <w:rPr>
          <w:rFonts w:eastAsiaTheme="minorHAnsi"/>
          <w:lang w:eastAsia="en-US"/>
        </w:rPr>
        <w:t xml:space="preserve"> </w:t>
      </w:r>
      <w:r w:rsidR="003F70FB" w:rsidRPr="006F0014">
        <w:rPr>
          <w:rFonts w:eastAsiaTheme="minorHAnsi"/>
          <w:lang w:eastAsia="en-US"/>
        </w:rPr>
        <w:t>Závěrečná zpráva je uvedena v příloze č. 11 zápisu (příloha č. 1 tohoto</w:t>
      </w:r>
      <w:r w:rsidR="003F70FB">
        <w:rPr>
          <w:rFonts w:eastAsiaTheme="minorHAnsi"/>
          <w:lang w:eastAsia="en-US"/>
        </w:rPr>
        <w:t xml:space="preserve"> </w:t>
      </w:r>
      <w:r w:rsidR="003F70FB" w:rsidRPr="006F0014">
        <w:rPr>
          <w:rFonts w:eastAsiaTheme="minorHAnsi"/>
          <w:lang w:eastAsia="en-US"/>
        </w:rPr>
        <w:t>materiálu)</w:t>
      </w:r>
      <w:r w:rsidR="003F70FB">
        <w:rPr>
          <w:rFonts w:eastAsiaTheme="minorHAnsi"/>
          <w:lang w:eastAsia="en-US"/>
        </w:rPr>
        <w:t>.</w:t>
      </w:r>
    </w:p>
    <w:p w:rsidR="001D76BD" w:rsidRDefault="003F70FB" w:rsidP="001D76BD">
      <w:pPr>
        <w:rPr>
          <w:b/>
        </w:rPr>
      </w:pPr>
      <w:r>
        <w:rPr>
          <w:b/>
        </w:rPr>
        <w:t>Příloha č. 11</w:t>
      </w:r>
    </w:p>
    <w:p w:rsidR="003F70FB" w:rsidRDefault="003F70FB" w:rsidP="001D76BD"/>
    <w:p w:rsidR="00A06B9E" w:rsidRDefault="00A06B9E" w:rsidP="001D76B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Rada města uložila:</w:t>
      </w:r>
    </w:p>
    <w:p w:rsidR="00A06B9E" w:rsidRDefault="00A06B9E" w:rsidP="001D76BD">
      <w:pPr>
        <w:rPr>
          <w:b/>
          <w:bCs/>
          <w:i/>
          <w:iCs/>
          <w:u w:val="single"/>
        </w:rPr>
      </w:pPr>
    </w:p>
    <w:p w:rsidR="00A06B9E" w:rsidRDefault="00A06B9E" w:rsidP="001D76BD"/>
    <w:p w:rsidR="00575979" w:rsidRDefault="00575979" w:rsidP="001D76BD"/>
    <w:p w:rsidR="00A06B9E" w:rsidRDefault="001D76BD" w:rsidP="00A06B9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 w:rsidR="00A06B9E">
        <w:rPr>
          <w:rFonts w:eastAsiaTheme="minorHAnsi"/>
          <w:b/>
          <w:color w:val="000000"/>
          <w:lang w:eastAsia="en-US"/>
        </w:rPr>
        <w:t>38</w:t>
      </w:r>
      <w:r w:rsidR="00A06B9E" w:rsidRPr="00A06B9E">
        <w:rPr>
          <w:rFonts w:eastAsiaTheme="minorHAnsi"/>
          <w:lang w:eastAsia="en-US"/>
        </w:rPr>
        <w:t xml:space="preserve"> </w:t>
      </w:r>
      <w:r w:rsidR="00A06B9E" w:rsidRPr="00393844">
        <w:rPr>
          <w:rFonts w:eastAsiaTheme="minorHAnsi"/>
          <w:lang w:eastAsia="en-US"/>
        </w:rPr>
        <w:t>v souladu s ustanovením § 102 odst. 3 zákona č. 128/2000 Sb., o obcích</w:t>
      </w:r>
      <w:r w:rsidR="00A06B9E">
        <w:rPr>
          <w:rFonts w:eastAsiaTheme="minorHAnsi"/>
          <w:lang w:eastAsia="en-US"/>
        </w:rPr>
        <w:t xml:space="preserve"> </w:t>
      </w:r>
      <w:r w:rsidR="00A06B9E" w:rsidRPr="00393844">
        <w:rPr>
          <w:rFonts w:eastAsiaTheme="minorHAnsi"/>
          <w:lang w:eastAsia="en-US"/>
        </w:rPr>
        <w:t>(obecní zřízení), ve znění pozdějších předpisů,</w:t>
      </w:r>
      <w:r w:rsidR="00A06B9E">
        <w:rPr>
          <w:rFonts w:eastAsiaTheme="minorHAnsi"/>
          <w:lang w:eastAsia="en-US"/>
        </w:rPr>
        <w:t xml:space="preserve"> </w:t>
      </w:r>
      <w:r w:rsidR="00A06B9E" w:rsidRPr="00393844">
        <w:rPr>
          <w:rFonts w:eastAsiaTheme="minorHAnsi"/>
          <w:lang w:eastAsia="en-US"/>
        </w:rPr>
        <w:t>odboru rozvoje a správy zajistit realizaci 1. etapy akce „Sanace fasády ZŠ</w:t>
      </w:r>
      <w:r w:rsidR="00A06B9E">
        <w:rPr>
          <w:rFonts w:eastAsiaTheme="minorHAnsi"/>
          <w:lang w:eastAsia="en-US"/>
        </w:rPr>
        <w:t xml:space="preserve"> </w:t>
      </w:r>
      <w:r w:rsidR="00A06B9E" w:rsidRPr="00393844">
        <w:rPr>
          <w:rFonts w:eastAsiaTheme="minorHAnsi"/>
          <w:lang w:eastAsia="en-US"/>
        </w:rPr>
        <w:t>Břeclav-Poštorná“ v roce 2014.</w:t>
      </w:r>
    </w:p>
    <w:p w:rsidR="00A06B9E" w:rsidRDefault="00A06B9E" w:rsidP="00A06B9E">
      <w:pPr>
        <w:pStyle w:val="Zkladntext31"/>
        <w:overflowPunct/>
        <w:autoSpaceDE/>
        <w:adjustRightInd/>
        <w:rPr>
          <w:rFonts w:eastAsiaTheme="minorHAnsi"/>
          <w:lang w:eastAsia="en-US"/>
        </w:rPr>
      </w:pPr>
    </w:p>
    <w:p w:rsidR="001D76BD" w:rsidRDefault="001D76BD" w:rsidP="001D76BD"/>
    <w:p w:rsidR="00081CC4" w:rsidRDefault="00081CC4" w:rsidP="001D76BD"/>
    <w:p w:rsidR="00151CAD" w:rsidRDefault="00151CAD" w:rsidP="001D76B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souhlasila:</w:t>
      </w:r>
    </w:p>
    <w:p w:rsidR="00151CAD" w:rsidRDefault="00151CAD" w:rsidP="001D76BD">
      <w:pPr>
        <w:rPr>
          <w:b/>
          <w:bCs/>
          <w:i/>
          <w:iCs/>
          <w:u w:val="single"/>
        </w:rPr>
      </w:pPr>
    </w:p>
    <w:p w:rsidR="00151CAD" w:rsidRDefault="00151CAD" w:rsidP="001D76BD">
      <w:pPr>
        <w:rPr>
          <w:b/>
          <w:bCs/>
          <w:i/>
          <w:iCs/>
          <w:u w:val="single"/>
        </w:rPr>
      </w:pPr>
    </w:p>
    <w:p w:rsidR="00151CAD" w:rsidRDefault="00151CAD" w:rsidP="001D76BD"/>
    <w:p w:rsidR="00151CAD" w:rsidRDefault="00151CAD" w:rsidP="00151CAD">
      <w:pPr>
        <w:jc w:val="both"/>
        <w:rPr>
          <w:color w:val="000000"/>
        </w:rPr>
      </w:pPr>
      <w:r w:rsidRPr="00FF3C37">
        <w:rPr>
          <w:rFonts w:eastAsiaTheme="minorHAnsi"/>
          <w:b/>
          <w:color w:val="000000"/>
          <w:lang w:eastAsia="en-US"/>
        </w:rPr>
        <w:t>R/</w:t>
      </w:r>
      <w:r>
        <w:rPr>
          <w:rFonts w:eastAsiaTheme="minorHAnsi"/>
          <w:b/>
          <w:color w:val="000000"/>
          <w:lang w:eastAsia="en-US"/>
        </w:rPr>
        <w:t>97</w:t>
      </w:r>
      <w:r w:rsidRPr="00FF3C37">
        <w:rPr>
          <w:rFonts w:eastAsiaTheme="minorHAnsi"/>
          <w:b/>
          <w:color w:val="000000"/>
          <w:lang w:eastAsia="en-US"/>
        </w:rPr>
        <w:t>/14/</w:t>
      </w:r>
      <w:r>
        <w:rPr>
          <w:rFonts w:eastAsiaTheme="minorHAnsi"/>
          <w:b/>
          <w:color w:val="000000"/>
          <w:lang w:eastAsia="en-US"/>
        </w:rPr>
        <w:t xml:space="preserve">43a </w:t>
      </w:r>
      <w:r>
        <w:rPr>
          <w:color w:val="000000"/>
        </w:rPr>
        <w:t>v souladu s ustanovením § 102 odst. 3 zákona č. 128/2000 Sb., o obcích (obecní zřízení), ve znění pozdějších předpisů, s podáním žaloby na zaplacení částky 121.667 Kč s příslušenstvím proti společnosti ikis, s.r.o., se sídlem Kaštanová 496/123a, 620 00 Brno,     IČ 63485290.</w:t>
      </w:r>
      <w:r>
        <w:t xml:space="preserve"> </w:t>
      </w:r>
    </w:p>
    <w:p w:rsidR="001D76BD" w:rsidRDefault="001D76BD" w:rsidP="001D76BD"/>
    <w:p w:rsidR="00851DC5" w:rsidRDefault="00851DC5" w:rsidP="001D76BD"/>
    <w:p w:rsidR="00851DC5" w:rsidRDefault="00851DC5" w:rsidP="001D76BD"/>
    <w:p w:rsidR="00851DC5" w:rsidRDefault="00851DC5" w:rsidP="001D76BD"/>
    <w:p w:rsidR="00851DC5" w:rsidRDefault="00851DC5" w:rsidP="001D76BD"/>
    <w:p w:rsidR="00851DC5" w:rsidRDefault="00851DC5" w:rsidP="001D76BD"/>
    <w:p w:rsidR="00851DC5" w:rsidRDefault="00851DC5" w:rsidP="001D76BD"/>
    <w:p w:rsidR="00851DC5" w:rsidRDefault="00851DC5" w:rsidP="001D76BD"/>
    <w:p w:rsidR="00E05593" w:rsidRDefault="00E05593" w:rsidP="001D76BD"/>
    <w:p w:rsidR="00E05593" w:rsidRDefault="00E05593" w:rsidP="001D76BD"/>
    <w:p w:rsidR="00E05593" w:rsidRDefault="00E05593" w:rsidP="001D76BD"/>
    <w:p w:rsidR="00E05593" w:rsidRDefault="00E05593" w:rsidP="001D76BD"/>
    <w:p w:rsidR="00E05593" w:rsidRDefault="00E05593" w:rsidP="001D76BD"/>
    <w:p w:rsidR="00E05593" w:rsidRDefault="00E05593" w:rsidP="001D76BD"/>
    <w:p w:rsidR="00E05593" w:rsidRDefault="00E05593" w:rsidP="001D76BD"/>
    <w:p w:rsidR="00E05593" w:rsidRDefault="00E05593" w:rsidP="001D76BD"/>
    <w:p w:rsidR="00E05593" w:rsidRDefault="00E05593" w:rsidP="001D76BD"/>
    <w:p w:rsidR="00E05593" w:rsidRDefault="00E05593" w:rsidP="001D76BD"/>
    <w:p w:rsidR="00E05593" w:rsidRDefault="00E05593" w:rsidP="001D76BD"/>
    <w:p w:rsidR="00851DC5" w:rsidRDefault="00851DC5" w:rsidP="001D76BD"/>
    <w:p w:rsidR="00851DC5" w:rsidRDefault="00851DC5" w:rsidP="001D76BD"/>
    <w:p w:rsidR="00851DC5" w:rsidRDefault="00851DC5" w:rsidP="001D76BD"/>
    <w:p w:rsidR="00180C83" w:rsidRPr="00180C83" w:rsidRDefault="00180C83" w:rsidP="00180C83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0C83">
        <w:rPr>
          <w:rFonts w:ascii="Times New Roman" w:hAnsi="Times New Roman" w:cs="Times New Roman"/>
          <w:sz w:val="24"/>
          <w:szCs w:val="24"/>
        </w:rPr>
        <w:t xml:space="preserve">      Ing. Jaroslav Parolek</w:t>
      </w:r>
      <w:r w:rsidRPr="00180C83">
        <w:rPr>
          <w:rFonts w:ascii="Times New Roman" w:hAnsi="Times New Roman" w:cs="Times New Roman"/>
          <w:sz w:val="24"/>
          <w:szCs w:val="24"/>
        </w:rPr>
        <w:tab/>
      </w:r>
      <w:r w:rsidRPr="00180C83">
        <w:rPr>
          <w:rFonts w:ascii="Times New Roman" w:hAnsi="Times New Roman" w:cs="Times New Roman"/>
          <w:sz w:val="24"/>
          <w:szCs w:val="24"/>
        </w:rPr>
        <w:tab/>
      </w:r>
      <w:r w:rsidRPr="00180C83">
        <w:rPr>
          <w:rFonts w:ascii="Times New Roman" w:hAnsi="Times New Roman" w:cs="Times New Roman"/>
          <w:sz w:val="24"/>
          <w:szCs w:val="24"/>
        </w:rPr>
        <w:tab/>
      </w:r>
      <w:r w:rsidRPr="00180C83">
        <w:rPr>
          <w:rFonts w:ascii="Times New Roman" w:hAnsi="Times New Roman" w:cs="Times New Roman"/>
          <w:sz w:val="24"/>
          <w:szCs w:val="24"/>
        </w:rPr>
        <w:tab/>
      </w:r>
      <w:r w:rsidRPr="00180C8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75979">
        <w:rPr>
          <w:rFonts w:ascii="Times New Roman" w:hAnsi="Times New Roman" w:cs="Times New Roman"/>
          <w:sz w:val="24"/>
          <w:szCs w:val="24"/>
        </w:rPr>
        <w:t xml:space="preserve">    Ing. Luboš Krátký</w:t>
      </w:r>
    </w:p>
    <w:p w:rsidR="00180C83" w:rsidRPr="00180C83" w:rsidRDefault="00180C83" w:rsidP="00180C83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0C83">
        <w:rPr>
          <w:rFonts w:ascii="Times New Roman" w:hAnsi="Times New Roman" w:cs="Times New Roman"/>
          <w:sz w:val="24"/>
          <w:szCs w:val="24"/>
        </w:rPr>
        <w:tab/>
        <w:t>místostarosta</w:t>
      </w:r>
      <w:r w:rsidRPr="00180C83">
        <w:rPr>
          <w:rFonts w:ascii="Times New Roman" w:hAnsi="Times New Roman" w:cs="Times New Roman"/>
          <w:sz w:val="24"/>
          <w:szCs w:val="24"/>
        </w:rPr>
        <w:tab/>
      </w:r>
      <w:r w:rsidRPr="00180C83">
        <w:rPr>
          <w:rFonts w:ascii="Times New Roman" w:hAnsi="Times New Roman" w:cs="Times New Roman"/>
          <w:sz w:val="24"/>
          <w:szCs w:val="24"/>
        </w:rPr>
        <w:tab/>
      </w:r>
      <w:r w:rsidRPr="00180C83">
        <w:rPr>
          <w:rFonts w:ascii="Times New Roman" w:hAnsi="Times New Roman" w:cs="Times New Roman"/>
          <w:sz w:val="24"/>
          <w:szCs w:val="24"/>
        </w:rPr>
        <w:tab/>
      </w:r>
      <w:r w:rsidRPr="00180C83">
        <w:rPr>
          <w:rFonts w:ascii="Times New Roman" w:hAnsi="Times New Roman" w:cs="Times New Roman"/>
          <w:sz w:val="24"/>
          <w:szCs w:val="24"/>
        </w:rPr>
        <w:tab/>
      </w:r>
      <w:r w:rsidRPr="00180C83">
        <w:rPr>
          <w:rFonts w:ascii="Times New Roman" w:hAnsi="Times New Roman" w:cs="Times New Roman"/>
          <w:sz w:val="24"/>
          <w:szCs w:val="24"/>
        </w:rPr>
        <w:tab/>
      </w:r>
      <w:r w:rsidRPr="00180C83">
        <w:rPr>
          <w:rFonts w:ascii="Times New Roman" w:hAnsi="Times New Roman" w:cs="Times New Roman"/>
          <w:sz w:val="24"/>
          <w:szCs w:val="24"/>
        </w:rPr>
        <w:tab/>
      </w:r>
      <w:r w:rsidRPr="00180C83">
        <w:rPr>
          <w:rFonts w:ascii="Times New Roman" w:hAnsi="Times New Roman" w:cs="Times New Roman"/>
          <w:sz w:val="24"/>
          <w:szCs w:val="24"/>
        </w:rPr>
        <w:tab/>
        <w:t xml:space="preserve">      místostarosta</w:t>
      </w:r>
      <w:r w:rsidRPr="00180C83">
        <w:rPr>
          <w:rFonts w:ascii="Times New Roman" w:hAnsi="Times New Roman" w:cs="Times New Roman"/>
          <w:sz w:val="24"/>
          <w:szCs w:val="24"/>
        </w:rPr>
        <w:tab/>
      </w:r>
    </w:p>
    <w:p w:rsidR="00180C83" w:rsidRPr="00180C83" w:rsidRDefault="00180C83" w:rsidP="00180C83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0C83" w:rsidRPr="00180C83" w:rsidRDefault="00180C83" w:rsidP="00180C83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0C83" w:rsidRPr="00180C83" w:rsidRDefault="00180C83" w:rsidP="00180C83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0C83" w:rsidRPr="00180C83" w:rsidRDefault="00180C83" w:rsidP="00180C83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0C83" w:rsidRPr="00180C83" w:rsidRDefault="00180C83" w:rsidP="00180C83">
      <w:pPr>
        <w:pStyle w:val="Zpat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0C83" w:rsidRDefault="00180C83" w:rsidP="00180C83">
      <w:pPr>
        <w:pStyle w:val="Zpat"/>
        <w:tabs>
          <w:tab w:val="clear" w:pos="4536"/>
          <w:tab w:val="clear" w:pos="9072"/>
        </w:tabs>
        <w:jc w:val="both"/>
      </w:pPr>
    </w:p>
    <w:p w:rsidR="00180C83" w:rsidRDefault="00180C83" w:rsidP="00180C83">
      <w:pPr>
        <w:pStyle w:val="Zpat"/>
        <w:tabs>
          <w:tab w:val="clear" w:pos="4536"/>
          <w:tab w:val="clear" w:pos="9072"/>
        </w:tabs>
        <w:jc w:val="both"/>
      </w:pPr>
    </w:p>
    <w:p w:rsidR="00180C83" w:rsidRPr="004C0505" w:rsidRDefault="00180C83" w:rsidP="00180C83">
      <w:pPr>
        <w:pStyle w:val="Zkladntex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</w:t>
      </w:r>
      <w:r w:rsidRPr="004C0505">
        <w:rPr>
          <w:i/>
          <w:iCs/>
          <w:sz w:val="16"/>
          <w:szCs w:val="16"/>
        </w:rPr>
        <w:t xml:space="preserve">psala: </w:t>
      </w:r>
      <w:r>
        <w:rPr>
          <w:i/>
          <w:iCs/>
          <w:sz w:val="16"/>
          <w:szCs w:val="16"/>
        </w:rPr>
        <w:t>Dagmar Vlašicová</w:t>
      </w:r>
      <w:r w:rsidRPr="004C0505">
        <w:rPr>
          <w:i/>
          <w:iCs/>
          <w:sz w:val="16"/>
          <w:szCs w:val="16"/>
        </w:rPr>
        <w:t xml:space="preserve"> </w:t>
      </w:r>
    </w:p>
    <w:p w:rsidR="00180C83" w:rsidRDefault="00180C83" w:rsidP="002575CC">
      <w:r w:rsidRPr="004C0505">
        <w:rPr>
          <w:i/>
          <w:iCs/>
          <w:sz w:val="16"/>
          <w:szCs w:val="16"/>
        </w:rPr>
        <w:t xml:space="preserve">Dne: </w:t>
      </w:r>
      <w:r w:rsidR="00B7174F">
        <w:rPr>
          <w:i/>
          <w:iCs/>
          <w:sz w:val="16"/>
          <w:szCs w:val="16"/>
        </w:rPr>
        <w:t>25</w:t>
      </w:r>
      <w:r>
        <w:rPr>
          <w:i/>
          <w:iCs/>
          <w:sz w:val="16"/>
          <w:szCs w:val="16"/>
        </w:rPr>
        <w:t>.08.</w:t>
      </w:r>
      <w:r w:rsidRPr="004C0505">
        <w:rPr>
          <w:i/>
          <w:iCs/>
          <w:sz w:val="16"/>
          <w:szCs w:val="16"/>
        </w:rPr>
        <w:t>201</w:t>
      </w:r>
      <w:r>
        <w:rPr>
          <w:i/>
          <w:iCs/>
          <w:sz w:val="16"/>
          <w:szCs w:val="16"/>
        </w:rPr>
        <w:t>4</w:t>
      </w:r>
    </w:p>
    <w:sectPr w:rsidR="00180C83" w:rsidSect="00D22D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78D" w:rsidRDefault="009C078D" w:rsidP="002575CC">
      <w:r>
        <w:separator/>
      </w:r>
    </w:p>
  </w:endnote>
  <w:endnote w:type="continuationSeparator" w:id="1">
    <w:p w:rsidR="009C078D" w:rsidRDefault="009C078D" w:rsidP="00257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63"/>
      <w:docPartObj>
        <w:docPartGallery w:val="Page Numbers (Bottom of Page)"/>
        <w:docPartUnique/>
      </w:docPartObj>
    </w:sdtPr>
    <w:sdtContent>
      <w:p w:rsidR="00AB0825" w:rsidRDefault="00626455">
        <w:pPr>
          <w:pStyle w:val="Zpat"/>
          <w:jc w:val="center"/>
        </w:pPr>
        <w:fldSimple w:instr=" PAGE   \* MERGEFORMAT ">
          <w:r w:rsidR="00E05593">
            <w:rPr>
              <w:noProof/>
            </w:rPr>
            <w:t>13</w:t>
          </w:r>
        </w:fldSimple>
      </w:p>
    </w:sdtContent>
  </w:sdt>
  <w:p w:rsidR="00AB0825" w:rsidRDefault="00AB082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78D" w:rsidRDefault="009C078D" w:rsidP="002575CC">
      <w:r>
        <w:separator/>
      </w:r>
    </w:p>
  </w:footnote>
  <w:footnote w:type="continuationSeparator" w:id="1">
    <w:p w:rsidR="009C078D" w:rsidRDefault="009C078D" w:rsidP="00257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5CC"/>
    <w:rsid w:val="00013506"/>
    <w:rsid w:val="00025FC6"/>
    <w:rsid w:val="00031161"/>
    <w:rsid w:val="000334AA"/>
    <w:rsid w:val="0005740F"/>
    <w:rsid w:val="00066134"/>
    <w:rsid w:val="00081CC4"/>
    <w:rsid w:val="000A03B8"/>
    <w:rsid w:val="000A0785"/>
    <w:rsid w:val="000A57CB"/>
    <w:rsid w:val="000D2253"/>
    <w:rsid w:val="000D3348"/>
    <w:rsid w:val="00102A5C"/>
    <w:rsid w:val="00105DB9"/>
    <w:rsid w:val="00124490"/>
    <w:rsid w:val="001404DF"/>
    <w:rsid w:val="00150D7D"/>
    <w:rsid w:val="00151CAD"/>
    <w:rsid w:val="00153852"/>
    <w:rsid w:val="00163661"/>
    <w:rsid w:val="00180C83"/>
    <w:rsid w:val="00197E9C"/>
    <w:rsid w:val="001C1858"/>
    <w:rsid w:val="001C189D"/>
    <w:rsid w:val="001D0112"/>
    <w:rsid w:val="001D76BD"/>
    <w:rsid w:val="001E0175"/>
    <w:rsid w:val="001E0CD5"/>
    <w:rsid w:val="001E39F5"/>
    <w:rsid w:val="001E6018"/>
    <w:rsid w:val="001F67D3"/>
    <w:rsid w:val="0021767F"/>
    <w:rsid w:val="00225469"/>
    <w:rsid w:val="00237086"/>
    <w:rsid w:val="00237625"/>
    <w:rsid w:val="00240D63"/>
    <w:rsid w:val="00247F2C"/>
    <w:rsid w:val="002514A5"/>
    <w:rsid w:val="0025332E"/>
    <w:rsid w:val="0025512C"/>
    <w:rsid w:val="002575CC"/>
    <w:rsid w:val="0027015F"/>
    <w:rsid w:val="00271937"/>
    <w:rsid w:val="00271C5B"/>
    <w:rsid w:val="002A7346"/>
    <w:rsid w:val="002B16B1"/>
    <w:rsid w:val="002D2FFE"/>
    <w:rsid w:val="002D45E6"/>
    <w:rsid w:val="002E7503"/>
    <w:rsid w:val="0030588D"/>
    <w:rsid w:val="0031296D"/>
    <w:rsid w:val="00315552"/>
    <w:rsid w:val="003225BA"/>
    <w:rsid w:val="00324E80"/>
    <w:rsid w:val="00352C5D"/>
    <w:rsid w:val="003617A3"/>
    <w:rsid w:val="00366DBE"/>
    <w:rsid w:val="003A2241"/>
    <w:rsid w:val="003B069E"/>
    <w:rsid w:val="003B14F5"/>
    <w:rsid w:val="003C49C0"/>
    <w:rsid w:val="003E70A0"/>
    <w:rsid w:val="003F70FB"/>
    <w:rsid w:val="00403957"/>
    <w:rsid w:val="00405586"/>
    <w:rsid w:val="00415C02"/>
    <w:rsid w:val="00436D1F"/>
    <w:rsid w:val="00441DAB"/>
    <w:rsid w:val="004522EB"/>
    <w:rsid w:val="00453096"/>
    <w:rsid w:val="0046236B"/>
    <w:rsid w:val="004656AF"/>
    <w:rsid w:val="004729E9"/>
    <w:rsid w:val="0049569B"/>
    <w:rsid w:val="004C7AE6"/>
    <w:rsid w:val="004D727E"/>
    <w:rsid w:val="004E2996"/>
    <w:rsid w:val="004F7398"/>
    <w:rsid w:val="00502C84"/>
    <w:rsid w:val="00504B6D"/>
    <w:rsid w:val="00505FF7"/>
    <w:rsid w:val="00533B09"/>
    <w:rsid w:val="00547898"/>
    <w:rsid w:val="00552962"/>
    <w:rsid w:val="005529E0"/>
    <w:rsid w:val="00575979"/>
    <w:rsid w:val="0058201A"/>
    <w:rsid w:val="00596CDC"/>
    <w:rsid w:val="005A17F3"/>
    <w:rsid w:val="005A31B3"/>
    <w:rsid w:val="005A4688"/>
    <w:rsid w:val="005D33B7"/>
    <w:rsid w:val="005D3DE9"/>
    <w:rsid w:val="005D3FDC"/>
    <w:rsid w:val="0060603D"/>
    <w:rsid w:val="006166CE"/>
    <w:rsid w:val="00626455"/>
    <w:rsid w:val="006272D9"/>
    <w:rsid w:val="0063119E"/>
    <w:rsid w:val="00632526"/>
    <w:rsid w:val="00637F29"/>
    <w:rsid w:val="0064402D"/>
    <w:rsid w:val="006508DC"/>
    <w:rsid w:val="00652D4B"/>
    <w:rsid w:val="00653C81"/>
    <w:rsid w:val="006565FE"/>
    <w:rsid w:val="006637AA"/>
    <w:rsid w:val="00686297"/>
    <w:rsid w:val="006878A1"/>
    <w:rsid w:val="006953A7"/>
    <w:rsid w:val="006B2D52"/>
    <w:rsid w:val="006D5EBD"/>
    <w:rsid w:val="006E708E"/>
    <w:rsid w:val="00706BC7"/>
    <w:rsid w:val="00714CAA"/>
    <w:rsid w:val="00721512"/>
    <w:rsid w:val="00737DD4"/>
    <w:rsid w:val="00745B65"/>
    <w:rsid w:val="007847D2"/>
    <w:rsid w:val="0079574C"/>
    <w:rsid w:val="007A3021"/>
    <w:rsid w:val="007A5985"/>
    <w:rsid w:val="007D1A0F"/>
    <w:rsid w:val="007E1617"/>
    <w:rsid w:val="007F5B4F"/>
    <w:rsid w:val="007F7BF9"/>
    <w:rsid w:val="00821D6C"/>
    <w:rsid w:val="00843803"/>
    <w:rsid w:val="00851DC5"/>
    <w:rsid w:val="00863648"/>
    <w:rsid w:val="00870592"/>
    <w:rsid w:val="00874676"/>
    <w:rsid w:val="008848EF"/>
    <w:rsid w:val="00892A29"/>
    <w:rsid w:val="00895C77"/>
    <w:rsid w:val="00896C94"/>
    <w:rsid w:val="008A35E3"/>
    <w:rsid w:val="008E767E"/>
    <w:rsid w:val="00922C54"/>
    <w:rsid w:val="00931E60"/>
    <w:rsid w:val="00962593"/>
    <w:rsid w:val="0096372E"/>
    <w:rsid w:val="009702E0"/>
    <w:rsid w:val="00981570"/>
    <w:rsid w:val="00982710"/>
    <w:rsid w:val="009940F4"/>
    <w:rsid w:val="00994FCC"/>
    <w:rsid w:val="009A3AC6"/>
    <w:rsid w:val="009A3C57"/>
    <w:rsid w:val="009A3F4B"/>
    <w:rsid w:val="009B769C"/>
    <w:rsid w:val="009C078D"/>
    <w:rsid w:val="009C32DE"/>
    <w:rsid w:val="009F1F55"/>
    <w:rsid w:val="009F73D6"/>
    <w:rsid w:val="00A047B8"/>
    <w:rsid w:val="00A06B9E"/>
    <w:rsid w:val="00A129FD"/>
    <w:rsid w:val="00A1763E"/>
    <w:rsid w:val="00A25E93"/>
    <w:rsid w:val="00A25F20"/>
    <w:rsid w:val="00A27606"/>
    <w:rsid w:val="00A31B7F"/>
    <w:rsid w:val="00A7285F"/>
    <w:rsid w:val="00A742F7"/>
    <w:rsid w:val="00A8648E"/>
    <w:rsid w:val="00AB0825"/>
    <w:rsid w:val="00AB4394"/>
    <w:rsid w:val="00AB61BA"/>
    <w:rsid w:val="00AC702E"/>
    <w:rsid w:val="00AD1E4E"/>
    <w:rsid w:val="00AF0EA9"/>
    <w:rsid w:val="00B1510D"/>
    <w:rsid w:val="00B25FBE"/>
    <w:rsid w:val="00B26409"/>
    <w:rsid w:val="00B26D67"/>
    <w:rsid w:val="00B448B5"/>
    <w:rsid w:val="00B51DD7"/>
    <w:rsid w:val="00B60904"/>
    <w:rsid w:val="00B60A81"/>
    <w:rsid w:val="00B7174F"/>
    <w:rsid w:val="00B72765"/>
    <w:rsid w:val="00B826DF"/>
    <w:rsid w:val="00BA3D2F"/>
    <w:rsid w:val="00BA4B6F"/>
    <w:rsid w:val="00BA6D0F"/>
    <w:rsid w:val="00BB24D1"/>
    <w:rsid w:val="00BD33CC"/>
    <w:rsid w:val="00BD4BD0"/>
    <w:rsid w:val="00BE1227"/>
    <w:rsid w:val="00BE62B0"/>
    <w:rsid w:val="00BE69D0"/>
    <w:rsid w:val="00BF3481"/>
    <w:rsid w:val="00C34B1E"/>
    <w:rsid w:val="00C37524"/>
    <w:rsid w:val="00C41B9D"/>
    <w:rsid w:val="00C60818"/>
    <w:rsid w:val="00C619BE"/>
    <w:rsid w:val="00C7171E"/>
    <w:rsid w:val="00C84AFD"/>
    <w:rsid w:val="00C86D80"/>
    <w:rsid w:val="00C96F11"/>
    <w:rsid w:val="00CB4CF2"/>
    <w:rsid w:val="00CB7B9C"/>
    <w:rsid w:val="00CE3413"/>
    <w:rsid w:val="00CE79B3"/>
    <w:rsid w:val="00CF6B08"/>
    <w:rsid w:val="00CF7FC1"/>
    <w:rsid w:val="00D01C71"/>
    <w:rsid w:val="00D057AD"/>
    <w:rsid w:val="00D22D40"/>
    <w:rsid w:val="00D22D8E"/>
    <w:rsid w:val="00D3708A"/>
    <w:rsid w:val="00D70494"/>
    <w:rsid w:val="00D71B6D"/>
    <w:rsid w:val="00D732F6"/>
    <w:rsid w:val="00D768A8"/>
    <w:rsid w:val="00DA0228"/>
    <w:rsid w:val="00DB6F45"/>
    <w:rsid w:val="00DD333E"/>
    <w:rsid w:val="00DE0963"/>
    <w:rsid w:val="00DE0DE4"/>
    <w:rsid w:val="00DE361C"/>
    <w:rsid w:val="00DE3D2D"/>
    <w:rsid w:val="00DF5B83"/>
    <w:rsid w:val="00E00ECA"/>
    <w:rsid w:val="00E0279A"/>
    <w:rsid w:val="00E05593"/>
    <w:rsid w:val="00E13637"/>
    <w:rsid w:val="00E14AE8"/>
    <w:rsid w:val="00E200F2"/>
    <w:rsid w:val="00E33AFB"/>
    <w:rsid w:val="00E54F64"/>
    <w:rsid w:val="00E62A1C"/>
    <w:rsid w:val="00E93EB6"/>
    <w:rsid w:val="00EA0CB7"/>
    <w:rsid w:val="00ED2C07"/>
    <w:rsid w:val="00EE37A7"/>
    <w:rsid w:val="00F02F4E"/>
    <w:rsid w:val="00F05FE0"/>
    <w:rsid w:val="00F128B2"/>
    <w:rsid w:val="00F27A95"/>
    <w:rsid w:val="00F31D6E"/>
    <w:rsid w:val="00F32739"/>
    <w:rsid w:val="00F32D70"/>
    <w:rsid w:val="00F62385"/>
    <w:rsid w:val="00F64627"/>
    <w:rsid w:val="00F80500"/>
    <w:rsid w:val="00F81B6D"/>
    <w:rsid w:val="00F86128"/>
    <w:rsid w:val="00F9687F"/>
    <w:rsid w:val="00FA36C0"/>
    <w:rsid w:val="00FB03F1"/>
    <w:rsid w:val="00FD24DB"/>
    <w:rsid w:val="00FD3542"/>
    <w:rsid w:val="00FE7215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575CC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575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75CC"/>
  </w:style>
  <w:style w:type="paragraph" w:styleId="Zpat">
    <w:name w:val="footer"/>
    <w:basedOn w:val="Normln"/>
    <w:link w:val="ZpatChar"/>
    <w:uiPriority w:val="99"/>
    <w:unhideWhenUsed/>
    <w:rsid w:val="002575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575CC"/>
  </w:style>
  <w:style w:type="character" w:customStyle="1" w:styleId="Nadpis1Char">
    <w:name w:val="Nadpis 1 Char"/>
    <w:basedOn w:val="Standardnpsmoodstavce"/>
    <w:link w:val="Nadpis1"/>
    <w:uiPriority w:val="99"/>
    <w:rsid w:val="002575CC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2575C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575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A0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31">
    <w:name w:val="Základní text 31"/>
    <w:basedOn w:val="Normln"/>
    <w:rsid w:val="00F05FE0"/>
    <w:pPr>
      <w:overflowPunct w:val="0"/>
      <w:autoSpaceDE w:val="0"/>
      <w:autoSpaceDN w:val="0"/>
      <w:adjustRightInd w:val="0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721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151C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51C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1C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CC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87CAA-69AF-4783-899F-E4AEF87E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13</Pages>
  <Words>4272</Words>
  <Characters>25206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Břeclav</Company>
  <LinksUpToDate>false</LinksUpToDate>
  <CharactersWithSpaces>29420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71</cp:revision>
  <cp:lastPrinted>2014-08-22T08:45:00Z</cp:lastPrinted>
  <dcterms:created xsi:type="dcterms:W3CDTF">2014-08-18T12:26:00Z</dcterms:created>
  <dcterms:modified xsi:type="dcterms:W3CDTF">2014-08-22T09:23:00Z</dcterms:modified>
</cp:coreProperties>
</file>