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63" w:rsidRPr="000A1E97" w:rsidRDefault="00C85063" w:rsidP="00C85063">
      <w:pPr>
        <w:framePr w:hSpace="142" w:wrap="around" w:vAnchor="text" w:hAnchor="page" w:x="9909" w:y="174"/>
        <w:tabs>
          <w:tab w:val="right" w:pos="9468"/>
          <w:tab w:val="center" w:pos="9582"/>
        </w:tabs>
        <w:rPr>
          <w:rFonts w:ascii="Arial" w:hAnsi="Arial" w:cs="Arial"/>
        </w:rPr>
      </w:pPr>
      <w:r w:rsidRPr="000A1E97">
        <w:rPr>
          <w:rFonts w:ascii="Arial" w:hAnsi="Arial" w:cs="Arial"/>
        </w:rPr>
        <w:object w:dxaOrig="1443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>
            <v:imagedata r:id="rId7" o:title=""/>
          </v:shape>
          <o:OLEObject Type="Embed" ProgID="MS_ClipArt_Gallery" ShapeID="_x0000_i1025" DrawAspect="Content" ObjectID="_1610171265" r:id="rId8"/>
        </w:object>
      </w:r>
    </w:p>
    <w:p w:rsidR="00C85063" w:rsidRPr="000A1E97" w:rsidRDefault="00C85063" w:rsidP="00C85063">
      <w:pPr>
        <w:pStyle w:val="Nadpis1"/>
        <w:rPr>
          <w:sz w:val="44"/>
          <w:szCs w:val="44"/>
        </w:rPr>
      </w:pPr>
      <w:r w:rsidRPr="000A1E97">
        <w:rPr>
          <w:sz w:val="44"/>
          <w:szCs w:val="44"/>
        </w:rPr>
        <w:t>Město Břeclav</w:t>
      </w:r>
    </w:p>
    <w:p w:rsidR="00C85063" w:rsidRPr="000A1E97" w:rsidRDefault="003E0EB2" w:rsidP="00C85063">
      <w:pPr>
        <w:rPr>
          <w:rFonts w:ascii="Arial" w:hAnsi="Arial" w:cs="Arial"/>
        </w:rPr>
      </w:pPr>
      <w:r w:rsidRPr="000A1E97">
        <w:rPr>
          <w:rFonts w:ascii="Arial" w:hAnsi="Arial" w:cs="Arial"/>
        </w:rPr>
        <w:t>n</w:t>
      </w:r>
      <w:r w:rsidR="00C85063" w:rsidRPr="000A1E97">
        <w:rPr>
          <w:rFonts w:ascii="Arial" w:hAnsi="Arial" w:cs="Arial"/>
        </w:rPr>
        <w:t>ám. T. G. Masaryka 3</w:t>
      </w:r>
    </w:p>
    <w:p w:rsidR="00C85063" w:rsidRPr="000A1E97" w:rsidRDefault="00C85063" w:rsidP="00C85063">
      <w:pPr>
        <w:rPr>
          <w:rFonts w:ascii="Arial" w:hAnsi="Arial" w:cs="Arial"/>
        </w:rPr>
      </w:pPr>
      <w:r w:rsidRPr="000A1E97">
        <w:rPr>
          <w:rFonts w:ascii="Arial" w:hAnsi="Arial" w:cs="Arial"/>
        </w:rPr>
        <w:t>690 81  Břeclav</w:t>
      </w:r>
    </w:p>
    <w:p w:rsidR="00C85063" w:rsidRPr="000A1E97" w:rsidRDefault="00C85063" w:rsidP="00C85063">
      <w:pPr>
        <w:rPr>
          <w:rFonts w:ascii="Arial" w:hAnsi="Arial" w:cs="Arial"/>
        </w:rPr>
      </w:pPr>
    </w:p>
    <w:p w:rsidR="00C85063" w:rsidRPr="0080331F" w:rsidRDefault="002624A6" w:rsidP="00C85063">
      <w:pPr>
        <w:rPr>
          <w:rFonts w:ascii="Arial" w:hAnsi="Arial" w:cs="Arial"/>
        </w:rPr>
      </w:pPr>
      <w:bookmarkStart w:id="0" w:name="_GoBack"/>
      <w:r w:rsidRPr="0080331F">
        <w:rPr>
          <w:rFonts w:ascii="Arial" w:hAnsi="Arial" w:cs="Arial"/>
        </w:rPr>
        <w:t xml:space="preserve">Č.j. </w:t>
      </w:r>
      <w:r w:rsidR="002115EE" w:rsidRPr="0080331F">
        <w:rPr>
          <w:rFonts w:ascii="Arial" w:hAnsi="Arial" w:cs="Arial"/>
        </w:rPr>
        <w:t xml:space="preserve">MUBR </w:t>
      </w:r>
      <w:r w:rsidR="00E53EF0" w:rsidRPr="0080331F">
        <w:rPr>
          <w:rFonts w:ascii="Arial" w:hAnsi="Arial" w:cs="Arial"/>
        </w:rPr>
        <w:t xml:space="preserve"> </w:t>
      </w:r>
      <w:r w:rsidR="00866FA8" w:rsidRPr="0080331F">
        <w:rPr>
          <w:rFonts w:ascii="Arial" w:hAnsi="Arial" w:cs="Arial"/>
        </w:rPr>
        <w:t xml:space="preserve"> </w:t>
      </w:r>
      <w:r w:rsidR="0080331F" w:rsidRPr="0080331F">
        <w:rPr>
          <w:rFonts w:ascii="Arial" w:hAnsi="Arial" w:cs="Arial"/>
        </w:rPr>
        <w:t>12486/2019</w:t>
      </w:r>
    </w:p>
    <w:bookmarkEnd w:id="0"/>
    <w:p w:rsidR="00B950E7" w:rsidRPr="000A1E97" w:rsidRDefault="00B950E7">
      <w:pPr>
        <w:rPr>
          <w:rFonts w:ascii="Arial" w:hAnsi="Arial" w:cs="Arial"/>
          <w:color w:val="00B050"/>
        </w:rPr>
      </w:pPr>
    </w:p>
    <w:p w:rsidR="00F757D0" w:rsidRPr="000A1E97" w:rsidRDefault="00F757D0" w:rsidP="002624A6">
      <w:pPr>
        <w:jc w:val="center"/>
        <w:rPr>
          <w:rFonts w:ascii="Arial" w:hAnsi="Arial" w:cs="Arial"/>
          <w:b/>
        </w:rPr>
      </w:pPr>
      <w:r w:rsidRPr="000A1E97">
        <w:rPr>
          <w:rFonts w:ascii="Arial" w:hAnsi="Arial" w:cs="Arial"/>
          <w:b/>
        </w:rPr>
        <w:t>I</w:t>
      </w:r>
      <w:r w:rsidR="002624A6" w:rsidRPr="000A1E97">
        <w:rPr>
          <w:rFonts w:ascii="Arial" w:hAnsi="Arial" w:cs="Arial"/>
          <w:b/>
        </w:rPr>
        <w:t>nformac</w:t>
      </w:r>
      <w:r w:rsidRPr="000A1E97">
        <w:rPr>
          <w:rFonts w:ascii="Arial" w:hAnsi="Arial" w:cs="Arial"/>
          <w:b/>
        </w:rPr>
        <w:t>e</w:t>
      </w:r>
      <w:r w:rsidR="002624A6" w:rsidRPr="000A1E97">
        <w:rPr>
          <w:rFonts w:ascii="Arial" w:hAnsi="Arial" w:cs="Arial"/>
          <w:b/>
        </w:rPr>
        <w:t xml:space="preserve"> o výsledcích kontro</w:t>
      </w:r>
      <w:r w:rsidR="008B69FD" w:rsidRPr="000A1E97">
        <w:rPr>
          <w:rFonts w:ascii="Arial" w:hAnsi="Arial" w:cs="Arial"/>
          <w:b/>
        </w:rPr>
        <w:t>l</w:t>
      </w:r>
      <w:r w:rsidR="002624A6" w:rsidRPr="000A1E97">
        <w:rPr>
          <w:rFonts w:ascii="Arial" w:hAnsi="Arial" w:cs="Arial"/>
          <w:b/>
        </w:rPr>
        <w:t xml:space="preserve"> </w:t>
      </w:r>
      <w:r w:rsidRPr="000A1E97">
        <w:rPr>
          <w:rFonts w:ascii="Arial" w:hAnsi="Arial" w:cs="Arial"/>
          <w:b/>
        </w:rPr>
        <w:t xml:space="preserve">za rok </w:t>
      </w:r>
      <w:r w:rsidR="00866FA8" w:rsidRPr="000A1E97">
        <w:rPr>
          <w:rFonts w:ascii="Arial" w:hAnsi="Arial" w:cs="Arial"/>
          <w:b/>
        </w:rPr>
        <w:t>2018</w:t>
      </w:r>
    </w:p>
    <w:p w:rsidR="002B20F7" w:rsidRPr="000A1E97" w:rsidRDefault="002B20F7" w:rsidP="007A49B0">
      <w:pPr>
        <w:jc w:val="both"/>
        <w:rPr>
          <w:rFonts w:ascii="Arial" w:hAnsi="Arial" w:cs="Arial"/>
          <w:color w:val="00B050"/>
        </w:rPr>
      </w:pPr>
    </w:p>
    <w:p w:rsidR="002B20F7" w:rsidRPr="000A1E97" w:rsidRDefault="002624A6" w:rsidP="00AB3AFE">
      <w:pPr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V souladu s § 26 zákona č. 255/2012 Sb., o kontrole (kontrolní řád) </w:t>
      </w:r>
      <w:r w:rsidR="008B69FD" w:rsidRPr="000A1E97">
        <w:rPr>
          <w:rFonts w:ascii="Arial" w:hAnsi="Arial" w:cs="Arial"/>
        </w:rPr>
        <w:t>zveřejňuje</w:t>
      </w:r>
      <w:r w:rsidRPr="000A1E97">
        <w:rPr>
          <w:rFonts w:ascii="Arial" w:hAnsi="Arial" w:cs="Arial"/>
        </w:rPr>
        <w:t xml:space="preserve"> Město Břeclav obecné informace o výsledcích kontrol provedených v roce </w:t>
      </w:r>
      <w:r w:rsidR="00866FA8" w:rsidRPr="000A1E97">
        <w:rPr>
          <w:rFonts w:ascii="Arial" w:hAnsi="Arial" w:cs="Arial"/>
        </w:rPr>
        <w:t>2018</w:t>
      </w:r>
      <w:r w:rsidRPr="000A1E97">
        <w:rPr>
          <w:rFonts w:ascii="Arial" w:hAnsi="Arial" w:cs="Arial"/>
        </w:rPr>
        <w:t>.</w:t>
      </w:r>
      <w:r w:rsidR="00F757D0" w:rsidRPr="000A1E97">
        <w:rPr>
          <w:rFonts w:ascii="Arial" w:hAnsi="Arial" w:cs="Arial"/>
        </w:rPr>
        <w:t xml:space="preserve"> </w:t>
      </w:r>
      <w:r w:rsidR="00AB3AFE" w:rsidRPr="000A1E97">
        <w:rPr>
          <w:rFonts w:ascii="Arial" w:hAnsi="Arial" w:cs="Arial"/>
        </w:rPr>
        <w:t xml:space="preserve">V období od 1. 1. </w:t>
      </w:r>
      <w:r w:rsidR="00866FA8" w:rsidRPr="000A1E97">
        <w:rPr>
          <w:rFonts w:ascii="Arial" w:hAnsi="Arial" w:cs="Arial"/>
        </w:rPr>
        <w:t>2018</w:t>
      </w:r>
      <w:r w:rsidR="00AB3AFE" w:rsidRPr="000A1E97">
        <w:rPr>
          <w:rFonts w:ascii="Arial" w:hAnsi="Arial" w:cs="Arial"/>
        </w:rPr>
        <w:t xml:space="preserve"> do 31. 12. </w:t>
      </w:r>
      <w:r w:rsidR="00866FA8" w:rsidRPr="000A1E97">
        <w:rPr>
          <w:rFonts w:ascii="Arial" w:hAnsi="Arial" w:cs="Arial"/>
        </w:rPr>
        <w:t>2018</w:t>
      </w:r>
      <w:r w:rsidR="00AB3AFE" w:rsidRPr="000A1E97">
        <w:rPr>
          <w:rFonts w:ascii="Arial" w:hAnsi="Arial" w:cs="Arial"/>
        </w:rPr>
        <w:t xml:space="preserve"> provedly jednotlivé odbory následující kontroly:</w:t>
      </w:r>
    </w:p>
    <w:p w:rsidR="002B20F7" w:rsidRPr="000A1E97" w:rsidRDefault="002B20F7" w:rsidP="006D1111">
      <w:pPr>
        <w:rPr>
          <w:rFonts w:ascii="Arial" w:hAnsi="Arial" w:cs="Arial"/>
          <w:b/>
          <w:color w:val="00B050"/>
        </w:rPr>
      </w:pPr>
    </w:p>
    <w:p w:rsidR="007A49B0" w:rsidRPr="000A1E97" w:rsidRDefault="007A49B0" w:rsidP="00F14CBC">
      <w:pPr>
        <w:rPr>
          <w:rFonts w:ascii="Arial" w:hAnsi="Arial" w:cs="Arial"/>
          <w:b/>
        </w:rPr>
      </w:pPr>
      <w:r w:rsidRPr="000A1E97">
        <w:rPr>
          <w:rFonts w:ascii="Arial" w:hAnsi="Arial" w:cs="Arial"/>
          <w:b/>
        </w:rPr>
        <w:t>Odbor správních věcí a dopravy</w:t>
      </w:r>
    </w:p>
    <w:p w:rsidR="00156362" w:rsidRPr="000A1E97" w:rsidRDefault="00866FA8" w:rsidP="00156362">
      <w:pPr>
        <w:pStyle w:val="Zkladntext2"/>
        <w:spacing w:before="120" w:line="240" w:lineRule="auto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>3</w:t>
      </w:r>
      <w:r w:rsidR="00156362" w:rsidRPr="000A1E97">
        <w:rPr>
          <w:rFonts w:ascii="Arial" w:hAnsi="Arial" w:cs="Arial"/>
        </w:rPr>
        <w:t xml:space="preserve"> kontroly provozovatelů autoškoly dle zákona 247/2000 Sb. o získávání a zdokonalování odborné způsobilosti k řízení motorových vozidel. Při těchto kontrolách nebyly zjištěny nedostatky.</w:t>
      </w:r>
    </w:p>
    <w:p w:rsidR="00866FA8" w:rsidRPr="000A1E97" w:rsidRDefault="00866FA8" w:rsidP="00866FA8">
      <w:pPr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>2 kontroly stanic měření emisí podle zákona č. 56/2001 Sb., o podmínkách provozu vozidel na pozemních komunikacích</w:t>
      </w:r>
    </w:p>
    <w:p w:rsidR="00866FA8" w:rsidRPr="000A1E97" w:rsidRDefault="00866FA8" w:rsidP="00156362">
      <w:pPr>
        <w:jc w:val="both"/>
        <w:rPr>
          <w:rFonts w:ascii="Arial" w:hAnsi="Arial" w:cs="Arial"/>
          <w:color w:val="00B050"/>
        </w:rPr>
      </w:pPr>
    </w:p>
    <w:p w:rsidR="00156362" w:rsidRPr="000A1E97" w:rsidRDefault="00156362" w:rsidP="00156362">
      <w:pPr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>9 kontrol matričních úřadů obcí ve správním obvodu na úseku matrik, vedení matričních knih a sbírek listin dle zák. č. 301/2000 Sb., o matrikách, jménu a příjmení a o změně některých souvisejících zákonů, vyhlášky č. 207/2001 Sb., kterou se provádí zákon č. 301/2000 Sb., o matrikách, jménu a příjmení o změně některých souvisejících zákonů, zák. č. 89/2012 Sb., občanský zákoník, zák. č. 91/2012 Sb., o mezinárodním právu soukromém a dle mezinárodních smluv o právní pomoci a konzulárních úmluv.  Při kontrolách nebyly zjištěny žádné nedostatky.</w:t>
      </w:r>
    </w:p>
    <w:p w:rsidR="00526E78" w:rsidRPr="000A1E97" w:rsidRDefault="00526E78" w:rsidP="00526E78">
      <w:pPr>
        <w:rPr>
          <w:rFonts w:ascii="Arial" w:hAnsi="Arial" w:cs="Arial"/>
          <w:color w:val="00B050"/>
        </w:rPr>
      </w:pPr>
    </w:p>
    <w:p w:rsidR="00453ED6" w:rsidRPr="000A1E97" w:rsidRDefault="00453ED6" w:rsidP="00F14CBC">
      <w:pPr>
        <w:tabs>
          <w:tab w:val="left" w:pos="-284"/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0A1E97">
        <w:rPr>
          <w:rFonts w:ascii="Arial" w:hAnsi="Arial" w:cs="Arial"/>
          <w:b/>
        </w:rPr>
        <w:t>Odbor sociálních věcí</w:t>
      </w:r>
      <w:r w:rsidR="008F4ADA" w:rsidRPr="000A1E97">
        <w:rPr>
          <w:rFonts w:ascii="Arial" w:hAnsi="Arial" w:cs="Arial"/>
          <w:b/>
        </w:rPr>
        <w:t xml:space="preserve"> a školství</w:t>
      </w:r>
    </w:p>
    <w:p w:rsidR="00881926" w:rsidRPr="000A1E97" w:rsidRDefault="000A1E97" w:rsidP="00881926">
      <w:pPr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>226</w:t>
      </w:r>
      <w:r w:rsidR="00881926" w:rsidRPr="000A1E97">
        <w:rPr>
          <w:rFonts w:ascii="Arial" w:hAnsi="Arial" w:cs="Arial"/>
        </w:rPr>
        <w:t xml:space="preserve"> kontrol příjemců veřejné finanční podpory poskytnuté z rozpočtu Města Břeclav,</w:t>
      </w:r>
      <w:r w:rsidR="00881926" w:rsidRPr="000A1E97">
        <w:rPr>
          <w:rFonts w:ascii="Arial" w:hAnsi="Arial" w:cs="Arial"/>
          <w:color w:val="00B050"/>
        </w:rPr>
        <w:t xml:space="preserve"> </w:t>
      </w:r>
      <w:r w:rsidR="00881926" w:rsidRPr="000A1E97">
        <w:rPr>
          <w:rFonts w:ascii="Arial" w:hAnsi="Arial" w:cs="Arial"/>
        </w:rPr>
        <w:t xml:space="preserve">z toho v </w:t>
      </w:r>
      <w:r w:rsidRPr="000A1E97">
        <w:rPr>
          <w:rFonts w:ascii="Arial" w:hAnsi="Arial" w:cs="Arial"/>
        </w:rPr>
        <w:t>9</w:t>
      </w:r>
      <w:r w:rsidR="00881926" w:rsidRPr="000A1E97">
        <w:rPr>
          <w:rFonts w:ascii="Arial" w:hAnsi="Arial" w:cs="Arial"/>
        </w:rPr>
        <w:t xml:space="preserve"> případech zjištěno porušení rozpočtové kázně</w:t>
      </w:r>
      <w:r w:rsidR="00881926" w:rsidRPr="000A1E97">
        <w:rPr>
          <w:rFonts w:ascii="Arial" w:hAnsi="Arial" w:cs="Arial"/>
          <w:color w:val="00B050"/>
        </w:rPr>
        <w:t xml:space="preserve"> </w:t>
      </w:r>
      <w:r w:rsidR="00881926" w:rsidRPr="000A1E97">
        <w:rPr>
          <w:rFonts w:ascii="Arial" w:hAnsi="Arial" w:cs="Arial"/>
        </w:rPr>
        <w:t>(</w:t>
      </w:r>
      <w:r w:rsidRPr="000A1E97">
        <w:rPr>
          <w:rFonts w:ascii="Arial" w:hAnsi="Arial" w:cs="Arial"/>
        </w:rPr>
        <w:t>8</w:t>
      </w:r>
      <w:r w:rsidR="009064DF" w:rsidRPr="000A1E97">
        <w:rPr>
          <w:rFonts w:ascii="Arial" w:hAnsi="Arial" w:cs="Arial"/>
        </w:rPr>
        <w:t xml:space="preserve">x </w:t>
      </w:r>
      <w:r w:rsidR="00881926" w:rsidRPr="000A1E97">
        <w:rPr>
          <w:rFonts w:ascii="Arial" w:hAnsi="Arial" w:cs="Arial"/>
        </w:rPr>
        <w:t>nesplněna podmínka stanoveného maximálního % podílu dotace na celkových uznatelných nákladech</w:t>
      </w:r>
      <w:r w:rsidR="009064DF" w:rsidRPr="000A1E97">
        <w:rPr>
          <w:rFonts w:ascii="Arial" w:hAnsi="Arial" w:cs="Arial"/>
        </w:rPr>
        <w:t>,</w:t>
      </w:r>
      <w:r w:rsidR="009064DF" w:rsidRPr="000A1E97">
        <w:rPr>
          <w:rFonts w:ascii="Arial" w:hAnsi="Arial" w:cs="Arial"/>
          <w:color w:val="00B050"/>
        </w:rPr>
        <w:t xml:space="preserve"> </w:t>
      </w:r>
      <w:r w:rsidR="009064DF" w:rsidRPr="000A1E97">
        <w:rPr>
          <w:rFonts w:ascii="Arial" w:hAnsi="Arial" w:cs="Arial"/>
        </w:rPr>
        <w:t xml:space="preserve">1x </w:t>
      </w:r>
      <w:r w:rsidRPr="000A1E97">
        <w:rPr>
          <w:rFonts w:ascii="Arial" w:hAnsi="Arial" w:cs="Arial"/>
        </w:rPr>
        <w:t>nižší doložené náklady</w:t>
      </w:r>
      <w:r w:rsidR="00881926" w:rsidRPr="000A1E97">
        <w:rPr>
          <w:rFonts w:ascii="Arial" w:hAnsi="Arial" w:cs="Arial"/>
        </w:rPr>
        <w:t xml:space="preserve">) </w:t>
      </w:r>
      <w:r w:rsidR="0018475E" w:rsidRPr="000A1E97">
        <w:rPr>
          <w:rFonts w:ascii="Arial" w:hAnsi="Arial" w:cs="Arial"/>
        </w:rPr>
        <w:t xml:space="preserve">ze strany žadatelů o dotace byla </w:t>
      </w:r>
      <w:r w:rsidR="00881926" w:rsidRPr="000A1E97">
        <w:rPr>
          <w:rFonts w:ascii="Arial" w:hAnsi="Arial" w:cs="Arial"/>
        </w:rPr>
        <w:t xml:space="preserve">vrácena částka v celkové výši </w:t>
      </w:r>
      <w:r w:rsidRPr="000A1E97">
        <w:rPr>
          <w:rFonts w:ascii="Arial" w:hAnsi="Arial" w:cs="Arial"/>
        </w:rPr>
        <w:t>49.415,50</w:t>
      </w:r>
      <w:r w:rsidR="00881926" w:rsidRPr="000A1E97">
        <w:rPr>
          <w:rFonts w:ascii="Arial" w:hAnsi="Arial" w:cs="Arial"/>
        </w:rPr>
        <w:t xml:space="preserve"> Kč.</w:t>
      </w:r>
    </w:p>
    <w:p w:rsidR="009064DF" w:rsidRPr="000A1E97" w:rsidRDefault="009064DF" w:rsidP="00AD64B2">
      <w:pPr>
        <w:spacing w:before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>1</w:t>
      </w:r>
      <w:r w:rsidR="0021544F" w:rsidRPr="000A1E97">
        <w:rPr>
          <w:rFonts w:ascii="Arial" w:hAnsi="Arial" w:cs="Arial"/>
        </w:rPr>
        <w:t>6</w:t>
      </w:r>
      <w:r w:rsidRPr="000A1E97">
        <w:rPr>
          <w:rFonts w:ascii="Arial" w:hAnsi="Arial" w:cs="Arial"/>
        </w:rPr>
        <w:t xml:space="preserve"> veřejnosprávních kontrol ve smyslu § </w:t>
      </w:r>
      <w:r w:rsidR="000A1E97" w:rsidRPr="000A1E97">
        <w:rPr>
          <w:rFonts w:ascii="Arial" w:hAnsi="Arial" w:cs="Arial"/>
        </w:rPr>
        <w:t>13</w:t>
      </w:r>
      <w:r w:rsidRPr="000A1E97">
        <w:rPr>
          <w:rFonts w:ascii="Arial" w:hAnsi="Arial" w:cs="Arial"/>
        </w:rPr>
        <w:t xml:space="preserve"> odst. 1 zákona č. 320/2001 Sb., o finanční kontrole u příspěvkových organizací</w:t>
      </w:r>
      <w:r w:rsidRPr="000A1E97">
        <w:rPr>
          <w:rFonts w:ascii="Arial" w:hAnsi="Arial" w:cs="Arial"/>
          <w:color w:val="00B050"/>
        </w:rPr>
        <w:t xml:space="preserve"> </w:t>
      </w:r>
      <w:r w:rsidRPr="000A1E97">
        <w:rPr>
          <w:rFonts w:ascii="Arial" w:hAnsi="Arial" w:cs="Arial"/>
        </w:rPr>
        <w:t>- Kontrola odstranění nedostatků a provedení nápravných opatření dle závěrů z prověrek účetních závěrek vybraných příspěvkových organizací.</w:t>
      </w:r>
    </w:p>
    <w:p w:rsidR="009064DF" w:rsidRPr="000A1E97" w:rsidRDefault="009064DF" w:rsidP="00453ED6">
      <w:pPr>
        <w:jc w:val="both"/>
        <w:rPr>
          <w:rFonts w:ascii="Arial" w:hAnsi="Arial" w:cs="Arial"/>
          <w:b/>
          <w:color w:val="00B050"/>
        </w:rPr>
      </w:pPr>
    </w:p>
    <w:p w:rsidR="00453ED6" w:rsidRPr="000A1E97" w:rsidRDefault="00453ED6" w:rsidP="00F95FB8">
      <w:pPr>
        <w:spacing w:after="120"/>
        <w:jc w:val="both"/>
        <w:rPr>
          <w:rFonts w:ascii="Arial" w:hAnsi="Arial" w:cs="Arial"/>
        </w:rPr>
      </w:pPr>
      <w:r w:rsidRPr="000A1E97">
        <w:rPr>
          <w:rFonts w:ascii="Arial" w:hAnsi="Arial" w:cs="Arial"/>
          <w:b/>
        </w:rPr>
        <w:t>Odbor životního prostředí</w:t>
      </w:r>
    </w:p>
    <w:p w:rsidR="000A1E97" w:rsidRPr="000A1E97" w:rsidRDefault="000A1E97" w:rsidP="000A1E97">
      <w:pPr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20 kontrol dodržování zákona č. 254/2001 Sb., vodní zákon a zákona č. 183/2006 Sb., stavební zákon – 3 případy porušení vodního zákona, bude uložena sankce  </w:t>
      </w:r>
    </w:p>
    <w:p w:rsidR="000A1E97" w:rsidRPr="000A1E97" w:rsidRDefault="000A1E97" w:rsidP="000A1E97">
      <w:pPr>
        <w:spacing w:before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>4 kontroly dodržování zákona č. 201/2012 Sb., o ochraně ovzduší – nezjištěno porušení zákona</w:t>
      </w:r>
    </w:p>
    <w:p w:rsidR="000A1E97" w:rsidRPr="000A1E97" w:rsidRDefault="000A1E97" w:rsidP="000A1E97">
      <w:pPr>
        <w:spacing w:before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>6 kontrol dodržování zákona č. 20/1987 Sb., o státní památkové péči – 2 případy porušení zákona, byly uloženy sankce za správní delikt             </w:t>
      </w:r>
    </w:p>
    <w:p w:rsidR="000A1E97" w:rsidRPr="000A1E97" w:rsidRDefault="000A1E97" w:rsidP="000A1E97">
      <w:pPr>
        <w:spacing w:before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2 kontroly dodržování zákona č. 289/1995 Sb., o lesích – nezjištěno porušení zákona </w:t>
      </w:r>
    </w:p>
    <w:p w:rsidR="000A1E97" w:rsidRPr="000A1E97" w:rsidRDefault="000A1E97" w:rsidP="000A1E97">
      <w:pPr>
        <w:spacing w:before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lastRenderedPageBreak/>
        <w:t xml:space="preserve">2 kontroly dodržování zákona č. 99/2004 Sb., o rybářství – nezjištěno porušení zákona </w:t>
      </w:r>
    </w:p>
    <w:p w:rsidR="000A1E97" w:rsidRPr="000A1E97" w:rsidRDefault="000A1E97" w:rsidP="000A1E97">
      <w:pPr>
        <w:spacing w:before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4 kontroly dodržování zákona č. 185/2001 Sb., o odpadech – nezjištěno porušení zákona </w:t>
      </w:r>
    </w:p>
    <w:p w:rsidR="000A1E97" w:rsidRPr="000A1E97" w:rsidRDefault="000A1E97" w:rsidP="000A1E97">
      <w:pPr>
        <w:spacing w:before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2 kontroly dodržování zákona č. 114/1992 Sb., o ochraně přírody a krajiny – nezjištěno porušení zákona </w:t>
      </w:r>
    </w:p>
    <w:p w:rsidR="000A1E97" w:rsidRPr="000A1E97" w:rsidRDefault="000A1E97" w:rsidP="000A1E97">
      <w:pPr>
        <w:spacing w:before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4 kontrola dodržování zákona č. 334/1992 Sb., o ochraně ZPF – nezjištěno porušení zákona </w:t>
      </w:r>
    </w:p>
    <w:p w:rsidR="000A1E97" w:rsidRPr="000A1E97" w:rsidRDefault="000A1E97" w:rsidP="000A1E97">
      <w:pPr>
        <w:spacing w:before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>2 kontroly dodržování zákona č. 449/2001 Sb., o myslivosti – nezjištěno porušení zákona</w:t>
      </w:r>
    </w:p>
    <w:p w:rsidR="000A1E97" w:rsidRPr="000A1E97" w:rsidRDefault="000A1E97" w:rsidP="000A1E97">
      <w:pPr>
        <w:rPr>
          <w:rFonts w:ascii="Arial" w:hAnsi="Arial" w:cs="Arial"/>
          <w:color w:val="1F497D"/>
        </w:rPr>
      </w:pPr>
    </w:p>
    <w:p w:rsidR="00C216A2" w:rsidRPr="000A1E97" w:rsidRDefault="00C216A2" w:rsidP="00C216A2">
      <w:pPr>
        <w:jc w:val="both"/>
        <w:rPr>
          <w:rFonts w:ascii="Arial" w:hAnsi="Arial" w:cs="Arial"/>
          <w:color w:val="00B050"/>
        </w:rPr>
      </w:pPr>
    </w:p>
    <w:p w:rsidR="00156362" w:rsidRPr="000A1E97" w:rsidRDefault="00156362" w:rsidP="00156362">
      <w:pPr>
        <w:jc w:val="both"/>
        <w:rPr>
          <w:rFonts w:ascii="Arial" w:hAnsi="Arial" w:cs="Arial"/>
          <w:b/>
        </w:rPr>
      </w:pPr>
      <w:r w:rsidRPr="000A1E97">
        <w:rPr>
          <w:rFonts w:ascii="Arial" w:hAnsi="Arial" w:cs="Arial"/>
          <w:b/>
        </w:rPr>
        <w:t>Odbor obecního živnostenského úřadu</w:t>
      </w:r>
    </w:p>
    <w:p w:rsidR="00EC57C9" w:rsidRPr="000A1E97" w:rsidRDefault="00EC57C9" w:rsidP="00EC57C9">
      <w:pPr>
        <w:spacing w:after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Celkem provedeno 878 kontrolních úkonů, z toho 556 živnostenských kontrol podle § 60a zák. č. 455/1991 Sb., o živnostenském podnikání, na dodržování povinností stanovených živnostenským zákonem a souvisejícími právními předpisy (ochrana spotřebitele, zákon o povinném značení lihu, zákon o ochraně zdraví před škodlivými účinky návykových látek a další)  </w:t>
      </w:r>
    </w:p>
    <w:p w:rsidR="00EC57C9" w:rsidRPr="000A1E97" w:rsidRDefault="00EC57C9" w:rsidP="00EC57C9">
      <w:pPr>
        <w:spacing w:after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Kontroly prováděny v souladu s plánem kontrol na živnostenském úřadě - podnikatelé bez stálých provozoven, zaměřeno na řemeslné živnosti Zednictví, Vodoinstalatérství, topenářství, obor volné živnosti „Přípravné a dokončovací stavební práce, specializované stavební činnosti“, a v terénu - prováděny kontroly provozoven a sídel (hostinská činnost, ubytovací služby, kadeřnictví, kosmetika, manikúra, maloobchod, výroba vína) </w:t>
      </w:r>
    </w:p>
    <w:p w:rsidR="00EC57C9" w:rsidRPr="000A1E97" w:rsidRDefault="00EC57C9" w:rsidP="00EC57C9">
      <w:pPr>
        <w:spacing w:after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Provedeno 8 kontrol spolu s Českou obchodní inspekcí, zaměřeno na dodržování zákona o ochraně spotřebitele </w:t>
      </w:r>
    </w:p>
    <w:p w:rsidR="00EC57C9" w:rsidRPr="000A1E97" w:rsidRDefault="00EC57C9" w:rsidP="00EC57C9">
      <w:pPr>
        <w:spacing w:after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Celkem uloženo 118 pokut příkazovým blokem v celkové hodnotě 67.800 Kč, nejčastějším porušením zákona bylo neoznámení ukončení nebo zahájení činnosti v provozovně (porušení § 17 odst. 3 živnostenského zákona) a neoznačení provozovny nebo sídla stanovenými údaji (porušení § 17 odst. 7 a 8 a § 31 odst. 2 živnostenského zákona) </w:t>
      </w:r>
    </w:p>
    <w:p w:rsidR="00EC57C9" w:rsidRPr="000A1E97" w:rsidRDefault="00EC57C9" w:rsidP="00EC57C9">
      <w:pPr>
        <w:spacing w:after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Ve správním řízení projednány 4 přestupky za porušení živnostenského zákona, uloženy pokuty v celkové výši 11.000 Kč, z toho 2 přestupky neoprávněného podnikání, 9 přestupků za porušení kontrolního řádu (neposkytnutí součinnosti při prováděné kontrole), uloženy pokuty v celkové výši 45.000 Kč  </w:t>
      </w:r>
    </w:p>
    <w:p w:rsidR="00EC57C9" w:rsidRPr="000A1E97" w:rsidRDefault="00EC57C9" w:rsidP="00EC57C9">
      <w:pPr>
        <w:spacing w:after="120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>Prošetřeno 50 podnětů třetích osob</w:t>
      </w:r>
    </w:p>
    <w:p w:rsidR="00ED7709" w:rsidRDefault="00ED7709" w:rsidP="00A44B42">
      <w:pPr>
        <w:jc w:val="both"/>
        <w:rPr>
          <w:rFonts w:ascii="Arial" w:hAnsi="Arial" w:cs="Arial"/>
        </w:rPr>
      </w:pPr>
    </w:p>
    <w:p w:rsidR="008F0C3C" w:rsidRPr="000A1E97" w:rsidRDefault="000E153E" w:rsidP="00A44B42">
      <w:pPr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 xml:space="preserve">V Břeclavi </w:t>
      </w:r>
      <w:r w:rsidR="00156362" w:rsidRPr="000A1E97">
        <w:rPr>
          <w:rFonts w:ascii="Arial" w:hAnsi="Arial" w:cs="Arial"/>
        </w:rPr>
        <w:t xml:space="preserve"> </w:t>
      </w:r>
      <w:r w:rsidR="00BF6F37" w:rsidRPr="000A1E97">
        <w:rPr>
          <w:rFonts w:ascii="Arial" w:hAnsi="Arial" w:cs="Arial"/>
        </w:rPr>
        <w:t>2</w:t>
      </w:r>
      <w:r w:rsidR="000A1E97" w:rsidRPr="000A1E97">
        <w:rPr>
          <w:rFonts w:ascii="Arial" w:hAnsi="Arial" w:cs="Arial"/>
        </w:rPr>
        <w:t>8</w:t>
      </w:r>
      <w:r w:rsidR="00BF6F37" w:rsidRPr="000A1E97">
        <w:rPr>
          <w:rFonts w:ascii="Arial" w:hAnsi="Arial" w:cs="Arial"/>
        </w:rPr>
        <w:t>.1.</w:t>
      </w:r>
      <w:r w:rsidR="00866FA8" w:rsidRPr="000A1E97">
        <w:rPr>
          <w:rFonts w:ascii="Arial" w:hAnsi="Arial" w:cs="Arial"/>
        </w:rPr>
        <w:t>2019</w:t>
      </w:r>
    </w:p>
    <w:p w:rsidR="00766246" w:rsidRDefault="00766246" w:rsidP="00A44B42">
      <w:pPr>
        <w:jc w:val="both"/>
        <w:rPr>
          <w:rFonts w:ascii="Arial" w:hAnsi="Arial" w:cs="Arial"/>
          <w:color w:val="00B050"/>
        </w:rPr>
      </w:pPr>
    </w:p>
    <w:p w:rsidR="00ED7709" w:rsidRPr="000A1E97" w:rsidRDefault="00ED7709" w:rsidP="00A44B42">
      <w:pPr>
        <w:jc w:val="both"/>
        <w:rPr>
          <w:rFonts w:ascii="Arial" w:hAnsi="Arial" w:cs="Arial"/>
          <w:color w:val="00B050"/>
        </w:rPr>
      </w:pPr>
    </w:p>
    <w:p w:rsidR="006420FD" w:rsidRPr="000A1E97" w:rsidRDefault="006420FD" w:rsidP="00A44B42">
      <w:pPr>
        <w:jc w:val="both"/>
        <w:rPr>
          <w:rFonts w:ascii="Arial" w:hAnsi="Arial" w:cs="Arial"/>
          <w:color w:val="00B050"/>
        </w:rPr>
      </w:pPr>
    </w:p>
    <w:p w:rsidR="006420FD" w:rsidRPr="000A1E97" w:rsidRDefault="00D754E4" w:rsidP="00A44B42">
      <w:pPr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>Zpracovala:</w:t>
      </w:r>
      <w:r w:rsidRPr="000A1E97">
        <w:rPr>
          <w:rFonts w:ascii="Arial" w:hAnsi="Arial" w:cs="Arial"/>
        </w:rPr>
        <w:tab/>
      </w:r>
      <w:r w:rsidR="00E27898" w:rsidRPr="000A1E97">
        <w:rPr>
          <w:rFonts w:ascii="Arial" w:hAnsi="Arial" w:cs="Arial"/>
        </w:rPr>
        <w:t>Ing. Dana Šebestíková</w:t>
      </w:r>
    </w:p>
    <w:p w:rsidR="006420FD" w:rsidRPr="000A1E97" w:rsidRDefault="00866FA8" w:rsidP="00D754E4">
      <w:pPr>
        <w:ind w:left="708" w:firstLine="708"/>
        <w:jc w:val="both"/>
        <w:rPr>
          <w:rFonts w:ascii="Arial" w:hAnsi="Arial" w:cs="Arial"/>
        </w:rPr>
      </w:pPr>
      <w:r w:rsidRPr="000A1E97">
        <w:rPr>
          <w:rFonts w:ascii="Arial" w:hAnsi="Arial" w:cs="Arial"/>
        </w:rPr>
        <w:t>Interní auditor</w:t>
      </w:r>
    </w:p>
    <w:sectPr w:rsidR="006420FD" w:rsidRPr="000A1E97" w:rsidSect="00B950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30" w:rsidRDefault="00DD7130" w:rsidP="006420FD">
      <w:r>
        <w:separator/>
      </w:r>
    </w:p>
  </w:endnote>
  <w:endnote w:type="continuationSeparator" w:id="0">
    <w:p w:rsidR="00DD7130" w:rsidRDefault="00DD7130" w:rsidP="0064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84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D7130" w:rsidRPr="006420FD" w:rsidRDefault="00EB77B2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6420FD">
          <w:rPr>
            <w:rFonts w:ascii="Arial" w:hAnsi="Arial" w:cs="Arial"/>
            <w:sz w:val="20"/>
            <w:szCs w:val="20"/>
          </w:rPr>
          <w:fldChar w:fldCharType="begin"/>
        </w:r>
        <w:r w:rsidR="00DD7130" w:rsidRPr="006420F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20FD">
          <w:rPr>
            <w:rFonts w:ascii="Arial" w:hAnsi="Arial" w:cs="Arial"/>
            <w:sz w:val="20"/>
            <w:szCs w:val="20"/>
          </w:rPr>
          <w:fldChar w:fldCharType="separate"/>
        </w:r>
        <w:r w:rsidR="0080331F">
          <w:rPr>
            <w:rFonts w:ascii="Arial" w:hAnsi="Arial" w:cs="Arial"/>
            <w:noProof/>
            <w:sz w:val="20"/>
            <w:szCs w:val="20"/>
          </w:rPr>
          <w:t>1</w:t>
        </w:r>
        <w:r w:rsidRPr="006420F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D7130" w:rsidRDefault="00DD71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30" w:rsidRDefault="00DD7130" w:rsidP="006420FD">
      <w:r>
        <w:separator/>
      </w:r>
    </w:p>
  </w:footnote>
  <w:footnote w:type="continuationSeparator" w:id="0">
    <w:p w:rsidR="00DD7130" w:rsidRDefault="00DD7130" w:rsidP="0064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146"/>
    <w:multiLevelType w:val="hybridMultilevel"/>
    <w:tmpl w:val="00006706"/>
    <w:lvl w:ilvl="0" w:tplc="568CAB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22BC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D63E4"/>
    <w:multiLevelType w:val="hybridMultilevel"/>
    <w:tmpl w:val="FD844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A3F"/>
    <w:multiLevelType w:val="hybridMultilevel"/>
    <w:tmpl w:val="4B7AEDE4"/>
    <w:lvl w:ilvl="0" w:tplc="EA2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562FB"/>
    <w:multiLevelType w:val="hybridMultilevel"/>
    <w:tmpl w:val="098699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760E"/>
    <w:multiLevelType w:val="hybridMultilevel"/>
    <w:tmpl w:val="8954C0B4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C7786E"/>
    <w:multiLevelType w:val="hybridMultilevel"/>
    <w:tmpl w:val="903492CA"/>
    <w:lvl w:ilvl="0" w:tplc="E5FC8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A22BC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BA3B91"/>
    <w:multiLevelType w:val="hybridMultilevel"/>
    <w:tmpl w:val="BCAA3F0E"/>
    <w:lvl w:ilvl="0" w:tplc="F350CD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05198"/>
    <w:multiLevelType w:val="hybridMultilevel"/>
    <w:tmpl w:val="593236F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0B3155"/>
    <w:multiLevelType w:val="multilevel"/>
    <w:tmpl w:val="F1BC52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55A6059"/>
    <w:multiLevelType w:val="hybridMultilevel"/>
    <w:tmpl w:val="BB1C9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5158A"/>
    <w:multiLevelType w:val="hybridMultilevel"/>
    <w:tmpl w:val="FD08E9D4"/>
    <w:lvl w:ilvl="0" w:tplc="EA2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59F7"/>
    <w:multiLevelType w:val="hybridMultilevel"/>
    <w:tmpl w:val="36E2C9AC"/>
    <w:lvl w:ilvl="0" w:tplc="EA22BC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22BC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987BBA"/>
    <w:multiLevelType w:val="hybridMultilevel"/>
    <w:tmpl w:val="E6CCD622"/>
    <w:lvl w:ilvl="0" w:tplc="EA2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50D7B"/>
    <w:multiLevelType w:val="hybridMultilevel"/>
    <w:tmpl w:val="D912104A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92749"/>
    <w:multiLevelType w:val="hybridMultilevel"/>
    <w:tmpl w:val="AE6876D2"/>
    <w:lvl w:ilvl="0" w:tplc="4AF29DAA">
      <w:start w:val="5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409BE"/>
    <w:multiLevelType w:val="hybridMultilevel"/>
    <w:tmpl w:val="BB227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3296A"/>
    <w:multiLevelType w:val="hybridMultilevel"/>
    <w:tmpl w:val="D14E272E"/>
    <w:lvl w:ilvl="0" w:tplc="BF64FA66">
      <w:start w:val="690"/>
      <w:numFmt w:val="bullet"/>
      <w:lvlText w:val="–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FBB61D3"/>
    <w:multiLevelType w:val="hybridMultilevel"/>
    <w:tmpl w:val="2D709A54"/>
    <w:lvl w:ilvl="0" w:tplc="EA2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F45F3"/>
    <w:multiLevelType w:val="hybridMultilevel"/>
    <w:tmpl w:val="986ABD50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E5F73"/>
    <w:multiLevelType w:val="hybridMultilevel"/>
    <w:tmpl w:val="3788CADC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94039C"/>
    <w:multiLevelType w:val="hybridMultilevel"/>
    <w:tmpl w:val="27D44220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E61F72"/>
    <w:multiLevelType w:val="hybridMultilevel"/>
    <w:tmpl w:val="56E4E036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CD1F7B"/>
    <w:multiLevelType w:val="hybridMultilevel"/>
    <w:tmpl w:val="B086B0B2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0A6059"/>
    <w:multiLevelType w:val="hybridMultilevel"/>
    <w:tmpl w:val="F468E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7C2A81"/>
    <w:multiLevelType w:val="hybridMultilevel"/>
    <w:tmpl w:val="A050C23E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8A0D3C"/>
    <w:multiLevelType w:val="hybridMultilevel"/>
    <w:tmpl w:val="E012A10C"/>
    <w:lvl w:ilvl="0" w:tplc="EA22B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EA517D"/>
    <w:multiLevelType w:val="hybridMultilevel"/>
    <w:tmpl w:val="EF8E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E1DC7"/>
    <w:multiLevelType w:val="hybridMultilevel"/>
    <w:tmpl w:val="2F08C526"/>
    <w:lvl w:ilvl="0" w:tplc="EA2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35EB2"/>
    <w:multiLevelType w:val="hybridMultilevel"/>
    <w:tmpl w:val="28826C08"/>
    <w:lvl w:ilvl="0" w:tplc="568CAB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CA00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EB363B"/>
    <w:multiLevelType w:val="hybridMultilevel"/>
    <w:tmpl w:val="739A5C72"/>
    <w:lvl w:ilvl="0" w:tplc="568CAB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22BC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202F8B"/>
    <w:multiLevelType w:val="hybridMultilevel"/>
    <w:tmpl w:val="878EC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109D5"/>
    <w:multiLevelType w:val="hybridMultilevel"/>
    <w:tmpl w:val="3DCAE69E"/>
    <w:lvl w:ilvl="0" w:tplc="4AF29DAA">
      <w:start w:val="5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03EB2"/>
    <w:multiLevelType w:val="hybridMultilevel"/>
    <w:tmpl w:val="625262FA"/>
    <w:lvl w:ilvl="0" w:tplc="45CE71C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1DC4EFA"/>
    <w:multiLevelType w:val="hybridMultilevel"/>
    <w:tmpl w:val="0972B9D6"/>
    <w:lvl w:ilvl="0" w:tplc="EA22BC1C">
      <w:start w:val="1"/>
      <w:numFmt w:val="bullet"/>
      <w:lvlText w:val=""/>
      <w:lvlJc w:val="left"/>
      <w:pPr>
        <w:ind w:left="166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0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0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1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2434" w:hanging="360"/>
      </w:pPr>
      <w:rPr>
        <w:rFonts w:ascii="Wingdings" w:hAnsi="Wingdings" w:hint="default"/>
      </w:rPr>
    </w:lvl>
  </w:abstractNum>
  <w:abstractNum w:abstractNumId="34" w15:restartNumberingAfterBreak="0">
    <w:nsid w:val="73CB016D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3"/>
  </w:num>
  <w:num w:numId="2">
    <w:abstractNumId w:val="18"/>
  </w:num>
  <w:num w:numId="3">
    <w:abstractNumId w:val="21"/>
  </w:num>
  <w:num w:numId="4">
    <w:abstractNumId w:val="24"/>
  </w:num>
  <w:num w:numId="5">
    <w:abstractNumId w:val="25"/>
  </w:num>
  <w:num w:numId="6">
    <w:abstractNumId w:val="19"/>
  </w:num>
  <w:num w:numId="7">
    <w:abstractNumId w:val="22"/>
  </w:num>
  <w:num w:numId="8">
    <w:abstractNumId w:val="28"/>
  </w:num>
  <w:num w:numId="9">
    <w:abstractNumId w:val="23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29"/>
  </w:num>
  <w:num w:numId="15">
    <w:abstractNumId w:val="11"/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7"/>
  </w:num>
  <w:num w:numId="19">
    <w:abstractNumId w:val="2"/>
  </w:num>
  <w:num w:numId="20">
    <w:abstractNumId w:val="32"/>
  </w:num>
  <w:num w:numId="21">
    <w:abstractNumId w:val="17"/>
  </w:num>
  <w:num w:numId="22">
    <w:abstractNumId w:val="4"/>
  </w:num>
  <w:num w:numId="23">
    <w:abstractNumId w:val="26"/>
  </w:num>
  <w:num w:numId="24">
    <w:abstractNumId w:val="8"/>
  </w:num>
  <w:num w:numId="25">
    <w:abstractNumId w:val="34"/>
  </w:num>
  <w:num w:numId="26">
    <w:abstractNumId w:val="1"/>
  </w:num>
  <w:num w:numId="27">
    <w:abstractNumId w:val="9"/>
  </w:num>
  <w:num w:numId="28">
    <w:abstractNumId w:val="15"/>
  </w:num>
  <w:num w:numId="29">
    <w:abstractNumId w:val="20"/>
  </w:num>
  <w:num w:numId="30">
    <w:abstractNumId w:val="12"/>
  </w:num>
  <w:num w:numId="31">
    <w:abstractNumId w:val="31"/>
  </w:num>
  <w:num w:numId="32">
    <w:abstractNumId w:val="14"/>
  </w:num>
  <w:num w:numId="33">
    <w:abstractNumId w:val="16"/>
  </w:num>
  <w:num w:numId="34">
    <w:abstractNumId w:val="3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063"/>
    <w:rsid w:val="00014EEE"/>
    <w:rsid w:val="000447BA"/>
    <w:rsid w:val="00053BA5"/>
    <w:rsid w:val="000924D9"/>
    <w:rsid w:val="000A1E97"/>
    <w:rsid w:val="000B4E55"/>
    <w:rsid w:val="000D2A33"/>
    <w:rsid w:val="000D74CB"/>
    <w:rsid w:val="000E153E"/>
    <w:rsid w:val="000E22B4"/>
    <w:rsid w:val="000F025C"/>
    <w:rsid w:val="000F3D48"/>
    <w:rsid w:val="0015081B"/>
    <w:rsid w:val="001545D2"/>
    <w:rsid w:val="00156362"/>
    <w:rsid w:val="00160F99"/>
    <w:rsid w:val="00170C85"/>
    <w:rsid w:val="00176316"/>
    <w:rsid w:val="001827F1"/>
    <w:rsid w:val="0018475E"/>
    <w:rsid w:val="001872FB"/>
    <w:rsid w:val="001A7377"/>
    <w:rsid w:val="001E7786"/>
    <w:rsid w:val="00203C88"/>
    <w:rsid w:val="002048BC"/>
    <w:rsid w:val="002115EE"/>
    <w:rsid w:val="0021544F"/>
    <w:rsid w:val="002624A6"/>
    <w:rsid w:val="00262A00"/>
    <w:rsid w:val="00263D18"/>
    <w:rsid w:val="002772A4"/>
    <w:rsid w:val="002806FF"/>
    <w:rsid w:val="002953D8"/>
    <w:rsid w:val="002A230C"/>
    <w:rsid w:val="002A2EE2"/>
    <w:rsid w:val="002B20F7"/>
    <w:rsid w:val="003018DA"/>
    <w:rsid w:val="003B0DAB"/>
    <w:rsid w:val="003C46D4"/>
    <w:rsid w:val="003D3DC1"/>
    <w:rsid w:val="003E0357"/>
    <w:rsid w:val="003E0EB2"/>
    <w:rsid w:val="004002D9"/>
    <w:rsid w:val="00404EF7"/>
    <w:rsid w:val="00410CC4"/>
    <w:rsid w:val="00453ED6"/>
    <w:rsid w:val="00465CA9"/>
    <w:rsid w:val="0049253E"/>
    <w:rsid w:val="004B1FD2"/>
    <w:rsid w:val="00526E78"/>
    <w:rsid w:val="00571A6F"/>
    <w:rsid w:val="00581302"/>
    <w:rsid w:val="005C0E69"/>
    <w:rsid w:val="005C2EDA"/>
    <w:rsid w:val="005D039D"/>
    <w:rsid w:val="005D4C1A"/>
    <w:rsid w:val="006420FD"/>
    <w:rsid w:val="00675FBD"/>
    <w:rsid w:val="006C3E80"/>
    <w:rsid w:val="006C7D4E"/>
    <w:rsid w:val="006D1111"/>
    <w:rsid w:val="007100F6"/>
    <w:rsid w:val="00742951"/>
    <w:rsid w:val="00763425"/>
    <w:rsid w:val="00766246"/>
    <w:rsid w:val="0079041C"/>
    <w:rsid w:val="007A49B0"/>
    <w:rsid w:val="007B015B"/>
    <w:rsid w:val="007B41DB"/>
    <w:rsid w:val="007D313F"/>
    <w:rsid w:val="007E2843"/>
    <w:rsid w:val="0080331F"/>
    <w:rsid w:val="00861411"/>
    <w:rsid w:val="00866FA8"/>
    <w:rsid w:val="00867B24"/>
    <w:rsid w:val="00881926"/>
    <w:rsid w:val="008A76D2"/>
    <w:rsid w:val="008B69FD"/>
    <w:rsid w:val="008E0A4F"/>
    <w:rsid w:val="008E49CA"/>
    <w:rsid w:val="008F0C3C"/>
    <w:rsid w:val="008F4ADA"/>
    <w:rsid w:val="009064DF"/>
    <w:rsid w:val="00914EC4"/>
    <w:rsid w:val="00917D63"/>
    <w:rsid w:val="00917DE2"/>
    <w:rsid w:val="009720D8"/>
    <w:rsid w:val="009840FD"/>
    <w:rsid w:val="009C254B"/>
    <w:rsid w:val="009E5AFD"/>
    <w:rsid w:val="009E6B4D"/>
    <w:rsid w:val="00A16F41"/>
    <w:rsid w:val="00A24237"/>
    <w:rsid w:val="00A44B42"/>
    <w:rsid w:val="00A52FDD"/>
    <w:rsid w:val="00A57A7B"/>
    <w:rsid w:val="00A84B81"/>
    <w:rsid w:val="00A87E48"/>
    <w:rsid w:val="00AB3AFE"/>
    <w:rsid w:val="00AD64B2"/>
    <w:rsid w:val="00B81316"/>
    <w:rsid w:val="00B94EB0"/>
    <w:rsid w:val="00B950E7"/>
    <w:rsid w:val="00BB1F15"/>
    <w:rsid w:val="00BF6F37"/>
    <w:rsid w:val="00C216A2"/>
    <w:rsid w:val="00C62E66"/>
    <w:rsid w:val="00C85063"/>
    <w:rsid w:val="00C8734F"/>
    <w:rsid w:val="00CA3677"/>
    <w:rsid w:val="00CC1F77"/>
    <w:rsid w:val="00D0027D"/>
    <w:rsid w:val="00D03E9E"/>
    <w:rsid w:val="00D238E0"/>
    <w:rsid w:val="00D560CC"/>
    <w:rsid w:val="00D6671F"/>
    <w:rsid w:val="00D754E4"/>
    <w:rsid w:val="00D92E5F"/>
    <w:rsid w:val="00DA261B"/>
    <w:rsid w:val="00DC48B7"/>
    <w:rsid w:val="00DD7130"/>
    <w:rsid w:val="00DF25C2"/>
    <w:rsid w:val="00DF4C47"/>
    <w:rsid w:val="00E27898"/>
    <w:rsid w:val="00E52E5A"/>
    <w:rsid w:val="00E53EF0"/>
    <w:rsid w:val="00E54FE1"/>
    <w:rsid w:val="00E738DF"/>
    <w:rsid w:val="00E75C06"/>
    <w:rsid w:val="00EB0C64"/>
    <w:rsid w:val="00EB77B2"/>
    <w:rsid w:val="00EC57C9"/>
    <w:rsid w:val="00EC6E25"/>
    <w:rsid w:val="00ED7709"/>
    <w:rsid w:val="00F147A0"/>
    <w:rsid w:val="00F14CBC"/>
    <w:rsid w:val="00F223E2"/>
    <w:rsid w:val="00F25914"/>
    <w:rsid w:val="00F30D47"/>
    <w:rsid w:val="00F37496"/>
    <w:rsid w:val="00F65F7F"/>
    <w:rsid w:val="00F7217D"/>
    <w:rsid w:val="00F757D0"/>
    <w:rsid w:val="00F95FB8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224ACF-7519-474B-9DEE-EC940B5B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5063"/>
    <w:pPr>
      <w:keepNext/>
      <w:pBdr>
        <w:bottom w:val="single" w:sz="4" w:space="1" w:color="auto"/>
      </w:pBdr>
      <w:outlineLvl w:val="0"/>
    </w:pPr>
    <w:rPr>
      <w:rFonts w:ascii="Arial" w:hAnsi="Arial" w:cs="Arial"/>
      <w:sz w:val="48"/>
    </w:rPr>
  </w:style>
  <w:style w:type="paragraph" w:styleId="Nadpis2">
    <w:name w:val="heading 2"/>
    <w:basedOn w:val="Normln"/>
    <w:next w:val="Normln"/>
    <w:link w:val="Nadpis2Char"/>
    <w:qFormat/>
    <w:rsid w:val="00C85063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0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5063"/>
    <w:rPr>
      <w:rFonts w:ascii="Arial" w:eastAsia="Times New Roman" w:hAnsi="Arial" w:cs="Arial"/>
      <w:sz w:val="4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85063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06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7A49B0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A44B42"/>
    <w:pPr>
      <w:jc w:val="both"/>
    </w:pPr>
    <w:rPr>
      <w:b/>
      <w:bCs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A44B4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420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20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20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0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E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EB2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772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772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BB1F15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rihova</dc:creator>
  <cp:lastModifiedBy>Šebestíková Dana Ing.</cp:lastModifiedBy>
  <cp:revision>72</cp:revision>
  <cp:lastPrinted>2019-01-28T08:01:00Z</cp:lastPrinted>
  <dcterms:created xsi:type="dcterms:W3CDTF">2014-05-15T09:52:00Z</dcterms:created>
  <dcterms:modified xsi:type="dcterms:W3CDTF">2019-01-28T08:01:00Z</dcterms:modified>
</cp:coreProperties>
</file>