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E76" w:rsidRDefault="009B2FB4" w:rsidP="009B2FB4">
      <w:pPr>
        <w:rPr>
          <w:rFonts w:ascii="Calibri" w:eastAsia="Times New Roman" w:hAnsi="Calibri" w:cs="Calibri"/>
          <w:color w:val="auto"/>
          <w:sz w:val="22"/>
          <w:szCs w:val="22"/>
        </w:rPr>
      </w:pPr>
      <w:bookmarkStart w:id="0" w:name="_MailOriginal"/>
      <w:proofErr w:type="spellStart"/>
      <w:r>
        <w:rPr>
          <w:rFonts w:ascii="Calibri" w:eastAsia="Times New Roman" w:hAnsi="Calibri" w:cs="Calibri"/>
          <w:b/>
          <w:bCs/>
          <w:color w:val="auto"/>
          <w:sz w:val="22"/>
          <w:szCs w:val="22"/>
        </w:rPr>
        <w:t>From</w:t>
      </w:r>
      <w:proofErr w:type="spellEnd"/>
      <w:r>
        <w:rPr>
          <w:rFonts w:ascii="Calibri" w:eastAsia="Times New Roman" w:hAnsi="Calibri" w:cs="Calibri"/>
          <w:b/>
          <w:bCs/>
          <w:color w:val="auto"/>
          <w:sz w:val="22"/>
          <w:szCs w:val="22"/>
        </w:rPr>
        <w:t>:</w:t>
      </w:r>
      <w:r>
        <w:rPr>
          <w:rFonts w:ascii="Calibri" w:eastAsia="Times New Roman" w:hAnsi="Calibri" w:cs="Calibri"/>
          <w:color w:val="auto"/>
          <w:sz w:val="22"/>
          <w:szCs w:val="22"/>
        </w:rPr>
        <w:t xml:space="preserve"> </w:t>
      </w:r>
      <w:r w:rsidR="00910802">
        <w:rPr>
          <w:rFonts w:ascii="Calibri" w:eastAsia="Times New Roman" w:hAnsi="Calibri" w:cs="Calibri"/>
          <w:color w:val="auto"/>
          <w:sz w:val="22"/>
          <w:szCs w:val="22"/>
        </w:rPr>
        <w:tab/>
      </w:r>
      <w:r>
        <w:rPr>
          <w:rFonts w:ascii="Calibri" w:eastAsia="Times New Roman" w:hAnsi="Calibri" w:cs="Calibri"/>
          <w:color w:val="auto"/>
          <w:sz w:val="22"/>
          <w:szCs w:val="22"/>
        </w:rPr>
        <w:t xml:space="preserve">SuperDoručovatel.cz [mailto:pravni@superdorucovatel.cz] </w:t>
      </w:r>
      <w:r>
        <w:rPr>
          <w:rFonts w:ascii="Calibri" w:eastAsia="Times New Roman" w:hAnsi="Calibri" w:cs="Calibri"/>
          <w:color w:val="auto"/>
          <w:sz w:val="22"/>
          <w:szCs w:val="22"/>
        </w:rPr>
        <w:br/>
      </w:r>
      <w:r>
        <w:rPr>
          <w:rFonts w:ascii="Calibri" w:eastAsia="Times New Roman" w:hAnsi="Calibri" w:cs="Calibri"/>
          <w:b/>
          <w:bCs/>
          <w:color w:val="auto"/>
          <w:sz w:val="22"/>
          <w:szCs w:val="22"/>
        </w:rPr>
        <w:t>Sent:</w:t>
      </w:r>
      <w:r>
        <w:rPr>
          <w:rFonts w:ascii="Calibri" w:eastAsia="Times New Roman" w:hAnsi="Calibri" w:cs="Calibri"/>
          <w:color w:val="auto"/>
          <w:sz w:val="22"/>
          <w:szCs w:val="22"/>
        </w:rPr>
        <w:t xml:space="preserve"> </w:t>
      </w:r>
      <w:r w:rsidR="00910802">
        <w:rPr>
          <w:rFonts w:ascii="Calibri" w:eastAsia="Times New Roman" w:hAnsi="Calibri" w:cs="Calibri"/>
          <w:color w:val="auto"/>
          <w:sz w:val="22"/>
          <w:szCs w:val="22"/>
        </w:rPr>
        <w:tab/>
      </w:r>
      <w:proofErr w:type="spellStart"/>
      <w:r>
        <w:rPr>
          <w:rFonts w:ascii="Calibri" w:eastAsia="Times New Roman" w:hAnsi="Calibri" w:cs="Calibri"/>
          <w:color w:val="auto"/>
          <w:sz w:val="22"/>
          <w:szCs w:val="22"/>
        </w:rPr>
        <w:t>Friday</w:t>
      </w:r>
      <w:proofErr w:type="spellEnd"/>
      <w:r>
        <w:rPr>
          <w:rFonts w:ascii="Calibri" w:eastAsia="Times New Roman" w:hAnsi="Calibri" w:cs="Calibri"/>
          <w:color w:val="auto"/>
          <w:sz w:val="22"/>
          <w:szCs w:val="22"/>
        </w:rPr>
        <w:t xml:space="preserve">, </w:t>
      </w:r>
      <w:proofErr w:type="spellStart"/>
      <w:r>
        <w:rPr>
          <w:rFonts w:ascii="Calibri" w:eastAsia="Times New Roman" w:hAnsi="Calibri" w:cs="Calibri"/>
          <w:color w:val="auto"/>
          <w:sz w:val="22"/>
          <w:szCs w:val="22"/>
        </w:rPr>
        <w:t>February</w:t>
      </w:r>
      <w:proofErr w:type="spellEnd"/>
      <w:r>
        <w:rPr>
          <w:rFonts w:ascii="Calibri" w:eastAsia="Times New Roman" w:hAnsi="Calibri" w:cs="Calibri"/>
          <w:color w:val="auto"/>
          <w:sz w:val="22"/>
          <w:szCs w:val="22"/>
        </w:rPr>
        <w:t xml:space="preserve"> 1, 2019 9:24 PM</w:t>
      </w:r>
      <w:r>
        <w:rPr>
          <w:rFonts w:ascii="Calibri" w:eastAsia="Times New Roman" w:hAnsi="Calibri" w:cs="Calibri"/>
          <w:color w:val="auto"/>
          <w:sz w:val="22"/>
          <w:szCs w:val="22"/>
        </w:rPr>
        <w:br/>
      </w:r>
      <w:r>
        <w:rPr>
          <w:rFonts w:ascii="Calibri" w:eastAsia="Times New Roman" w:hAnsi="Calibri" w:cs="Calibri"/>
          <w:b/>
          <w:bCs/>
          <w:color w:val="auto"/>
          <w:sz w:val="22"/>
          <w:szCs w:val="22"/>
        </w:rPr>
        <w:t>To:</w:t>
      </w:r>
      <w:r>
        <w:rPr>
          <w:rFonts w:ascii="Calibri" w:eastAsia="Times New Roman" w:hAnsi="Calibri" w:cs="Calibri"/>
          <w:color w:val="auto"/>
          <w:sz w:val="22"/>
          <w:szCs w:val="22"/>
        </w:rPr>
        <w:t xml:space="preserve"> </w:t>
      </w:r>
      <w:r w:rsidR="00910802">
        <w:rPr>
          <w:rFonts w:ascii="Calibri" w:eastAsia="Times New Roman" w:hAnsi="Calibri" w:cs="Calibri"/>
          <w:color w:val="auto"/>
          <w:sz w:val="22"/>
          <w:szCs w:val="22"/>
        </w:rPr>
        <w:tab/>
      </w:r>
      <w:hyperlink r:id="rId5" w:history="1">
        <w:r w:rsidR="009D1E76" w:rsidRPr="009E0C23">
          <w:rPr>
            <w:rStyle w:val="Hypertextovodkaz"/>
            <w:rFonts w:ascii="Calibri" w:eastAsia="Times New Roman" w:hAnsi="Calibri" w:cs="Calibri"/>
            <w:sz w:val="22"/>
            <w:szCs w:val="22"/>
          </w:rPr>
          <w:t>e_podatelna@breclav.eu</w:t>
        </w:r>
      </w:hyperlink>
    </w:p>
    <w:p w:rsidR="009B2FB4" w:rsidRDefault="009B2FB4" w:rsidP="009B2FB4">
      <w:pPr>
        <w:rPr>
          <w:rFonts w:ascii="Calibri" w:eastAsia="Times New Roman" w:hAnsi="Calibri" w:cs="Calibri"/>
          <w:color w:val="auto"/>
          <w:sz w:val="22"/>
          <w:szCs w:val="22"/>
        </w:rPr>
      </w:pPr>
      <w:proofErr w:type="spellStart"/>
      <w:r>
        <w:rPr>
          <w:rFonts w:ascii="Calibri" w:eastAsia="Times New Roman" w:hAnsi="Calibri" w:cs="Calibri"/>
          <w:b/>
          <w:bCs/>
          <w:color w:val="auto"/>
          <w:sz w:val="22"/>
          <w:szCs w:val="22"/>
        </w:rPr>
        <w:t>Subject</w:t>
      </w:r>
      <w:proofErr w:type="spellEnd"/>
      <w:r>
        <w:rPr>
          <w:rFonts w:ascii="Calibri" w:eastAsia="Times New Roman" w:hAnsi="Calibri" w:cs="Calibri"/>
          <w:b/>
          <w:bCs/>
          <w:color w:val="auto"/>
          <w:sz w:val="22"/>
          <w:szCs w:val="22"/>
        </w:rPr>
        <w:t>:</w:t>
      </w:r>
      <w:r>
        <w:rPr>
          <w:rFonts w:ascii="Calibri" w:eastAsia="Times New Roman" w:hAnsi="Calibri" w:cs="Calibri"/>
          <w:color w:val="auto"/>
          <w:sz w:val="22"/>
          <w:szCs w:val="22"/>
        </w:rPr>
        <w:t xml:space="preserve"> 106/1999 Sb.</w:t>
      </w:r>
    </w:p>
    <w:p w:rsidR="009B2FB4" w:rsidRDefault="009B2FB4" w:rsidP="009B2FB4"/>
    <w:p w:rsidR="009B2FB4" w:rsidRDefault="009B2FB4" w:rsidP="009B2FB4">
      <w:pPr>
        <w:pStyle w:val="Normlnweb"/>
        <w:spacing w:before="0" w:beforeAutospacing="0" w:after="0" w:afterAutospacing="0"/>
      </w:pPr>
      <w:r>
        <w:rPr>
          <w:rFonts w:ascii="Comfortaa" w:hAnsi="Comfortaa"/>
          <w:sz w:val="22"/>
          <w:szCs w:val="22"/>
        </w:rPr>
        <w:t>Vážení,</w:t>
      </w:r>
    </w:p>
    <w:p w:rsidR="009B2FB4" w:rsidRDefault="009B2FB4" w:rsidP="009B2FB4">
      <w:pPr>
        <w:rPr>
          <w:rFonts w:eastAsia="Times New Roman"/>
        </w:rPr>
      </w:pPr>
    </w:p>
    <w:p w:rsidR="009B2FB4" w:rsidRDefault="009B2FB4" w:rsidP="009B2FB4">
      <w:pPr>
        <w:pStyle w:val="Normlnweb"/>
        <w:spacing w:before="0" w:beforeAutospacing="0" w:after="0" w:afterAutospacing="0"/>
      </w:pPr>
      <w:r>
        <w:rPr>
          <w:rFonts w:ascii="Comfortaa" w:hAnsi="Comfortaa"/>
          <w:sz w:val="22"/>
          <w:szCs w:val="22"/>
        </w:rPr>
        <w:t>žádám Vás tímto, dle zákona o svobodném přístupu k informacím, o poskytnutí následující informace:</w:t>
      </w:r>
    </w:p>
    <w:p w:rsidR="009B2FB4" w:rsidRDefault="009B2FB4" w:rsidP="009B2FB4">
      <w:pPr>
        <w:rPr>
          <w:rFonts w:eastAsia="Times New Roman"/>
        </w:rPr>
      </w:pPr>
    </w:p>
    <w:p w:rsidR="009B2FB4" w:rsidRDefault="009B2FB4" w:rsidP="009B2FB4">
      <w:pPr>
        <w:pStyle w:val="Normlnweb"/>
        <w:numPr>
          <w:ilvl w:val="0"/>
          <w:numId w:val="1"/>
        </w:numPr>
        <w:spacing w:before="0" w:beforeAutospacing="0" w:after="0" w:afterAutospacing="0"/>
        <w:jc w:val="both"/>
        <w:textAlignment w:val="baseline"/>
      </w:pPr>
      <w:r>
        <w:rPr>
          <w:rFonts w:ascii="Comfortaa" w:hAnsi="Comfortaa"/>
          <w:sz w:val="22"/>
          <w:szCs w:val="22"/>
        </w:rPr>
        <w:t>Existuje metodický pokyn pro projednávání přestupků spočívajících v umístění reklamního sdělení, případně slevového kuponu, na kliku vstupních dveří nemovitosti, případně kliku dveří „předzahrádky“?</w:t>
      </w:r>
    </w:p>
    <w:p w:rsidR="009B2FB4" w:rsidRDefault="009B2FB4" w:rsidP="009B2FB4">
      <w:pPr>
        <w:pStyle w:val="Normlnweb"/>
        <w:numPr>
          <w:ilvl w:val="0"/>
          <w:numId w:val="1"/>
        </w:numPr>
        <w:spacing w:before="0" w:beforeAutospacing="0" w:after="0" w:afterAutospacing="0"/>
        <w:jc w:val="both"/>
        <w:textAlignment w:val="baseline"/>
      </w:pPr>
      <w:r>
        <w:rPr>
          <w:rFonts w:ascii="Comfortaa" w:hAnsi="Comfortaa"/>
          <w:sz w:val="22"/>
          <w:szCs w:val="22"/>
        </w:rPr>
        <w:t>Po kom je v takovém případě, dle příslušného metodického pokynu, vymáhána uložená sankce, respektive kdo je za toto jednání odpovědný? Reklamní agentura, která je na „visačce na kliku“ vyznačena, nebo subjekt, který na této „visačce na kliku“ inzeruje vlastní produkt či službu?</w:t>
      </w:r>
    </w:p>
    <w:p w:rsidR="009B2FB4" w:rsidRDefault="009B2FB4" w:rsidP="009B2FB4">
      <w:pPr>
        <w:pStyle w:val="Normlnweb"/>
        <w:numPr>
          <w:ilvl w:val="0"/>
          <w:numId w:val="1"/>
        </w:numPr>
        <w:spacing w:before="0" w:beforeAutospacing="0" w:after="0" w:afterAutospacing="0"/>
        <w:jc w:val="both"/>
        <w:textAlignment w:val="baseline"/>
      </w:pPr>
      <w:r>
        <w:rPr>
          <w:rFonts w:ascii="Comfortaa" w:hAnsi="Comfortaa"/>
          <w:sz w:val="22"/>
          <w:szCs w:val="22"/>
        </w:rPr>
        <w:t xml:space="preserve">Pokud by v obvodu, který </w:t>
      </w:r>
      <w:proofErr w:type="gramStart"/>
      <w:r>
        <w:rPr>
          <w:rFonts w:ascii="Comfortaa" w:hAnsi="Comfortaa"/>
          <w:sz w:val="22"/>
          <w:szCs w:val="22"/>
        </w:rPr>
        <w:t>spadá</w:t>
      </w:r>
      <w:proofErr w:type="gramEnd"/>
      <w:r>
        <w:rPr>
          <w:rFonts w:ascii="Comfortaa" w:hAnsi="Comfortaa"/>
          <w:sz w:val="22"/>
          <w:szCs w:val="22"/>
        </w:rPr>
        <w:t xml:space="preserve"> pod Váš správní orgán takováto inzerce </w:t>
      </w:r>
      <w:proofErr w:type="gramStart"/>
      <w:r>
        <w:rPr>
          <w:rFonts w:ascii="Comfortaa" w:hAnsi="Comfortaa"/>
          <w:sz w:val="22"/>
          <w:szCs w:val="22"/>
        </w:rPr>
        <w:t>byla</w:t>
      </w:r>
      <w:proofErr w:type="gramEnd"/>
      <w:r>
        <w:rPr>
          <w:rFonts w:ascii="Comfortaa" w:hAnsi="Comfortaa"/>
          <w:sz w:val="22"/>
          <w:szCs w:val="22"/>
        </w:rPr>
        <w:t xml:space="preserve"> poskytována, respektive pokud by reklamní agentura umístila „visačku na kliku“, na které by byla inzerce na jeden či více subjektů třetích stran, zahájil by Váš správní orgán správní řízení pro porušení některého ze závazných právních předpisů, či nikoli?</w:t>
      </w:r>
    </w:p>
    <w:p w:rsidR="009B2FB4" w:rsidRDefault="009B2FB4" w:rsidP="009B2FB4">
      <w:pPr>
        <w:pStyle w:val="Normlnweb"/>
        <w:numPr>
          <w:ilvl w:val="0"/>
          <w:numId w:val="1"/>
        </w:numPr>
        <w:spacing w:before="0" w:beforeAutospacing="0" w:after="0" w:afterAutospacing="0"/>
        <w:jc w:val="both"/>
        <w:textAlignment w:val="baseline"/>
      </w:pPr>
      <w:r>
        <w:rPr>
          <w:rFonts w:ascii="Comfortaa" w:hAnsi="Comfortaa"/>
          <w:sz w:val="22"/>
          <w:szCs w:val="22"/>
        </w:rPr>
        <w:t>Podle jakého závazného právního předpisu a právní kvalifikace by Váš správní orgán shora uvedenou inzerci posuzoval, případně zda vůbec Váš správní orgán ve shora uvedeném jednání spatřuje znaky správního deliktu či přestupku.</w:t>
      </w:r>
    </w:p>
    <w:p w:rsidR="009B2FB4" w:rsidRDefault="009B2FB4" w:rsidP="009B2FB4">
      <w:pPr>
        <w:rPr>
          <w:rFonts w:eastAsia="Times New Roman"/>
        </w:rPr>
      </w:pPr>
    </w:p>
    <w:p w:rsidR="009B2FB4" w:rsidRDefault="009B2FB4" w:rsidP="009B2FB4">
      <w:pPr>
        <w:pStyle w:val="Normlnweb"/>
        <w:spacing w:before="0" w:beforeAutospacing="0" w:after="0" w:afterAutospacing="0"/>
        <w:jc w:val="both"/>
      </w:pPr>
      <w:r>
        <w:rPr>
          <w:rFonts w:ascii="Comfortaa" w:hAnsi="Comfortaa"/>
          <w:sz w:val="22"/>
          <w:szCs w:val="22"/>
        </w:rPr>
        <w:t xml:space="preserve">Požadované informace, prosím, poskytněte na e-mail, ze kterého je podání učiněno, tedy </w:t>
      </w:r>
      <w:hyperlink r:id="rId6" w:history="1">
        <w:r>
          <w:rPr>
            <w:rStyle w:val="Hypertextovodkaz"/>
            <w:rFonts w:ascii="Comfortaa" w:hAnsi="Comfortaa"/>
            <w:sz w:val="22"/>
            <w:szCs w:val="22"/>
          </w:rPr>
          <w:t>pravni@superdorucovatel.cz</w:t>
        </w:r>
      </w:hyperlink>
      <w:r>
        <w:rPr>
          <w:rFonts w:ascii="Comfortaa" w:hAnsi="Comfortaa"/>
          <w:sz w:val="22"/>
          <w:szCs w:val="22"/>
        </w:rPr>
        <w:t>. Uvedená e-mailová adresa je uzpůsobena pro příjem podání v souladu s příslušnými ustanoveními zák. č. 500/2004 Sb., správní řád, ve znění pozdějších předpisů, a zákona č. 127/2005 Sb., o elektronických komunikacích, ve znění pozdějších předpisů a je vyhrazena pro příjem podání od orgánů státní správy.</w:t>
      </w:r>
    </w:p>
    <w:p w:rsidR="009B2FB4" w:rsidRDefault="009B2FB4" w:rsidP="009B2FB4">
      <w:pPr>
        <w:rPr>
          <w:rFonts w:eastAsia="Times New Roman"/>
        </w:rPr>
      </w:pPr>
    </w:p>
    <w:p w:rsidR="009B2FB4" w:rsidRDefault="009B2FB4" w:rsidP="009B2FB4">
      <w:pPr>
        <w:pStyle w:val="Normlnweb"/>
        <w:spacing w:before="0" w:beforeAutospacing="0" w:after="0" w:afterAutospacing="0"/>
      </w:pPr>
      <w:r>
        <w:rPr>
          <w:rFonts w:ascii="Comfortaa" w:hAnsi="Comfortaa"/>
          <w:sz w:val="22"/>
          <w:szCs w:val="22"/>
        </w:rPr>
        <w:t>S pozdravem,</w:t>
      </w:r>
    </w:p>
    <w:p w:rsidR="009B2FB4" w:rsidRDefault="009B2FB4" w:rsidP="009B2FB4">
      <w:pPr>
        <w:pStyle w:val="Normlnweb"/>
        <w:spacing w:before="0" w:beforeAutospacing="0" w:after="0" w:afterAutospacing="0"/>
      </w:pPr>
      <w:r>
        <w:rPr>
          <w:rFonts w:ascii="Comfortaa" w:hAnsi="Comfortaa"/>
          <w:sz w:val="22"/>
          <w:szCs w:val="22"/>
        </w:rPr>
        <w:t>SuperDoručovatel.cz, s.r.o.</w:t>
      </w:r>
    </w:p>
    <w:p w:rsidR="009B2FB4" w:rsidRDefault="009B2FB4" w:rsidP="009B2FB4">
      <w:pPr>
        <w:pStyle w:val="Normlnweb"/>
        <w:spacing w:before="0" w:beforeAutospacing="0" w:after="0" w:afterAutospacing="0"/>
      </w:pPr>
      <w:r>
        <w:rPr>
          <w:rFonts w:ascii="Comfortaa" w:hAnsi="Comfortaa"/>
          <w:sz w:val="22"/>
          <w:szCs w:val="22"/>
        </w:rPr>
        <w:t>IČ: 06802923</w:t>
      </w:r>
    </w:p>
    <w:p w:rsidR="009B2FB4" w:rsidRDefault="009B2FB4" w:rsidP="009B2FB4">
      <w:pPr>
        <w:pStyle w:val="Normlnweb"/>
        <w:spacing w:before="0" w:beforeAutospacing="0" w:after="0" w:afterAutospacing="0"/>
      </w:pPr>
      <w:r>
        <w:rPr>
          <w:rFonts w:ascii="Comfortaa" w:hAnsi="Comfortaa"/>
          <w:sz w:val="22"/>
          <w:szCs w:val="22"/>
        </w:rPr>
        <w:t>DIČ: CZ06802923</w:t>
      </w:r>
    </w:p>
    <w:p w:rsidR="009B2FB4" w:rsidRDefault="0036675D" w:rsidP="009B2FB4">
      <w:pPr>
        <w:pStyle w:val="Normlnweb"/>
        <w:spacing w:before="0" w:beforeAutospacing="0" w:after="0" w:afterAutospacing="0"/>
      </w:pPr>
      <w:hyperlink r:id="rId7" w:history="1">
        <w:r w:rsidR="009B2FB4">
          <w:rPr>
            <w:rStyle w:val="Hypertextovodkaz"/>
            <w:rFonts w:ascii="Comfortaa" w:hAnsi="Comfortaa"/>
            <w:sz w:val="22"/>
            <w:szCs w:val="22"/>
          </w:rPr>
          <w:t>pravni@superdorucovatel.cz</w:t>
        </w:r>
      </w:hyperlink>
    </w:p>
    <w:p w:rsidR="009B2FB4" w:rsidRDefault="009B2FB4" w:rsidP="009B2FB4">
      <w:pPr>
        <w:pStyle w:val="Normlnweb"/>
        <w:spacing w:before="0" w:beforeAutospacing="0" w:after="0" w:afterAutospacing="0"/>
      </w:pPr>
      <w:r>
        <w:rPr>
          <w:rFonts w:ascii="Comfortaa" w:hAnsi="Comfortaa"/>
          <w:sz w:val="22"/>
          <w:szCs w:val="22"/>
        </w:rPr>
        <w:t>U Hřiště 334,</w:t>
      </w:r>
    </w:p>
    <w:p w:rsidR="009B2FB4" w:rsidRDefault="009B2FB4" w:rsidP="009B2FB4">
      <w:pPr>
        <w:pStyle w:val="Normlnweb"/>
        <w:spacing w:before="0" w:beforeAutospacing="0" w:after="0" w:afterAutospacing="0"/>
      </w:pPr>
      <w:r>
        <w:rPr>
          <w:rFonts w:ascii="Comfortaa" w:hAnsi="Comfortaa"/>
          <w:sz w:val="22"/>
          <w:szCs w:val="22"/>
        </w:rPr>
        <w:t>252 67 Tuchoměřice</w:t>
      </w:r>
    </w:p>
    <w:bookmarkEnd w:id="0"/>
    <w:p w:rsidR="009B2FB4" w:rsidRDefault="009B2FB4" w:rsidP="009B2FB4">
      <w:pPr>
        <w:rPr>
          <w:rFonts w:eastAsia="Times New Roman"/>
        </w:rPr>
      </w:pPr>
    </w:p>
    <w:p w:rsidR="004972CB" w:rsidRDefault="004972CB"/>
    <w:p w:rsidR="00CB32FC" w:rsidRDefault="00CB32FC"/>
    <w:p w:rsidR="00CB32FC" w:rsidRDefault="00CB32FC"/>
    <w:p w:rsidR="00CB32FC" w:rsidRDefault="00CB32FC"/>
    <w:p w:rsidR="00CB32FC" w:rsidRDefault="00CB32FC"/>
    <w:p w:rsidR="00CB32FC" w:rsidRDefault="00CB32FC"/>
    <w:p w:rsidR="00CB32FC" w:rsidRDefault="00CB32FC"/>
    <w:p w:rsidR="00CB32FC" w:rsidRDefault="00CB32FC"/>
    <w:p w:rsidR="00CB32FC" w:rsidRDefault="00CB32FC"/>
    <w:p w:rsidR="00CB32FC" w:rsidRDefault="00CB32FC"/>
    <w:p w:rsidR="00CB32FC" w:rsidRDefault="00CB32FC"/>
    <w:p w:rsidR="00CB32FC" w:rsidRDefault="00CB32FC"/>
    <w:p w:rsidR="00CB32FC" w:rsidRDefault="00CB32FC"/>
    <w:p w:rsidR="00CB32FC" w:rsidRDefault="00CB32FC"/>
    <w:p w:rsidR="00CB32FC" w:rsidRDefault="00CB32FC"/>
    <w:p w:rsidR="00CB32FC" w:rsidRDefault="00CB32FC">
      <w:bookmarkStart w:id="1" w:name="_GoBack"/>
      <w:bookmarkEnd w:id="1"/>
    </w:p>
    <w:p w:rsidR="00CB32FC" w:rsidRPr="004F2372" w:rsidRDefault="00CB32FC" w:rsidP="00CB32FC">
      <w:pPr>
        <w:widowControl w:val="0"/>
        <w:pBdr>
          <w:bottom w:val="single" w:sz="6" w:space="0" w:color="auto"/>
        </w:pBdr>
        <w:tabs>
          <w:tab w:val="right" w:pos="9468"/>
          <w:tab w:val="center" w:pos="9582"/>
        </w:tabs>
        <w:rPr>
          <w:rFonts w:ascii="Arial" w:hAnsi="Arial" w:cs="Arial"/>
        </w:rPr>
      </w:pPr>
      <w:r>
        <w:rPr>
          <w:noProof/>
        </w:rPr>
        <w:drawing>
          <wp:anchor distT="0" distB="0" distL="114300" distR="114300" simplePos="0" relativeHeight="251659264" behindDoc="0" locked="0" layoutInCell="1" allowOverlap="1">
            <wp:simplePos x="0" y="0"/>
            <wp:positionH relativeFrom="column">
              <wp:posOffset>4738370</wp:posOffset>
            </wp:positionH>
            <wp:positionV relativeFrom="paragraph">
              <wp:posOffset>-3810</wp:posOffset>
            </wp:positionV>
            <wp:extent cx="705485" cy="735330"/>
            <wp:effectExtent l="0" t="0" r="0" b="7620"/>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485"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372">
        <w:rPr>
          <w:rFonts w:ascii="Arial" w:hAnsi="Arial" w:cs="Arial"/>
          <w:sz w:val="48"/>
        </w:rPr>
        <w:t>Město Břeclav</w:t>
      </w:r>
      <w:r>
        <w:rPr>
          <w:rFonts w:ascii="Arial" w:hAnsi="Arial" w:cs="Arial"/>
          <w:sz w:val="48"/>
        </w:rPr>
        <w:t xml:space="preserve">                                 </w:t>
      </w:r>
    </w:p>
    <w:p w:rsidR="00CB32FC" w:rsidRPr="00B6001E" w:rsidRDefault="00CB32FC" w:rsidP="00CB32FC">
      <w:pPr>
        <w:widowControl w:val="0"/>
        <w:tabs>
          <w:tab w:val="center" w:pos="4154"/>
          <w:tab w:val="right" w:pos="8309"/>
        </w:tabs>
        <w:rPr>
          <w:rFonts w:ascii="Arial" w:hAnsi="Arial" w:cs="Arial"/>
          <w:b/>
        </w:rPr>
      </w:pPr>
      <w:r w:rsidRPr="00B6001E">
        <w:rPr>
          <w:rFonts w:ascii="Arial" w:hAnsi="Arial" w:cs="Arial"/>
          <w:b/>
        </w:rPr>
        <w:t>ÚTVAR INTERNÍHO AUDITU</w:t>
      </w:r>
    </w:p>
    <w:p w:rsidR="00CB32FC" w:rsidRDefault="00CB32FC"/>
    <w:p w:rsidR="00CB32FC" w:rsidRPr="0036675D" w:rsidRDefault="0036675D">
      <w:pPr>
        <w:rPr>
          <w:rFonts w:ascii="Arial" w:hAnsi="Arial" w:cs="Arial"/>
          <w:sz w:val="22"/>
          <w:szCs w:val="22"/>
        </w:rPr>
      </w:pPr>
      <w:r w:rsidRPr="0036675D">
        <w:rPr>
          <w:rFonts w:ascii="Arial" w:hAnsi="Arial" w:cs="Arial"/>
          <w:sz w:val="22"/>
          <w:szCs w:val="22"/>
        </w:rPr>
        <w:t>MUBR 19334/2019</w:t>
      </w:r>
    </w:p>
    <w:p w:rsidR="00CB32FC" w:rsidRPr="00994473" w:rsidRDefault="00CB32FC" w:rsidP="00CB32FC">
      <w:pPr>
        <w:pStyle w:val="Nadpis7"/>
        <w:widowControl w:val="0"/>
        <w:rPr>
          <w:rFonts w:ascii="Arial" w:hAnsi="Arial" w:cs="Arial"/>
          <w:sz w:val="22"/>
          <w:szCs w:val="22"/>
        </w:rPr>
      </w:pPr>
      <w:r w:rsidRPr="00994473">
        <w:rPr>
          <w:rFonts w:ascii="Arial" w:hAnsi="Arial" w:cs="Arial"/>
          <w:sz w:val="22"/>
          <w:szCs w:val="22"/>
        </w:rPr>
        <w:t xml:space="preserve"> </w:t>
      </w:r>
    </w:p>
    <w:p w:rsidR="00CB32FC" w:rsidRPr="00994473" w:rsidRDefault="00CB32FC" w:rsidP="00CB32FC">
      <w:pPr>
        <w:pStyle w:val="Normlnweb"/>
        <w:spacing w:before="0" w:beforeAutospacing="0" w:after="0" w:afterAutospacing="0"/>
        <w:rPr>
          <w:rFonts w:ascii="Arial" w:hAnsi="Arial" w:cs="Arial"/>
          <w:sz w:val="22"/>
          <w:szCs w:val="22"/>
        </w:rPr>
      </w:pPr>
      <w:r w:rsidRPr="00994473">
        <w:rPr>
          <w:rFonts w:ascii="Arial" w:hAnsi="Arial" w:cs="Arial"/>
          <w:sz w:val="22"/>
          <w:szCs w:val="22"/>
        </w:rPr>
        <w:t>SuperDoručovatel.cz, s.r.o.</w:t>
      </w:r>
    </w:p>
    <w:p w:rsidR="00CB32FC" w:rsidRPr="00994473" w:rsidRDefault="0036675D" w:rsidP="00CB32FC">
      <w:pPr>
        <w:pStyle w:val="Normlnweb"/>
        <w:spacing w:before="0" w:beforeAutospacing="0" w:after="0" w:afterAutospacing="0"/>
        <w:rPr>
          <w:rFonts w:ascii="Arial" w:hAnsi="Arial" w:cs="Arial"/>
          <w:sz w:val="22"/>
          <w:szCs w:val="22"/>
        </w:rPr>
      </w:pPr>
      <w:hyperlink r:id="rId9" w:history="1">
        <w:r w:rsidR="00CB32FC" w:rsidRPr="00994473">
          <w:rPr>
            <w:rStyle w:val="Hypertextovodkaz"/>
            <w:rFonts w:ascii="Arial" w:hAnsi="Arial" w:cs="Arial"/>
            <w:sz w:val="22"/>
            <w:szCs w:val="22"/>
          </w:rPr>
          <w:t>pravni@superdorucovatel.cz</w:t>
        </w:r>
      </w:hyperlink>
    </w:p>
    <w:p w:rsidR="00CB32FC" w:rsidRPr="00994473" w:rsidRDefault="00CB32FC" w:rsidP="00CB32FC">
      <w:pPr>
        <w:pStyle w:val="Nadpis7"/>
        <w:widowControl w:val="0"/>
        <w:rPr>
          <w:rFonts w:ascii="Arial" w:hAnsi="Arial" w:cs="Arial"/>
          <w:sz w:val="22"/>
          <w:szCs w:val="22"/>
        </w:rPr>
      </w:pPr>
    </w:p>
    <w:p w:rsidR="00CB32FC" w:rsidRPr="00994473" w:rsidRDefault="00CB32FC" w:rsidP="00910802">
      <w:pPr>
        <w:pStyle w:val="Nadpis7"/>
        <w:widowControl w:val="0"/>
        <w:rPr>
          <w:rFonts w:ascii="Arial" w:hAnsi="Arial" w:cs="Arial"/>
          <w:sz w:val="22"/>
          <w:szCs w:val="22"/>
        </w:rPr>
      </w:pPr>
      <w:r w:rsidRPr="00994473">
        <w:rPr>
          <w:rFonts w:ascii="Arial" w:hAnsi="Arial" w:cs="Arial"/>
          <w:sz w:val="22"/>
          <w:szCs w:val="22"/>
        </w:rPr>
        <w:t>V Břeclavi 6. února 2019</w:t>
      </w:r>
    </w:p>
    <w:p w:rsidR="00CB32FC" w:rsidRPr="00994473" w:rsidRDefault="00CB32FC" w:rsidP="00CB32FC">
      <w:pPr>
        <w:pStyle w:val="Nadpis7"/>
        <w:widowControl w:val="0"/>
        <w:jc w:val="center"/>
        <w:rPr>
          <w:rFonts w:ascii="Arial" w:hAnsi="Arial" w:cs="Arial"/>
          <w:sz w:val="22"/>
          <w:szCs w:val="22"/>
        </w:rPr>
      </w:pPr>
      <w:r w:rsidRPr="00994473">
        <w:rPr>
          <w:rFonts w:ascii="Arial" w:hAnsi="Arial" w:cs="Arial"/>
          <w:sz w:val="22"/>
          <w:szCs w:val="22"/>
        </w:rPr>
        <w:t xml:space="preserve">                                                                                              </w:t>
      </w:r>
    </w:p>
    <w:p w:rsidR="00CB32FC" w:rsidRPr="00994473" w:rsidRDefault="00CB32FC" w:rsidP="00CB32FC">
      <w:pPr>
        <w:widowControl w:val="0"/>
        <w:jc w:val="both"/>
        <w:rPr>
          <w:rFonts w:ascii="Arial" w:hAnsi="Arial" w:cs="Arial"/>
          <w:bCs/>
          <w:sz w:val="22"/>
          <w:szCs w:val="22"/>
        </w:rPr>
      </w:pPr>
    </w:p>
    <w:p w:rsidR="00CB32FC" w:rsidRPr="00994473" w:rsidRDefault="00CB32FC" w:rsidP="00CB32FC">
      <w:pPr>
        <w:widowControl w:val="0"/>
        <w:jc w:val="both"/>
        <w:rPr>
          <w:rFonts w:ascii="Arial" w:hAnsi="Arial" w:cs="Arial"/>
          <w:b/>
          <w:bCs/>
          <w:sz w:val="22"/>
          <w:szCs w:val="22"/>
        </w:rPr>
      </w:pPr>
      <w:r w:rsidRPr="00994473">
        <w:rPr>
          <w:rFonts w:ascii="Arial" w:hAnsi="Arial" w:cs="Arial"/>
          <w:b/>
          <w:bCs/>
          <w:sz w:val="22"/>
          <w:szCs w:val="22"/>
        </w:rPr>
        <w:t>Poskytnutí informace dle zákona č. 106/1999 Sb.</w:t>
      </w:r>
    </w:p>
    <w:p w:rsidR="00CB32FC" w:rsidRPr="00994473" w:rsidRDefault="00CB32FC" w:rsidP="00CB32FC">
      <w:pPr>
        <w:widowControl w:val="0"/>
        <w:jc w:val="both"/>
        <w:rPr>
          <w:rFonts w:ascii="Arial" w:hAnsi="Arial" w:cs="Arial"/>
          <w:bCs/>
          <w:sz w:val="22"/>
          <w:szCs w:val="22"/>
        </w:rPr>
      </w:pPr>
    </w:p>
    <w:p w:rsidR="00CB32FC" w:rsidRPr="00994473" w:rsidRDefault="00CB32FC" w:rsidP="00CB32FC">
      <w:pPr>
        <w:rPr>
          <w:rFonts w:ascii="Arial" w:hAnsi="Arial" w:cs="Arial"/>
          <w:bCs/>
          <w:sz w:val="22"/>
          <w:szCs w:val="22"/>
        </w:rPr>
      </w:pPr>
    </w:p>
    <w:p w:rsidR="009D1E76" w:rsidRPr="009D1E76" w:rsidRDefault="009D1E76" w:rsidP="009D1E76">
      <w:pPr>
        <w:rPr>
          <w:rFonts w:ascii="Arial" w:eastAsia="Times New Roman" w:hAnsi="Arial" w:cs="Arial"/>
          <w:color w:val="auto"/>
          <w:sz w:val="22"/>
          <w:szCs w:val="22"/>
        </w:rPr>
      </w:pPr>
      <w:r w:rsidRPr="009D1E76">
        <w:rPr>
          <w:rFonts w:ascii="Arial" w:eastAsia="Times New Roman" w:hAnsi="Arial" w:cs="Arial"/>
          <w:color w:val="auto"/>
          <w:sz w:val="22"/>
          <w:szCs w:val="22"/>
        </w:rPr>
        <w:t>Vážený pane,</w:t>
      </w:r>
    </w:p>
    <w:p w:rsidR="009D1E76" w:rsidRPr="009D1E76" w:rsidRDefault="009D1E76" w:rsidP="009D1E76">
      <w:pPr>
        <w:rPr>
          <w:rFonts w:ascii="Arial" w:eastAsia="Times New Roman" w:hAnsi="Arial" w:cs="Arial"/>
          <w:color w:val="auto"/>
          <w:sz w:val="22"/>
          <w:szCs w:val="22"/>
        </w:rPr>
      </w:pPr>
    </w:p>
    <w:p w:rsidR="009D1E76" w:rsidRPr="009D1E76" w:rsidRDefault="009D1E76" w:rsidP="009D1E76">
      <w:pPr>
        <w:jc w:val="both"/>
        <w:rPr>
          <w:rFonts w:ascii="Arial" w:eastAsia="Times New Roman" w:hAnsi="Arial" w:cs="Arial"/>
          <w:color w:val="auto"/>
          <w:sz w:val="22"/>
          <w:szCs w:val="22"/>
        </w:rPr>
      </w:pPr>
      <w:r w:rsidRPr="009D1E76">
        <w:rPr>
          <w:rFonts w:ascii="Arial" w:eastAsia="Times New Roman" w:hAnsi="Arial" w:cs="Arial"/>
          <w:color w:val="auto"/>
          <w:sz w:val="22"/>
          <w:szCs w:val="22"/>
        </w:rPr>
        <w:t>město Břeclav obdrželo dne 1. února 2019 Vaší žádosti o informace dle zákona č. 106/1999 Sb., o svobodném přístupu k informacím, týkající se umístění reklamního sdělení „na kliku“.</w:t>
      </w:r>
    </w:p>
    <w:p w:rsidR="009D1E76" w:rsidRPr="009D1E76" w:rsidRDefault="009D1E76" w:rsidP="009D1E76">
      <w:pPr>
        <w:jc w:val="both"/>
        <w:rPr>
          <w:rFonts w:ascii="Arial" w:eastAsia="Times New Roman" w:hAnsi="Arial" w:cs="Arial"/>
          <w:color w:val="auto"/>
          <w:sz w:val="22"/>
          <w:szCs w:val="22"/>
        </w:rPr>
      </w:pPr>
    </w:p>
    <w:p w:rsidR="009D1E76" w:rsidRPr="009D1E76" w:rsidRDefault="009D1E76" w:rsidP="009D1E76">
      <w:pPr>
        <w:jc w:val="both"/>
        <w:rPr>
          <w:rFonts w:ascii="Arial" w:eastAsia="Times New Roman" w:hAnsi="Arial" w:cs="Arial"/>
          <w:color w:val="auto"/>
          <w:sz w:val="22"/>
          <w:szCs w:val="22"/>
        </w:rPr>
      </w:pPr>
      <w:r w:rsidRPr="009D1E76">
        <w:rPr>
          <w:rFonts w:ascii="Arial" w:eastAsia="Times New Roman" w:hAnsi="Arial" w:cs="Arial"/>
          <w:color w:val="auto"/>
          <w:sz w:val="22"/>
          <w:szCs w:val="22"/>
        </w:rPr>
        <w:t>V souladu s § 14 odst. 5 písm. d) zákona č. 106/1999 Sb., Vám k bodům 1) a 2) sdělujeme:</w:t>
      </w:r>
    </w:p>
    <w:p w:rsidR="009D1E76" w:rsidRPr="009D1E76" w:rsidRDefault="009D1E76" w:rsidP="009D1E76">
      <w:pPr>
        <w:jc w:val="both"/>
        <w:rPr>
          <w:rFonts w:ascii="Arial" w:eastAsia="Times New Roman" w:hAnsi="Arial" w:cs="Arial"/>
          <w:color w:val="auto"/>
          <w:sz w:val="22"/>
          <w:szCs w:val="22"/>
        </w:rPr>
      </w:pPr>
    </w:p>
    <w:p w:rsidR="009D1E76" w:rsidRPr="009D1E76" w:rsidRDefault="009D1E76" w:rsidP="009D1E76">
      <w:pPr>
        <w:jc w:val="both"/>
        <w:rPr>
          <w:rFonts w:ascii="Arial" w:eastAsia="Times New Roman" w:hAnsi="Arial" w:cs="Arial"/>
          <w:color w:val="auto"/>
          <w:sz w:val="22"/>
          <w:szCs w:val="22"/>
        </w:rPr>
      </w:pPr>
      <w:r w:rsidRPr="009D1E76">
        <w:rPr>
          <w:rFonts w:ascii="Arial" w:eastAsia="Times New Roman" w:hAnsi="Arial" w:cs="Arial"/>
          <w:color w:val="auto"/>
          <w:sz w:val="22"/>
          <w:szCs w:val="22"/>
        </w:rPr>
        <w:t xml:space="preserve">Město Břeclav metodický pokyn pro projednávání přestupků spočívajících v umístění reklamního sdělení, případně slevového kuponu, na kliku vstupních dveří nemovitosti, případně kliku dveří „předzahrádky,“ nemá. </w:t>
      </w:r>
    </w:p>
    <w:p w:rsidR="009D1E76" w:rsidRPr="009D1E76" w:rsidRDefault="009D1E76" w:rsidP="009D1E76">
      <w:pPr>
        <w:jc w:val="both"/>
        <w:rPr>
          <w:rFonts w:ascii="Arial" w:eastAsia="Times New Roman" w:hAnsi="Arial" w:cs="Arial"/>
          <w:color w:val="auto"/>
          <w:sz w:val="22"/>
          <w:szCs w:val="22"/>
        </w:rPr>
      </w:pPr>
    </w:p>
    <w:p w:rsidR="009D1E76" w:rsidRPr="009D1E76" w:rsidRDefault="009D1E76" w:rsidP="009D1E76">
      <w:pPr>
        <w:overflowPunct w:val="0"/>
        <w:autoSpaceDE w:val="0"/>
        <w:autoSpaceDN w:val="0"/>
        <w:spacing w:after="120"/>
        <w:jc w:val="both"/>
        <w:textAlignment w:val="baseline"/>
        <w:rPr>
          <w:rFonts w:ascii="Arial" w:eastAsia="Times New Roman" w:hAnsi="Arial" w:cs="Arial"/>
          <w:color w:val="auto"/>
          <w:sz w:val="22"/>
          <w:szCs w:val="22"/>
        </w:rPr>
      </w:pPr>
      <w:r w:rsidRPr="009D1E76">
        <w:rPr>
          <w:rFonts w:ascii="Arial" w:eastAsia="Times New Roman" w:hAnsi="Arial" w:cs="Arial"/>
          <w:color w:val="auto"/>
          <w:sz w:val="22"/>
          <w:szCs w:val="22"/>
        </w:rPr>
        <w:t xml:space="preserve">K dotazům pod bodem 3) a 4)  ve věci možného budoucího postupu sdělujeme, že podle </w:t>
      </w:r>
      <w:proofErr w:type="spellStart"/>
      <w:r w:rsidRPr="009D1E76">
        <w:rPr>
          <w:rFonts w:ascii="Arial" w:eastAsia="Times New Roman" w:hAnsi="Arial" w:cs="Arial"/>
          <w:color w:val="auto"/>
          <w:sz w:val="22"/>
          <w:szCs w:val="22"/>
        </w:rPr>
        <w:t>ust</w:t>
      </w:r>
      <w:proofErr w:type="spellEnd"/>
      <w:r w:rsidRPr="009D1E76">
        <w:rPr>
          <w:rFonts w:ascii="Arial" w:eastAsia="Times New Roman" w:hAnsi="Arial" w:cs="Arial"/>
          <w:color w:val="auto"/>
          <w:sz w:val="22"/>
          <w:szCs w:val="22"/>
        </w:rPr>
        <w:t>.  § 2 odst. 4 citovaného   zákona  se  povinnost poskytovat informace netýká dotazů na názory, budoucí rozhodnutí a vytváření nových informací.</w:t>
      </w:r>
    </w:p>
    <w:p w:rsidR="009D1E76" w:rsidRPr="009D1E76" w:rsidRDefault="009D1E76" w:rsidP="009D1E76">
      <w:pPr>
        <w:jc w:val="both"/>
        <w:rPr>
          <w:rFonts w:ascii="Arial" w:eastAsia="Times New Roman" w:hAnsi="Arial" w:cs="Arial"/>
          <w:color w:val="auto"/>
          <w:sz w:val="22"/>
          <w:szCs w:val="22"/>
        </w:rPr>
      </w:pPr>
    </w:p>
    <w:p w:rsidR="009D1E76" w:rsidRPr="009D1E76" w:rsidRDefault="009D1E76" w:rsidP="009D1E76">
      <w:pPr>
        <w:jc w:val="both"/>
        <w:rPr>
          <w:rFonts w:ascii="Arial" w:eastAsia="Times New Roman" w:hAnsi="Arial" w:cs="Arial"/>
          <w:color w:val="auto"/>
          <w:sz w:val="22"/>
          <w:szCs w:val="22"/>
        </w:rPr>
      </w:pPr>
      <w:r w:rsidRPr="009D1E76">
        <w:rPr>
          <w:rFonts w:ascii="Arial" w:eastAsia="Times New Roman" w:hAnsi="Arial" w:cs="Arial"/>
          <w:color w:val="auto"/>
          <w:sz w:val="22"/>
          <w:szCs w:val="22"/>
        </w:rPr>
        <w:t>S pozdravem</w:t>
      </w:r>
    </w:p>
    <w:p w:rsidR="00CB32FC" w:rsidRPr="009D1E76" w:rsidRDefault="00CB32FC" w:rsidP="00CB32FC">
      <w:pPr>
        <w:widowControl w:val="0"/>
        <w:spacing w:line="360" w:lineRule="auto"/>
        <w:rPr>
          <w:rFonts w:ascii="Arial" w:hAnsi="Arial" w:cs="Arial"/>
          <w:bCs/>
          <w:sz w:val="22"/>
          <w:szCs w:val="22"/>
        </w:rPr>
      </w:pPr>
    </w:p>
    <w:p w:rsidR="00CB32FC" w:rsidRPr="00994473" w:rsidRDefault="00CB32FC" w:rsidP="00CB32FC">
      <w:pPr>
        <w:widowControl w:val="0"/>
        <w:spacing w:line="360" w:lineRule="auto"/>
        <w:rPr>
          <w:rFonts w:ascii="Arial" w:hAnsi="Arial" w:cs="Arial"/>
          <w:bCs/>
          <w:sz w:val="22"/>
          <w:szCs w:val="22"/>
        </w:rPr>
      </w:pPr>
    </w:p>
    <w:p w:rsidR="00CB32FC" w:rsidRPr="00994473" w:rsidRDefault="00CB32FC" w:rsidP="00CB32FC">
      <w:pPr>
        <w:widowControl w:val="0"/>
        <w:spacing w:line="360" w:lineRule="auto"/>
        <w:rPr>
          <w:rFonts w:ascii="Arial" w:hAnsi="Arial" w:cs="Arial"/>
          <w:bCs/>
          <w:sz w:val="22"/>
          <w:szCs w:val="22"/>
        </w:rPr>
      </w:pPr>
    </w:p>
    <w:p w:rsidR="00CB32FC" w:rsidRPr="00994473" w:rsidRDefault="00CB32FC" w:rsidP="00CB32FC">
      <w:pPr>
        <w:widowControl w:val="0"/>
        <w:rPr>
          <w:rFonts w:ascii="Arial" w:hAnsi="Arial" w:cs="Arial"/>
          <w:bCs/>
          <w:sz w:val="22"/>
          <w:szCs w:val="22"/>
        </w:rPr>
      </w:pPr>
      <w:r w:rsidRPr="00994473">
        <w:rPr>
          <w:rFonts w:ascii="Arial" w:hAnsi="Arial" w:cs="Arial"/>
          <w:bCs/>
          <w:sz w:val="22"/>
          <w:szCs w:val="22"/>
        </w:rPr>
        <w:t>Ing. Dana Šebestíková</w:t>
      </w:r>
    </w:p>
    <w:p w:rsidR="00CB32FC" w:rsidRPr="00994473" w:rsidRDefault="00CB32FC" w:rsidP="00CB32FC">
      <w:pPr>
        <w:widowControl w:val="0"/>
        <w:rPr>
          <w:rFonts w:ascii="Arial" w:hAnsi="Arial" w:cs="Arial"/>
          <w:bCs/>
          <w:sz w:val="22"/>
          <w:szCs w:val="22"/>
        </w:rPr>
      </w:pPr>
      <w:r w:rsidRPr="00994473">
        <w:rPr>
          <w:rFonts w:ascii="Arial" w:hAnsi="Arial" w:cs="Arial"/>
          <w:bCs/>
          <w:sz w:val="22"/>
          <w:szCs w:val="22"/>
        </w:rPr>
        <w:t>interní auditor</w:t>
      </w:r>
    </w:p>
    <w:p w:rsidR="00CB32FC" w:rsidRDefault="00CB32FC"/>
    <w:sectPr w:rsidR="00CB32FC" w:rsidSect="005420E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mforta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73600"/>
    <w:multiLevelType w:val="hybridMultilevel"/>
    <w:tmpl w:val="DB282DA6"/>
    <w:lvl w:ilvl="0" w:tplc="9606D43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E55D06"/>
    <w:multiLevelType w:val="multilevel"/>
    <w:tmpl w:val="00C86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93479A5"/>
    <w:multiLevelType w:val="hybridMultilevel"/>
    <w:tmpl w:val="378A303A"/>
    <w:lvl w:ilvl="0" w:tplc="75C0AD4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100CE9"/>
    <w:multiLevelType w:val="hybridMultilevel"/>
    <w:tmpl w:val="CE74B04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BE74980"/>
    <w:multiLevelType w:val="hybridMultilevel"/>
    <w:tmpl w:val="8E14FEEA"/>
    <w:lvl w:ilvl="0" w:tplc="719AB02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B4"/>
    <w:rsid w:val="003124D1"/>
    <w:rsid w:val="0036675D"/>
    <w:rsid w:val="004462A7"/>
    <w:rsid w:val="004972CB"/>
    <w:rsid w:val="005420E5"/>
    <w:rsid w:val="007872E3"/>
    <w:rsid w:val="00910802"/>
    <w:rsid w:val="009B2FB4"/>
    <w:rsid w:val="009D1E76"/>
    <w:rsid w:val="00CB32FC"/>
    <w:rsid w:val="00CC6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0157E-C484-4B6C-8DE1-A24CBB52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2FB4"/>
    <w:pPr>
      <w:spacing w:after="0" w:line="240" w:lineRule="auto"/>
    </w:pPr>
    <w:rPr>
      <w:rFonts w:ascii="Times New Roman" w:hAnsi="Times New Roman" w:cs="Times New Roman"/>
      <w:color w:val="000000"/>
      <w:sz w:val="24"/>
      <w:szCs w:val="24"/>
      <w:lang w:eastAsia="cs-CZ"/>
    </w:rPr>
  </w:style>
  <w:style w:type="paragraph" w:styleId="Nadpis7">
    <w:name w:val="heading 7"/>
    <w:basedOn w:val="Normln"/>
    <w:next w:val="Normln"/>
    <w:link w:val="Nadpis7Char"/>
    <w:qFormat/>
    <w:rsid w:val="00CB32FC"/>
    <w:pPr>
      <w:keepNext/>
      <w:overflowPunct w:val="0"/>
      <w:autoSpaceDE w:val="0"/>
      <w:autoSpaceDN w:val="0"/>
      <w:adjustRightInd w:val="0"/>
      <w:jc w:val="right"/>
      <w:textAlignment w:val="baseline"/>
      <w:outlineLvl w:val="6"/>
    </w:pPr>
    <w:rPr>
      <w:rFonts w:eastAsia="Times New Roman"/>
      <w:color w:val="auto"/>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B2FB4"/>
    <w:rPr>
      <w:color w:val="0000FF"/>
      <w:u w:val="single"/>
    </w:rPr>
  </w:style>
  <w:style w:type="paragraph" w:styleId="Normlnweb">
    <w:name w:val="Normal (Web)"/>
    <w:basedOn w:val="Normln"/>
    <w:uiPriority w:val="99"/>
    <w:semiHidden/>
    <w:unhideWhenUsed/>
    <w:rsid w:val="009B2FB4"/>
    <w:pPr>
      <w:spacing w:before="100" w:beforeAutospacing="1" w:after="100" w:afterAutospacing="1"/>
    </w:pPr>
  </w:style>
  <w:style w:type="character" w:customStyle="1" w:styleId="Nadpis7Char">
    <w:name w:val="Nadpis 7 Char"/>
    <w:basedOn w:val="Standardnpsmoodstavce"/>
    <w:link w:val="Nadpis7"/>
    <w:rsid w:val="00CB32FC"/>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C6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31659">
      <w:bodyDiv w:val="1"/>
      <w:marLeft w:val="0"/>
      <w:marRight w:val="0"/>
      <w:marTop w:val="0"/>
      <w:marBottom w:val="0"/>
      <w:divBdr>
        <w:top w:val="none" w:sz="0" w:space="0" w:color="auto"/>
        <w:left w:val="none" w:sz="0" w:space="0" w:color="auto"/>
        <w:bottom w:val="none" w:sz="0" w:space="0" w:color="auto"/>
        <w:right w:val="none" w:sz="0" w:space="0" w:color="auto"/>
      </w:divBdr>
    </w:div>
    <w:div w:id="521163437">
      <w:bodyDiv w:val="1"/>
      <w:marLeft w:val="0"/>
      <w:marRight w:val="0"/>
      <w:marTop w:val="0"/>
      <w:marBottom w:val="0"/>
      <w:divBdr>
        <w:top w:val="none" w:sz="0" w:space="0" w:color="auto"/>
        <w:left w:val="none" w:sz="0" w:space="0" w:color="auto"/>
        <w:bottom w:val="none" w:sz="0" w:space="0" w:color="auto"/>
        <w:right w:val="none" w:sz="0" w:space="0" w:color="auto"/>
      </w:divBdr>
    </w:div>
    <w:div w:id="1438914294">
      <w:bodyDiv w:val="1"/>
      <w:marLeft w:val="0"/>
      <w:marRight w:val="0"/>
      <w:marTop w:val="0"/>
      <w:marBottom w:val="0"/>
      <w:divBdr>
        <w:top w:val="none" w:sz="0" w:space="0" w:color="auto"/>
        <w:left w:val="none" w:sz="0" w:space="0" w:color="auto"/>
        <w:bottom w:val="none" w:sz="0" w:space="0" w:color="auto"/>
        <w:right w:val="none" w:sz="0" w:space="0" w:color="auto"/>
      </w:divBdr>
    </w:div>
    <w:div w:id="1489056030">
      <w:bodyDiv w:val="1"/>
      <w:marLeft w:val="0"/>
      <w:marRight w:val="0"/>
      <w:marTop w:val="0"/>
      <w:marBottom w:val="0"/>
      <w:divBdr>
        <w:top w:val="none" w:sz="0" w:space="0" w:color="auto"/>
        <w:left w:val="none" w:sz="0" w:space="0" w:color="auto"/>
        <w:bottom w:val="none" w:sz="0" w:space="0" w:color="auto"/>
        <w:right w:val="none" w:sz="0" w:space="0" w:color="auto"/>
      </w:divBdr>
    </w:div>
    <w:div w:id="149772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ravni@superdorucovate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vni@superdorucovatel.cz" TargetMode="External"/><Relationship Id="rId11" Type="http://schemas.openxmlformats.org/officeDocument/2006/relationships/theme" Target="theme/theme1.xml"/><Relationship Id="rId5" Type="http://schemas.openxmlformats.org/officeDocument/2006/relationships/hyperlink" Target="mailto:e_podatelna@breclav.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avni@superdorucovate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458</Words>
  <Characters>2706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Šebestíková Dana Ing.</dc:creator>
  <cp:keywords/>
  <dc:description/>
  <cp:lastModifiedBy>Šebestíková Dana Ing.</cp:lastModifiedBy>
  <cp:revision>6</cp:revision>
  <dcterms:created xsi:type="dcterms:W3CDTF">2019-02-06T14:34:00Z</dcterms:created>
  <dcterms:modified xsi:type="dcterms:W3CDTF">2019-02-06T16:53:00Z</dcterms:modified>
</cp:coreProperties>
</file>