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4EC9DD" w14:textId="77777777" w:rsidR="001F2AB4" w:rsidRPr="00FD3679" w:rsidRDefault="001F2AB4" w:rsidP="00CA4F8D">
      <w:pPr>
        <w:pStyle w:val="Nadpis1"/>
        <w:spacing w:before="0" w:line="276" w:lineRule="auto"/>
        <w:jc w:val="both"/>
        <w:rPr>
          <w:rFonts w:asciiTheme="minorBidi" w:hAnsiTheme="minorBidi" w:cstheme="minorBidi"/>
          <w:b/>
          <w:bCs/>
          <w:sz w:val="22"/>
          <w:szCs w:val="22"/>
        </w:rPr>
      </w:pPr>
      <w:bookmarkStart w:id="0" w:name="_Hlk158987248"/>
      <w:bookmarkEnd w:id="0"/>
    </w:p>
    <w:p w14:paraId="13C74801" w14:textId="77777777" w:rsidR="00C661CA" w:rsidRPr="00FD3679" w:rsidRDefault="00C661CA" w:rsidP="00CA4F8D">
      <w:pPr>
        <w:pStyle w:val="Nadpis2"/>
        <w:spacing w:before="0" w:line="276" w:lineRule="auto"/>
        <w:rPr>
          <w:rFonts w:asciiTheme="minorBidi" w:hAnsiTheme="minorBidi" w:cstheme="minorBidi"/>
          <w:sz w:val="22"/>
          <w:szCs w:val="22"/>
        </w:rPr>
      </w:pPr>
    </w:p>
    <w:p w14:paraId="7BD7B820" w14:textId="37DE1AA5" w:rsidR="001F2AB4" w:rsidRPr="00FD3679" w:rsidRDefault="00F05D6F" w:rsidP="00CA4F8D">
      <w:pPr>
        <w:spacing w:line="276" w:lineRule="auto"/>
        <w:ind w:left="0"/>
        <w:jc w:val="both"/>
        <w:rPr>
          <w:rFonts w:asciiTheme="minorBidi" w:eastAsiaTheme="majorEastAsia" w:hAnsiTheme="minorBidi"/>
          <w:b/>
          <w:bCs/>
          <w:caps/>
          <w:sz w:val="22"/>
          <w:szCs w:val="22"/>
        </w:rPr>
      </w:pPr>
      <w:r w:rsidRPr="00FD3679">
        <w:rPr>
          <w:rFonts w:asciiTheme="minorBidi" w:hAnsiTheme="minorBidi"/>
          <w:b/>
          <w:bCs/>
          <w:noProof/>
          <w:sz w:val="22"/>
          <w:szCs w:val="22"/>
        </w:rPr>
        <mc:AlternateContent>
          <mc:Choice Requires="wps">
            <w:drawing>
              <wp:anchor distT="45720" distB="45720" distL="114300" distR="114300" simplePos="0" relativeHeight="251663360" behindDoc="0" locked="0" layoutInCell="1" allowOverlap="1" wp14:anchorId="5EB1101E" wp14:editId="0F5218D1">
                <wp:simplePos x="0" y="0"/>
                <wp:positionH relativeFrom="margin">
                  <wp:align>center</wp:align>
                </wp:positionH>
                <wp:positionV relativeFrom="margin">
                  <wp:align>bottom</wp:align>
                </wp:positionV>
                <wp:extent cx="6120000" cy="396000"/>
                <wp:effectExtent l="0" t="0" r="0" b="4445"/>
                <wp:wrapSquare wrapText="bothSides"/>
                <wp:docPr id="46524155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000" cy="396000"/>
                        </a:xfrm>
                        <a:prstGeom prst="rect">
                          <a:avLst/>
                        </a:prstGeom>
                        <a:solidFill>
                          <a:srgbClr val="FFFFFF"/>
                        </a:solidFill>
                        <a:ln w="9525">
                          <a:noFill/>
                          <a:miter lim="800000"/>
                          <a:headEnd/>
                          <a:tailEnd/>
                        </a:ln>
                      </wps:spPr>
                      <wps:txbx>
                        <w:txbxContent>
                          <w:p w14:paraId="7415004A" w14:textId="32738AAB" w:rsidR="00F05D6F" w:rsidRPr="00FC3322" w:rsidRDefault="00F05D6F" w:rsidP="00FC3322">
                            <w:pPr>
                              <w:autoSpaceDE w:val="0"/>
                              <w:autoSpaceDN w:val="0"/>
                              <w:adjustRightInd w:val="0"/>
                              <w:spacing w:line="240" w:lineRule="auto"/>
                              <w:ind w:left="0"/>
                              <w:rPr>
                                <w:rFonts w:ascii="Arial" w:hAnsi="Arial" w:cs="Arial"/>
                                <w:color w:val="000000"/>
                                <w:sz w:val="20"/>
                              </w:rPr>
                            </w:pPr>
                            <w:r w:rsidRPr="00F05D6F">
                              <w:rPr>
                                <w:rFonts w:ascii="Arial" w:hAnsi="Arial" w:cs="Arial"/>
                                <w:b/>
                                <w:bCs/>
                                <w:color w:val="000000"/>
                                <w:sz w:val="20"/>
                              </w:rPr>
                              <w:t>OBJEDNATEL</w:t>
                            </w:r>
                            <w:r w:rsidRPr="00F05D6F">
                              <w:rPr>
                                <w:rFonts w:ascii="Arial" w:hAnsi="Arial" w:cs="Arial"/>
                                <w:color w:val="000000"/>
                                <w:sz w:val="20"/>
                              </w:rPr>
                              <w:t xml:space="preserve"> – </w:t>
                            </w:r>
                            <w:r w:rsidR="00FC3322" w:rsidRPr="00FC3322">
                              <w:rPr>
                                <w:rFonts w:ascii="Arial" w:hAnsi="Arial" w:cs="Arial"/>
                                <w:color w:val="000000"/>
                                <w:sz w:val="20"/>
                              </w:rPr>
                              <w:t>Obec Hlohovec</w:t>
                            </w:r>
                            <w:r w:rsidR="00FC3322">
                              <w:rPr>
                                <w:rFonts w:ascii="Arial" w:hAnsi="Arial" w:cs="Arial"/>
                                <w:color w:val="000000"/>
                                <w:sz w:val="20"/>
                              </w:rPr>
                              <w:t xml:space="preserve">, </w:t>
                            </w:r>
                            <w:r w:rsidR="00FC3322" w:rsidRPr="00FC3322">
                              <w:rPr>
                                <w:rFonts w:ascii="Arial" w:hAnsi="Arial" w:cs="Arial"/>
                                <w:color w:val="000000"/>
                                <w:sz w:val="20"/>
                              </w:rPr>
                              <w:t>Hlavní 75</w:t>
                            </w:r>
                            <w:r w:rsidR="00FC3322">
                              <w:rPr>
                                <w:rFonts w:ascii="Arial" w:hAnsi="Arial" w:cs="Arial"/>
                                <w:color w:val="000000"/>
                                <w:sz w:val="20"/>
                              </w:rPr>
                              <w:t xml:space="preserve">, </w:t>
                            </w:r>
                            <w:r w:rsidR="00FC3322" w:rsidRPr="00FC3322">
                              <w:rPr>
                                <w:rFonts w:ascii="Arial" w:hAnsi="Arial" w:cs="Arial"/>
                                <w:color w:val="000000"/>
                                <w:sz w:val="20"/>
                              </w:rPr>
                              <w:t>691 43 Hlohovec</w:t>
                            </w:r>
                            <w:r w:rsidR="00FC3322">
                              <w:rPr>
                                <w:rFonts w:ascii="Arial" w:hAnsi="Arial" w:cs="Arial"/>
                                <w:color w:val="000000"/>
                                <w:sz w:val="20"/>
                              </w:rPr>
                              <w:t xml:space="preserve">, </w:t>
                            </w:r>
                            <w:r w:rsidR="00FC3322" w:rsidRPr="00FC3322">
                              <w:rPr>
                                <w:rFonts w:ascii="Arial" w:hAnsi="Arial" w:cs="Arial"/>
                                <w:color w:val="000000"/>
                                <w:sz w:val="20"/>
                              </w:rPr>
                              <w:t>IČO: 00283151</w:t>
                            </w:r>
                          </w:p>
                          <w:p w14:paraId="3BD1C1CF" w14:textId="73631CB4" w:rsidR="00F05D6F" w:rsidRPr="00F05D6F" w:rsidRDefault="00F05D6F" w:rsidP="00F05D6F">
                            <w:pPr>
                              <w:autoSpaceDE w:val="0"/>
                              <w:autoSpaceDN w:val="0"/>
                              <w:adjustRightInd w:val="0"/>
                              <w:spacing w:line="240" w:lineRule="auto"/>
                              <w:ind w:left="0"/>
                              <w:rPr>
                                <w:rFonts w:ascii="Arial" w:hAnsi="Arial" w:cs="Arial"/>
                                <w:color w:val="000000"/>
                                <w:sz w:val="20"/>
                              </w:rPr>
                            </w:pPr>
                            <w:r w:rsidRPr="00F05D6F">
                              <w:rPr>
                                <w:rFonts w:ascii="Arial" w:hAnsi="Arial" w:cs="Arial"/>
                                <w:b/>
                                <w:bCs/>
                                <w:color w:val="000000"/>
                                <w:sz w:val="20"/>
                              </w:rPr>
                              <w:t>ZHOTOVITEL</w:t>
                            </w:r>
                            <w:r w:rsidRPr="00F05D6F">
                              <w:rPr>
                                <w:rFonts w:ascii="Arial" w:hAnsi="Arial" w:cs="Arial"/>
                                <w:color w:val="000000"/>
                                <w:sz w:val="20"/>
                              </w:rPr>
                              <w:t xml:space="preserve"> – Jan Hanousek Architekti, Porážka 459/2, 602 00</w:t>
                            </w:r>
                            <w:r w:rsidR="00FC3322">
                              <w:rPr>
                                <w:rFonts w:ascii="Arial" w:hAnsi="Arial" w:cs="Arial"/>
                                <w:color w:val="000000"/>
                                <w:sz w:val="20"/>
                              </w:rPr>
                              <w:t xml:space="preserve"> </w:t>
                            </w:r>
                            <w:r w:rsidR="00165CEF" w:rsidRPr="00F05D6F">
                              <w:rPr>
                                <w:rFonts w:ascii="Arial" w:hAnsi="Arial" w:cs="Arial"/>
                                <w:color w:val="000000"/>
                                <w:sz w:val="20"/>
                              </w:rPr>
                              <w:t>Brno – Trnitá</w:t>
                            </w:r>
                            <w:r w:rsidRPr="00F05D6F">
                              <w:rPr>
                                <w:rFonts w:ascii="Arial" w:hAnsi="Arial" w:cs="Arial"/>
                                <w:color w:val="000000"/>
                                <w:sz w:val="20"/>
                              </w:rPr>
                              <w:t xml:space="preserve">, </w:t>
                            </w:r>
                            <w:r w:rsidRPr="00F05D6F">
                              <w:rPr>
                                <w:rFonts w:ascii="Arial" w:hAnsi="Arial" w:cs="Arial"/>
                                <w:color w:val="0563C1"/>
                                <w:sz w:val="20"/>
                                <w:u w:val="single"/>
                              </w:rPr>
                              <w:t>info@janhanousek.cz</w:t>
                            </w:r>
                          </w:p>
                          <w:p w14:paraId="18288671" w14:textId="192BAE7D" w:rsidR="00F05D6F" w:rsidRPr="00F05D6F" w:rsidRDefault="00F05D6F" w:rsidP="00F05D6F">
                            <w:pPr>
                              <w:spacing w:line="360" w:lineRule="auto"/>
                              <w:rPr>
                                <w:rFonts w:ascii="Arial" w:hAnsi="Arial" w:cs="Arial"/>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B1101E" id="_x0000_t202" coordsize="21600,21600" o:spt="202" path="m,l,21600r21600,l21600,xe">
                <v:stroke joinstyle="miter"/>
                <v:path gradientshapeok="t" o:connecttype="rect"/>
              </v:shapetype>
              <v:shape id="Textové pole 2" o:spid="_x0000_s1026" type="#_x0000_t202" style="position:absolute;left:0;text-align:left;margin-left:0;margin-top:0;width:481.9pt;height:31.2pt;z-index:251663360;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cunCQIAAPYDAAAOAAAAZHJzL2Uyb0RvYy54bWysU9uO0zAQfUfiHyy/07SlLduo6WrpUoS0&#10;XKSFD3Acp7FwPGbsNilfz9jJdgu8IfJgzWTGZ2bOHG9u+9awk0KvwRZ8NplypqyESttDwb993b+6&#10;4cwHYSthwKqCn5Xnt9uXLzady9UcGjCVQkYg1uedK3gTgsuzzMtGtcJPwClLwRqwFYFcPGQVio7Q&#10;W5PNp9NV1gFWDkEq7+nv/RDk24Rf10qGz3XtVWCm4NRbSCems4xntt2I/IDCNVqObYh/6KIV2lLR&#10;C9S9CIIdUf8F1WqJ4KEOEwltBnWtpUoz0DSz6R/TPDbCqTQLkePdhSb//2Dlp9Oj+4Is9G+hpwWm&#10;Ibx7APndMwu7RtiDukOErlGiosKzSFnWOZ+PVyPVPvcRpOw+QkVLFscACaivsY2s0JyM0GkB5wvp&#10;qg9M0s/VjPY4pZCk2Ov1KtqxhMifbjv04b2ClkWj4EhLTeji9ODDkPqUEot5MLraa2OSg4dyZ5Cd&#10;BAlgn74R/bc0Y1lX8PVyvkzIFuL9pI1WBxKo0W3Bb2Kfo2QiG+9slVKC0GawqWljR3oiIwM3oS97&#10;Sow0lVCdiSiEQYj0cMhoAH9y1pEIC+5/HAUqzswHS2SvZ4tFVG1yFss3c3LwOlJeR4SVBFXwwNlg&#10;7kJSeuTBwh0tpdaJr+dOxl5JXInx8SFE9V77Kev5uW5/AQAA//8DAFBLAwQUAAYACAAAACEAB2Yu&#10;5toAAAAEAQAADwAAAGRycy9kb3ducmV2LnhtbEyPwU7DMBBE70j8g7VIXBB1KCWlIU4FSEVcW/oB&#10;m3ibRMTrKHab9O/ZcoHLSKtZzbzJ15Pr1ImG0Ho28DBLQBFX3rZcG9h/be6fQYWIbLHzTAbOFGBd&#10;XF/lmFk/8pZOu1grCeGQoYEmxj7TOlQNOQwz3xOLd/CDwyjnUGs74CjhrtPzJEm1w5alocGe3huq&#10;vndHZ+DwOd49rcbyI+6X20X6hu2y9Gdjbm+m1xdQkab49wwXfEGHQphKf2QbVGdAhsRfFW+VPsqM&#10;0kA6X4Aucv0fvvgBAAD//wMAUEsBAi0AFAAGAAgAAAAhALaDOJL+AAAA4QEAABMAAAAAAAAAAAAA&#10;AAAAAAAAAFtDb250ZW50X1R5cGVzXS54bWxQSwECLQAUAAYACAAAACEAOP0h/9YAAACUAQAACwAA&#10;AAAAAAAAAAAAAAAvAQAAX3JlbHMvLnJlbHNQSwECLQAUAAYACAAAACEA+cHLpwkCAAD2AwAADgAA&#10;AAAAAAAAAAAAAAAuAgAAZHJzL2Uyb0RvYy54bWxQSwECLQAUAAYACAAAACEAB2Yu5toAAAAEAQAA&#10;DwAAAAAAAAAAAAAAAABjBAAAZHJzL2Rvd25yZXYueG1sUEsFBgAAAAAEAAQA8wAAAGoFAAAAAA==&#10;" stroked="f">
                <v:textbox>
                  <w:txbxContent>
                    <w:p w14:paraId="7415004A" w14:textId="32738AAB" w:rsidR="00F05D6F" w:rsidRPr="00FC3322" w:rsidRDefault="00F05D6F" w:rsidP="00FC3322">
                      <w:pPr>
                        <w:autoSpaceDE w:val="0"/>
                        <w:autoSpaceDN w:val="0"/>
                        <w:adjustRightInd w:val="0"/>
                        <w:spacing w:line="240" w:lineRule="auto"/>
                        <w:ind w:left="0"/>
                        <w:rPr>
                          <w:rFonts w:ascii="Arial" w:hAnsi="Arial" w:cs="Arial"/>
                          <w:color w:val="000000"/>
                          <w:sz w:val="20"/>
                        </w:rPr>
                      </w:pPr>
                      <w:r w:rsidRPr="00F05D6F">
                        <w:rPr>
                          <w:rFonts w:ascii="Arial" w:hAnsi="Arial" w:cs="Arial"/>
                          <w:b/>
                          <w:bCs/>
                          <w:color w:val="000000"/>
                          <w:sz w:val="20"/>
                        </w:rPr>
                        <w:t>OBJEDNATEL</w:t>
                      </w:r>
                      <w:r w:rsidRPr="00F05D6F">
                        <w:rPr>
                          <w:rFonts w:ascii="Arial" w:hAnsi="Arial" w:cs="Arial"/>
                          <w:color w:val="000000"/>
                          <w:sz w:val="20"/>
                        </w:rPr>
                        <w:t xml:space="preserve"> – </w:t>
                      </w:r>
                      <w:r w:rsidR="00FC3322" w:rsidRPr="00FC3322">
                        <w:rPr>
                          <w:rFonts w:ascii="Arial" w:hAnsi="Arial" w:cs="Arial"/>
                          <w:color w:val="000000"/>
                          <w:sz w:val="20"/>
                        </w:rPr>
                        <w:t>Obec Hlohovec</w:t>
                      </w:r>
                      <w:r w:rsidR="00FC3322">
                        <w:rPr>
                          <w:rFonts w:ascii="Arial" w:hAnsi="Arial" w:cs="Arial"/>
                          <w:color w:val="000000"/>
                          <w:sz w:val="20"/>
                        </w:rPr>
                        <w:t xml:space="preserve">, </w:t>
                      </w:r>
                      <w:r w:rsidR="00FC3322" w:rsidRPr="00FC3322">
                        <w:rPr>
                          <w:rFonts w:ascii="Arial" w:hAnsi="Arial" w:cs="Arial"/>
                          <w:color w:val="000000"/>
                          <w:sz w:val="20"/>
                        </w:rPr>
                        <w:t>Hlavní 75</w:t>
                      </w:r>
                      <w:r w:rsidR="00FC3322">
                        <w:rPr>
                          <w:rFonts w:ascii="Arial" w:hAnsi="Arial" w:cs="Arial"/>
                          <w:color w:val="000000"/>
                          <w:sz w:val="20"/>
                        </w:rPr>
                        <w:t xml:space="preserve">, </w:t>
                      </w:r>
                      <w:r w:rsidR="00FC3322" w:rsidRPr="00FC3322">
                        <w:rPr>
                          <w:rFonts w:ascii="Arial" w:hAnsi="Arial" w:cs="Arial"/>
                          <w:color w:val="000000"/>
                          <w:sz w:val="20"/>
                        </w:rPr>
                        <w:t>691 43 Hlohovec</w:t>
                      </w:r>
                      <w:r w:rsidR="00FC3322">
                        <w:rPr>
                          <w:rFonts w:ascii="Arial" w:hAnsi="Arial" w:cs="Arial"/>
                          <w:color w:val="000000"/>
                          <w:sz w:val="20"/>
                        </w:rPr>
                        <w:t xml:space="preserve">, </w:t>
                      </w:r>
                      <w:r w:rsidR="00FC3322" w:rsidRPr="00FC3322">
                        <w:rPr>
                          <w:rFonts w:ascii="Arial" w:hAnsi="Arial" w:cs="Arial"/>
                          <w:color w:val="000000"/>
                          <w:sz w:val="20"/>
                        </w:rPr>
                        <w:t>IČO: 00283151</w:t>
                      </w:r>
                    </w:p>
                    <w:p w14:paraId="3BD1C1CF" w14:textId="73631CB4" w:rsidR="00F05D6F" w:rsidRPr="00F05D6F" w:rsidRDefault="00F05D6F" w:rsidP="00F05D6F">
                      <w:pPr>
                        <w:autoSpaceDE w:val="0"/>
                        <w:autoSpaceDN w:val="0"/>
                        <w:adjustRightInd w:val="0"/>
                        <w:spacing w:line="240" w:lineRule="auto"/>
                        <w:ind w:left="0"/>
                        <w:rPr>
                          <w:rFonts w:ascii="Arial" w:hAnsi="Arial" w:cs="Arial"/>
                          <w:color w:val="000000"/>
                          <w:sz w:val="20"/>
                        </w:rPr>
                      </w:pPr>
                      <w:r w:rsidRPr="00F05D6F">
                        <w:rPr>
                          <w:rFonts w:ascii="Arial" w:hAnsi="Arial" w:cs="Arial"/>
                          <w:b/>
                          <w:bCs/>
                          <w:color w:val="000000"/>
                          <w:sz w:val="20"/>
                        </w:rPr>
                        <w:t>ZHOTOVITEL</w:t>
                      </w:r>
                      <w:r w:rsidRPr="00F05D6F">
                        <w:rPr>
                          <w:rFonts w:ascii="Arial" w:hAnsi="Arial" w:cs="Arial"/>
                          <w:color w:val="000000"/>
                          <w:sz w:val="20"/>
                        </w:rPr>
                        <w:t xml:space="preserve"> – Jan Hanousek Architekti, Porážka 459/2, 602 00</w:t>
                      </w:r>
                      <w:r w:rsidR="00FC3322">
                        <w:rPr>
                          <w:rFonts w:ascii="Arial" w:hAnsi="Arial" w:cs="Arial"/>
                          <w:color w:val="000000"/>
                          <w:sz w:val="20"/>
                        </w:rPr>
                        <w:t xml:space="preserve"> </w:t>
                      </w:r>
                      <w:r w:rsidR="00165CEF" w:rsidRPr="00F05D6F">
                        <w:rPr>
                          <w:rFonts w:ascii="Arial" w:hAnsi="Arial" w:cs="Arial"/>
                          <w:color w:val="000000"/>
                          <w:sz w:val="20"/>
                        </w:rPr>
                        <w:t>Brno – Trnitá</w:t>
                      </w:r>
                      <w:r w:rsidRPr="00F05D6F">
                        <w:rPr>
                          <w:rFonts w:ascii="Arial" w:hAnsi="Arial" w:cs="Arial"/>
                          <w:color w:val="000000"/>
                          <w:sz w:val="20"/>
                        </w:rPr>
                        <w:t xml:space="preserve">, </w:t>
                      </w:r>
                      <w:r w:rsidRPr="00F05D6F">
                        <w:rPr>
                          <w:rFonts w:ascii="Arial" w:hAnsi="Arial" w:cs="Arial"/>
                          <w:color w:val="0563C1"/>
                          <w:sz w:val="20"/>
                          <w:u w:val="single"/>
                        </w:rPr>
                        <w:t>info@janhanousek.cz</w:t>
                      </w:r>
                    </w:p>
                    <w:p w14:paraId="18288671" w14:textId="192BAE7D" w:rsidR="00F05D6F" w:rsidRPr="00F05D6F" w:rsidRDefault="00F05D6F" w:rsidP="00F05D6F">
                      <w:pPr>
                        <w:spacing w:line="360" w:lineRule="auto"/>
                        <w:rPr>
                          <w:rFonts w:ascii="Arial" w:hAnsi="Arial" w:cs="Arial"/>
                          <w:sz w:val="20"/>
                        </w:rPr>
                      </w:pPr>
                    </w:p>
                  </w:txbxContent>
                </v:textbox>
                <w10:wrap type="square" anchorx="margin" anchory="margin"/>
              </v:shape>
            </w:pict>
          </mc:Fallback>
        </mc:AlternateContent>
      </w:r>
      <w:r w:rsidR="001F2AB4" w:rsidRPr="00FD3679">
        <w:rPr>
          <w:rFonts w:asciiTheme="minorBidi" w:hAnsiTheme="minorBidi"/>
          <w:b/>
          <w:bCs/>
          <w:noProof/>
          <w:sz w:val="22"/>
          <w:szCs w:val="22"/>
        </w:rPr>
        <mc:AlternateContent>
          <mc:Choice Requires="wps">
            <w:drawing>
              <wp:anchor distT="45720" distB="45720" distL="114300" distR="114300" simplePos="0" relativeHeight="251661312" behindDoc="0" locked="0" layoutInCell="1" allowOverlap="1" wp14:anchorId="6C061B1E" wp14:editId="62367CF5">
                <wp:simplePos x="0" y="0"/>
                <wp:positionH relativeFrom="margin">
                  <wp:align>center</wp:align>
                </wp:positionH>
                <wp:positionV relativeFrom="margin">
                  <wp:align>center</wp:align>
                </wp:positionV>
                <wp:extent cx="5760000" cy="1260000"/>
                <wp:effectExtent l="0" t="0" r="0" b="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1260000"/>
                        </a:xfrm>
                        <a:prstGeom prst="rect">
                          <a:avLst/>
                        </a:prstGeom>
                        <a:solidFill>
                          <a:srgbClr val="FFFFFF"/>
                        </a:solidFill>
                        <a:ln w="9525">
                          <a:noFill/>
                          <a:miter lim="800000"/>
                          <a:headEnd/>
                          <a:tailEnd/>
                        </a:ln>
                      </wps:spPr>
                      <wps:txbx>
                        <w:txbxContent>
                          <w:p w14:paraId="5926F592" w14:textId="46A7C611" w:rsidR="00CC0481" w:rsidRDefault="001F2AB4" w:rsidP="00F05D6F">
                            <w:pPr>
                              <w:autoSpaceDE w:val="0"/>
                              <w:autoSpaceDN w:val="0"/>
                              <w:adjustRightInd w:val="0"/>
                              <w:spacing w:line="360" w:lineRule="auto"/>
                              <w:ind w:left="0"/>
                              <w:jc w:val="center"/>
                              <w:rPr>
                                <w:rFonts w:ascii="Arial" w:hAnsi="Arial" w:cs="Arial"/>
                                <w:b/>
                                <w:bCs/>
                                <w:color w:val="000000"/>
                                <w:sz w:val="40"/>
                                <w:szCs w:val="40"/>
                              </w:rPr>
                            </w:pPr>
                            <w:r w:rsidRPr="00F05D6F">
                              <w:rPr>
                                <w:rFonts w:ascii="Arial" w:hAnsi="Arial" w:cs="Arial"/>
                                <w:b/>
                                <w:bCs/>
                                <w:color w:val="000000"/>
                                <w:sz w:val="40"/>
                                <w:szCs w:val="40"/>
                              </w:rPr>
                              <w:t xml:space="preserve">ÚZEMNÍ STUDIE </w:t>
                            </w:r>
                          </w:p>
                          <w:p w14:paraId="78310AA6" w14:textId="4D6D4428" w:rsidR="001F2AB4" w:rsidRPr="00F05D6F" w:rsidRDefault="001F2AB4" w:rsidP="00F05D6F">
                            <w:pPr>
                              <w:autoSpaceDE w:val="0"/>
                              <w:autoSpaceDN w:val="0"/>
                              <w:adjustRightInd w:val="0"/>
                              <w:spacing w:line="360" w:lineRule="auto"/>
                              <w:ind w:left="0"/>
                              <w:jc w:val="center"/>
                              <w:rPr>
                                <w:rFonts w:ascii="Arial" w:hAnsi="Arial" w:cs="Arial"/>
                                <w:b/>
                                <w:bCs/>
                                <w:color w:val="000000"/>
                                <w:sz w:val="40"/>
                                <w:szCs w:val="40"/>
                              </w:rPr>
                            </w:pPr>
                            <w:r w:rsidRPr="00F05D6F">
                              <w:rPr>
                                <w:rFonts w:ascii="Arial" w:hAnsi="Arial" w:cs="Arial"/>
                                <w:b/>
                                <w:bCs/>
                                <w:color w:val="000000"/>
                                <w:sz w:val="40"/>
                                <w:szCs w:val="40"/>
                              </w:rPr>
                              <w:t xml:space="preserve"> </w:t>
                            </w:r>
                            <w:r w:rsidR="00CC0481">
                              <w:rPr>
                                <w:rFonts w:ascii="Arial" w:hAnsi="Arial" w:cs="Arial"/>
                                <w:b/>
                                <w:bCs/>
                                <w:color w:val="000000"/>
                                <w:sz w:val="40"/>
                                <w:szCs w:val="40"/>
                              </w:rPr>
                              <w:t>HLOHOVEC – ŠULAPERK</w:t>
                            </w:r>
                          </w:p>
                          <w:p w14:paraId="5FC50CFD" w14:textId="12827158" w:rsidR="001F2AB4" w:rsidRPr="00F05D6F" w:rsidRDefault="00F05D6F" w:rsidP="00F05D6F">
                            <w:pPr>
                              <w:spacing w:line="360" w:lineRule="auto"/>
                              <w:jc w:val="center"/>
                              <w:rPr>
                                <w:rFonts w:ascii="Arial" w:hAnsi="Arial" w:cs="Arial"/>
                                <w:sz w:val="36"/>
                                <w:szCs w:val="36"/>
                              </w:rPr>
                            </w:pPr>
                            <w:r w:rsidRPr="00F05D6F">
                              <w:rPr>
                                <w:rFonts w:ascii="Arial" w:hAnsi="Arial" w:cs="Arial"/>
                                <w:color w:val="000000"/>
                                <w:sz w:val="36"/>
                                <w:szCs w:val="36"/>
                              </w:rPr>
                              <w:t>TEXTOVÁ ČÁST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061B1E" id="_x0000_s1027" type="#_x0000_t202" style="position:absolute;left:0;text-align:left;margin-left:0;margin-top:0;width:453.55pt;height:99.2pt;z-index:251661312;visibility:visible;mso-wrap-style:square;mso-width-percent:0;mso-height-percent:0;mso-wrap-distance-left:9pt;mso-wrap-distance-top:3.6pt;mso-wrap-distance-right:9pt;mso-wrap-distance-bottom:3.6pt;mso-position-horizontal:center;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DodCgIAAP4DAAAOAAAAZHJzL2Uyb0RvYy54bWysU9tu2zAMfR+wfxD0vtgJkl6MOEWXLsOA&#10;7gJ0+wBZlmNhsqhRSuzs60fJbhp0b8P0IIgidUgeHq3vhs6wo0KvwZZ8Pss5U1ZCre2+5D++797d&#10;cOaDsLUwYFXJT8rzu83bN+veFWoBLZhaISMQ64velbwNwRVZ5mWrOuFn4JQlZwPYiUAm7rMaRU/o&#10;nckWeX6V9YC1Q5DKe7p9GJ18k/CbRsnwtWm8CsyUnGoLace0V3HPNmtR7FG4VsupDPEPVXRCW0p6&#10;hnoQQbAD6r+gOi0RPDRhJqHLoGm0VKkH6maev+rmqRVOpV6IHO/ONPn/Byu/HJ/cN2RheA8DDTA1&#10;4d0jyJ+eWdi2wu7VPSL0rRI1JZ5HyrLe+WJ6Gqn2hY8gVf8ZahqyOARIQEODXWSF+mSETgM4nUlX&#10;Q2CSLlfXVzktziT55ovRiDlE8fzcoQ8fFXQsHkqONNUEL46PPoyhzyExmwej6502Jhm4r7YG2VGQ&#10;AnZppQ5ehRnL+pLfrharhGwhvk/i6HQghRrdlfwmFjppJtLxwdYpJAhtxjMVbezET6RkJCcM1cB0&#10;PZEX6aqgPhFhCKMg6QPRoQX8zVlPYiy5/3UQqDgznyyRfjtfLqN6k7FcXS/IwEtPdekRVhJUyQNn&#10;43EbkuIjHRbuaTiNTrS9VDKVTCJLxE8fIqr40k5RL9928wcAAP//AwBQSwMEFAAGAAgAAAAhAI/x&#10;gFXaAAAABQEAAA8AAABkcnMvZG93bnJldi54bWxMj8FOwzAQRO9I/IO1SFwQdYpK04Q4FSCBuLb0&#10;AzbxNomI11HsNunfs3CBy0irGc28Lbaz69WZxtB5NrBcJKCIa287bgwcPt/uN6BCRLbYeyYDFwqw&#10;La+vCsytn3hH531slJRwyNFAG+OQax3qlhyGhR+IxTv60WGUc2y0HXGSctfrhyRZa4cdy0KLA722&#10;VH/tT87A8WO6e8ym6j0e0t1q/YJdWvmLMbc38/MTqEhz/AvDD76gQylMlT+xDao3II/EXxUvS9Il&#10;qEpC2WYFuiz0f/ryGwAA//8DAFBLAQItABQABgAIAAAAIQC2gziS/gAAAOEBAAATAAAAAAAAAAAA&#10;AAAAAAAAAABbQ29udGVudF9UeXBlc10ueG1sUEsBAi0AFAAGAAgAAAAhADj9If/WAAAAlAEAAAsA&#10;AAAAAAAAAAAAAAAALwEAAF9yZWxzLy5yZWxzUEsBAi0AFAAGAAgAAAAhAIs8Oh0KAgAA/gMAAA4A&#10;AAAAAAAAAAAAAAAALgIAAGRycy9lMm9Eb2MueG1sUEsBAi0AFAAGAAgAAAAhAI/xgFXaAAAABQEA&#10;AA8AAAAAAAAAAAAAAAAAZAQAAGRycy9kb3ducmV2LnhtbFBLBQYAAAAABAAEAPMAAABrBQAAAAA=&#10;" stroked="f">
                <v:textbox>
                  <w:txbxContent>
                    <w:p w14:paraId="5926F592" w14:textId="46A7C611" w:rsidR="00CC0481" w:rsidRDefault="001F2AB4" w:rsidP="00F05D6F">
                      <w:pPr>
                        <w:autoSpaceDE w:val="0"/>
                        <w:autoSpaceDN w:val="0"/>
                        <w:adjustRightInd w:val="0"/>
                        <w:spacing w:line="360" w:lineRule="auto"/>
                        <w:ind w:left="0"/>
                        <w:jc w:val="center"/>
                        <w:rPr>
                          <w:rFonts w:ascii="Arial" w:hAnsi="Arial" w:cs="Arial"/>
                          <w:b/>
                          <w:bCs/>
                          <w:color w:val="000000"/>
                          <w:sz w:val="40"/>
                          <w:szCs w:val="40"/>
                        </w:rPr>
                      </w:pPr>
                      <w:r w:rsidRPr="00F05D6F">
                        <w:rPr>
                          <w:rFonts w:ascii="Arial" w:hAnsi="Arial" w:cs="Arial"/>
                          <w:b/>
                          <w:bCs/>
                          <w:color w:val="000000"/>
                          <w:sz w:val="40"/>
                          <w:szCs w:val="40"/>
                        </w:rPr>
                        <w:t xml:space="preserve">ÚZEMNÍ STUDIE </w:t>
                      </w:r>
                    </w:p>
                    <w:p w14:paraId="78310AA6" w14:textId="4D6D4428" w:rsidR="001F2AB4" w:rsidRPr="00F05D6F" w:rsidRDefault="001F2AB4" w:rsidP="00F05D6F">
                      <w:pPr>
                        <w:autoSpaceDE w:val="0"/>
                        <w:autoSpaceDN w:val="0"/>
                        <w:adjustRightInd w:val="0"/>
                        <w:spacing w:line="360" w:lineRule="auto"/>
                        <w:ind w:left="0"/>
                        <w:jc w:val="center"/>
                        <w:rPr>
                          <w:rFonts w:ascii="Arial" w:hAnsi="Arial" w:cs="Arial"/>
                          <w:b/>
                          <w:bCs/>
                          <w:color w:val="000000"/>
                          <w:sz w:val="40"/>
                          <w:szCs w:val="40"/>
                        </w:rPr>
                      </w:pPr>
                      <w:r w:rsidRPr="00F05D6F">
                        <w:rPr>
                          <w:rFonts w:ascii="Arial" w:hAnsi="Arial" w:cs="Arial"/>
                          <w:b/>
                          <w:bCs/>
                          <w:color w:val="000000"/>
                          <w:sz w:val="40"/>
                          <w:szCs w:val="40"/>
                        </w:rPr>
                        <w:t xml:space="preserve"> </w:t>
                      </w:r>
                      <w:r w:rsidR="00CC0481">
                        <w:rPr>
                          <w:rFonts w:ascii="Arial" w:hAnsi="Arial" w:cs="Arial"/>
                          <w:b/>
                          <w:bCs/>
                          <w:color w:val="000000"/>
                          <w:sz w:val="40"/>
                          <w:szCs w:val="40"/>
                        </w:rPr>
                        <w:t>HLOHOVEC – ŠULAPERK</w:t>
                      </w:r>
                    </w:p>
                    <w:p w14:paraId="5FC50CFD" w14:textId="12827158" w:rsidR="001F2AB4" w:rsidRPr="00F05D6F" w:rsidRDefault="00F05D6F" w:rsidP="00F05D6F">
                      <w:pPr>
                        <w:spacing w:line="360" w:lineRule="auto"/>
                        <w:jc w:val="center"/>
                        <w:rPr>
                          <w:rFonts w:ascii="Arial" w:hAnsi="Arial" w:cs="Arial"/>
                          <w:sz w:val="36"/>
                          <w:szCs w:val="36"/>
                        </w:rPr>
                      </w:pPr>
                      <w:r w:rsidRPr="00F05D6F">
                        <w:rPr>
                          <w:rFonts w:ascii="Arial" w:hAnsi="Arial" w:cs="Arial"/>
                          <w:color w:val="000000"/>
                          <w:sz w:val="36"/>
                          <w:szCs w:val="36"/>
                        </w:rPr>
                        <w:t>TEXTOVÁ ČÁST</w:t>
                      </w:r>
                    </w:p>
                  </w:txbxContent>
                </v:textbox>
                <w10:wrap type="square" anchorx="margin" anchory="margin"/>
              </v:shape>
            </w:pict>
          </mc:Fallback>
        </mc:AlternateContent>
      </w:r>
      <w:r w:rsidR="001F2AB4" w:rsidRPr="00FD3679">
        <w:rPr>
          <w:rFonts w:asciiTheme="minorBidi" w:hAnsiTheme="minorBidi"/>
          <w:b/>
          <w:bCs/>
          <w:sz w:val="22"/>
          <w:szCs w:val="22"/>
        </w:rPr>
        <w:br w:type="page"/>
      </w:r>
    </w:p>
    <w:p w14:paraId="6C43A8B2" w14:textId="77777777" w:rsidR="00881927" w:rsidRPr="00FD3679" w:rsidRDefault="00881927" w:rsidP="00CA4F8D">
      <w:pPr>
        <w:pStyle w:val="Nadpis3"/>
        <w:spacing w:before="0" w:line="276" w:lineRule="auto"/>
        <w:jc w:val="both"/>
        <w:rPr>
          <w:rFonts w:asciiTheme="minorBidi" w:hAnsiTheme="minorBidi" w:cstheme="minorBidi"/>
          <w:sz w:val="22"/>
          <w:szCs w:val="22"/>
        </w:rPr>
      </w:pPr>
    </w:p>
    <w:p w14:paraId="7B062F48" w14:textId="77777777" w:rsidR="00881927" w:rsidRPr="00FD3679" w:rsidRDefault="00881927" w:rsidP="00CA4F8D">
      <w:pPr>
        <w:spacing w:line="276" w:lineRule="auto"/>
        <w:jc w:val="both"/>
        <w:rPr>
          <w:rFonts w:asciiTheme="minorBidi" w:hAnsiTheme="minorBidi"/>
          <w:sz w:val="22"/>
          <w:szCs w:val="22"/>
        </w:rPr>
      </w:pPr>
    </w:p>
    <w:p w14:paraId="3471225C" w14:textId="77777777" w:rsidR="00881927" w:rsidRPr="00FD3679" w:rsidRDefault="00881927" w:rsidP="00CA4F8D">
      <w:pPr>
        <w:spacing w:line="276" w:lineRule="auto"/>
        <w:jc w:val="both"/>
        <w:rPr>
          <w:rFonts w:asciiTheme="minorBidi" w:hAnsiTheme="minorBidi"/>
          <w:sz w:val="22"/>
          <w:szCs w:val="22"/>
        </w:rPr>
      </w:pPr>
    </w:p>
    <w:p w14:paraId="76F83B20" w14:textId="77777777" w:rsidR="00881927" w:rsidRPr="00FD3679" w:rsidRDefault="00881927" w:rsidP="00CA4F8D">
      <w:pPr>
        <w:spacing w:line="276" w:lineRule="auto"/>
        <w:jc w:val="both"/>
        <w:rPr>
          <w:rFonts w:asciiTheme="minorBidi" w:hAnsiTheme="minorBidi"/>
          <w:sz w:val="22"/>
          <w:szCs w:val="22"/>
        </w:rPr>
      </w:pPr>
    </w:p>
    <w:p w14:paraId="428BD32E" w14:textId="77777777" w:rsidR="00881927" w:rsidRPr="00FD3679" w:rsidRDefault="00881927" w:rsidP="00CA4F8D">
      <w:pPr>
        <w:spacing w:line="276" w:lineRule="auto"/>
        <w:jc w:val="both"/>
        <w:rPr>
          <w:rFonts w:asciiTheme="minorBidi" w:hAnsiTheme="minorBidi"/>
          <w:sz w:val="22"/>
          <w:szCs w:val="22"/>
        </w:rPr>
      </w:pPr>
    </w:p>
    <w:p w14:paraId="4964A920" w14:textId="77777777" w:rsidR="00881927" w:rsidRPr="00FD3679" w:rsidRDefault="00881927" w:rsidP="00CA4F8D">
      <w:pPr>
        <w:spacing w:line="276" w:lineRule="auto"/>
        <w:jc w:val="both"/>
        <w:rPr>
          <w:rFonts w:asciiTheme="minorBidi" w:hAnsiTheme="minorBidi"/>
          <w:sz w:val="22"/>
          <w:szCs w:val="22"/>
        </w:rPr>
      </w:pPr>
    </w:p>
    <w:p w14:paraId="04309E2D" w14:textId="77777777" w:rsidR="00881927" w:rsidRPr="00FD3679" w:rsidRDefault="00881927" w:rsidP="00CA4F8D">
      <w:pPr>
        <w:spacing w:line="276" w:lineRule="auto"/>
        <w:ind w:left="0"/>
        <w:jc w:val="both"/>
        <w:rPr>
          <w:rFonts w:asciiTheme="minorBidi" w:hAnsiTheme="minorBidi"/>
          <w:sz w:val="22"/>
          <w:szCs w:val="22"/>
        </w:rPr>
      </w:pPr>
    </w:p>
    <w:p w14:paraId="1368E974" w14:textId="77777777" w:rsidR="00AF335A" w:rsidRPr="00FD3679" w:rsidRDefault="00AF335A" w:rsidP="00CA4F8D">
      <w:pPr>
        <w:spacing w:line="276" w:lineRule="auto"/>
        <w:ind w:left="0"/>
        <w:jc w:val="both"/>
        <w:rPr>
          <w:rFonts w:asciiTheme="minorBidi" w:hAnsiTheme="minorBidi"/>
          <w:sz w:val="22"/>
          <w:szCs w:val="22"/>
        </w:rPr>
      </w:pPr>
    </w:p>
    <w:p w14:paraId="7385DD39" w14:textId="77777777" w:rsidR="00AF335A" w:rsidRPr="00FD3679" w:rsidRDefault="00AF335A" w:rsidP="00CA4F8D">
      <w:pPr>
        <w:spacing w:line="276" w:lineRule="auto"/>
        <w:ind w:left="0"/>
        <w:jc w:val="both"/>
        <w:rPr>
          <w:rFonts w:asciiTheme="minorBidi" w:hAnsiTheme="minorBidi"/>
          <w:sz w:val="22"/>
          <w:szCs w:val="22"/>
        </w:rPr>
      </w:pPr>
    </w:p>
    <w:p w14:paraId="1040DDB4" w14:textId="77777777" w:rsidR="00AF335A" w:rsidRPr="00FD3679" w:rsidRDefault="00AF335A" w:rsidP="00CA4F8D">
      <w:pPr>
        <w:spacing w:line="276" w:lineRule="auto"/>
        <w:ind w:left="0"/>
        <w:jc w:val="both"/>
        <w:rPr>
          <w:rFonts w:asciiTheme="minorBidi" w:hAnsiTheme="minorBidi"/>
          <w:sz w:val="22"/>
          <w:szCs w:val="22"/>
        </w:rPr>
      </w:pPr>
    </w:p>
    <w:p w14:paraId="67C579D5" w14:textId="77777777" w:rsidR="00AF335A" w:rsidRPr="00FD3679" w:rsidRDefault="00AF335A" w:rsidP="00CA4F8D">
      <w:pPr>
        <w:spacing w:line="276" w:lineRule="auto"/>
        <w:ind w:left="0"/>
        <w:jc w:val="both"/>
        <w:rPr>
          <w:rFonts w:asciiTheme="minorBidi" w:hAnsiTheme="minorBidi"/>
          <w:sz w:val="22"/>
          <w:szCs w:val="22"/>
        </w:rPr>
      </w:pPr>
    </w:p>
    <w:p w14:paraId="2DD1E72B" w14:textId="77777777" w:rsidR="00AF335A" w:rsidRPr="00FD3679" w:rsidRDefault="00AF335A" w:rsidP="00CA4F8D">
      <w:pPr>
        <w:spacing w:line="276" w:lineRule="auto"/>
        <w:ind w:left="0"/>
        <w:jc w:val="both"/>
        <w:rPr>
          <w:rFonts w:asciiTheme="minorBidi" w:hAnsiTheme="minorBidi"/>
          <w:sz w:val="22"/>
          <w:szCs w:val="22"/>
        </w:rPr>
      </w:pPr>
    </w:p>
    <w:p w14:paraId="16E73233" w14:textId="77777777" w:rsidR="00AF335A" w:rsidRPr="00FD3679" w:rsidRDefault="00AF335A" w:rsidP="00CA4F8D">
      <w:pPr>
        <w:spacing w:line="276" w:lineRule="auto"/>
        <w:ind w:left="0"/>
        <w:jc w:val="both"/>
        <w:rPr>
          <w:rFonts w:asciiTheme="minorBidi" w:hAnsiTheme="minorBidi"/>
          <w:sz w:val="22"/>
          <w:szCs w:val="22"/>
        </w:rPr>
      </w:pPr>
    </w:p>
    <w:p w14:paraId="71C2DD15" w14:textId="77777777" w:rsidR="00AF335A" w:rsidRPr="00FD3679" w:rsidRDefault="00AF335A" w:rsidP="00CA4F8D">
      <w:pPr>
        <w:spacing w:line="276" w:lineRule="auto"/>
        <w:ind w:left="0"/>
        <w:jc w:val="both"/>
        <w:rPr>
          <w:rFonts w:asciiTheme="minorBidi" w:hAnsiTheme="minorBidi"/>
          <w:sz w:val="22"/>
          <w:szCs w:val="22"/>
        </w:rPr>
      </w:pPr>
    </w:p>
    <w:p w14:paraId="654F4E8A" w14:textId="77777777" w:rsidR="00AF335A" w:rsidRPr="00FD3679" w:rsidRDefault="00AF335A" w:rsidP="00CA4F8D">
      <w:pPr>
        <w:spacing w:line="276" w:lineRule="auto"/>
        <w:ind w:left="0"/>
        <w:jc w:val="both"/>
        <w:rPr>
          <w:rFonts w:asciiTheme="minorBidi" w:hAnsiTheme="minorBidi"/>
          <w:sz w:val="22"/>
          <w:szCs w:val="22"/>
        </w:rPr>
      </w:pPr>
    </w:p>
    <w:p w14:paraId="3FB0CCAA" w14:textId="77777777" w:rsidR="00AF335A" w:rsidRPr="00FD3679" w:rsidRDefault="00AF335A" w:rsidP="00CA4F8D">
      <w:pPr>
        <w:spacing w:line="276" w:lineRule="auto"/>
        <w:ind w:left="0"/>
        <w:jc w:val="both"/>
        <w:rPr>
          <w:rFonts w:asciiTheme="minorBidi" w:hAnsiTheme="minorBidi"/>
          <w:sz w:val="22"/>
          <w:szCs w:val="22"/>
        </w:rPr>
      </w:pPr>
    </w:p>
    <w:p w14:paraId="65666B66" w14:textId="77777777" w:rsidR="00AF335A" w:rsidRPr="00FD3679" w:rsidRDefault="00AF335A" w:rsidP="00CA4F8D">
      <w:pPr>
        <w:spacing w:line="276" w:lineRule="auto"/>
        <w:ind w:left="0"/>
        <w:jc w:val="both"/>
        <w:rPr>
          <w:rFonts w:asciiTheme="minorBidi" w:hAnsiTheme="minorBidi"/>
          <w:sz w:val="22"/>
          <w:szCs w:val="22"/>
        </w:rPr>
      </w:pPr>
    </w:p>
    <w:p w14:paraId="32916C35" w14:textId="77777777" w:rsidR="00AF335A" w:rsidRPr="00FD3679" w:rsidRDefault="00AF335A" w:rsidP="00CA4F8D">
      <w:pPr>
        <w:spacing w:line="276" w:lineRule="auto"/>
        <w:ind w:left="0"/>
        <w:jc w:val="both"/>
        <w:rPr>
          <w:rFonts w:asciiTheme="minorBidi" w:hAnsiTheme="minorBidi"/>
          <w:sz w:val="22"/>
          <w:szCs w:val="22"/>
        </w:rPr>
      </w:pPr>
    </w:p>
    <w:p w14:paraId="2AB5CBE5" w14:textId="77777777" w:rsidR="00AF335A" w:rsidRPr="00FD3679" w:rsidRDefault="00AF335A" w:rsidP="00CA4F8D">
      <w:pPr>
        <w:spacing w:line="276" w:lineRule="auto"/>
        <w:ind w:left="0"/>
        <w:jc w:val="both"/>
        <w:rPr>
          <w:rFonts w:asciiTheme="minorBidi" w:hAnsiTheme="minorBidi"/>
          <w:sz w:val="22"/>
          <w:szCs w:val="22"/>
        </w:rPr>
      </w:pPr>
    </w:p>
    <w:p w14:paraId="2E569BCA" w14:textId="77777777" w:rsidR="00AF335A" w:rsidRPr="00FD3679" w:rsidRDefault="00AF335A" w:rsidP="00CA4F8D">
      <w:pPr>
        <w:spacing w:line="276" w:lineRule="auto"/>
        <w:ind w:left="0"/>
        <w:jc w:val="both"/>
        <w:rPr>
          <w:rFonts w:asciiTheme="minorBidi" w:hAnsiTheme="minorBidi"/>
          <w:sz w:val="22"/>
          <w:szCs w:val="22"/>
        </w:rPr>
      </w:pPr>
    </w:p>
    <w:p w14:paraId="5583AC80" w14:textId="77777777" w:rsidR="00AF335A" w:rsidRPr="00FD3679" w:rsidRDefault="00AF335A" w:rsidP="00CA4F8D">
      <w:pPr>
        <w:spacing w:line="276" w:lineRule="auto"/>
        <w:ind w:left="0"/>
        <w:jc w:val="both"/>
        <w:rPr>
          <w:rFonts w:asciiTheme="minorBidi" w:hAnsiTheme="minorBidi"/>
          <w:sz w:val="22"/>
          <w:szCs w:val="22"/>
        </w:rPr>
      </w:pPr>
    </w:p>
    <w:p w14:paraId="318BBF0D" w14:textId="77777777" w:rsidR="007E22D6" w:rsidRPr="00FD3679" w:rsidRDefault="007E22D6" w:rsidP="00CA4F8D">
      <w:pPr>
        <w:spacing w:line="276" w:lineRule="auto"/>
        <w:ind w:left="0"/>
        <w:jc w:val="both"/>
        <w:rPr>
          <w:rFonts w:asciiTheme="minorBidi" w:hAnsiTheme="minorBidi"/>
          <w:sz w:val="22"/>
          <w:szCs w:val="22"/>
        </w:rPr>
      </w:pPr>
    </w:p>
    <w:p w14:paraId="59952BB7" w14:textId="77777777" w:rsidR="00FD369C" w:rsidRPr="00FD3679" w:rsidRDefault="00FD369C" w:rsidP="00CA4F8D">
      <w:pPr>
        <w:spacing w:line="276" w:lineRule="auto"/>
        <w:ind w:left="0"/>
        <w:jc w:val="both"/>
        <w:rPr>
          <w:rFonts w:asciiTheme="minorBidi" w:hAnsiTheme="minorBidi"/>
          <w:sz w:val="22"/>
          <w:szCs w:val="22"/>
        </w:rPr>
      </w:pPr>
    </w:p>
    <w:p w14:paraId="01D0ABE0" w14:textId="77777777" w:rsidR="00FD369C" w:rsidRPr="00FD3679" w:rsidRDefault="00FD369C" w:rsidP="00CA4F8D">
      <w:pPr>
        <w:spacing w:line="276" w:lineRule="auto"/>
        <w:ind w:left="0"/>
        <w:jc w:val="both"/>
        <w:rPr>
          <w:rFonts w:asciiTheme="minorBidi" w:hAnsiTheme="minorBidi"/>
          <w:sz w:val="22"/>
          <w:szCs w:val="22"/>
        </w:rPr>
      </w:pPr>
    </w:p>
    <w:p w14:paraId="292E4F6D" w14:textId="77777777" w:rsidR="00A6515F" w:rsidRPr="00FD3679" w:rsidRDefault="00A6515F" w:rsidP="00CA4F8D">
      <w:pPr>
        <w:spacing w:line="276" w:lineRule="auto"/>
        <w:ind w:left="0"/>
        <w:jc w:val="both"/>
        <w:rPr>
          <w:rFonts w:asciiTheme="minorBidi" w:hAnsiTheme="minorBidi"/>
          <w:sz w:val="22"/>
          <w:szCs w:val="22"/>
        </w:rPr>
      </w:pPr>
    </w:p>
    <w:p w14:paraId="68B0B94D" w14:textId="77777777" w:rsidR="00FD369C" w:rsidRPr="00FD3679" w:rsidRDefault="00FD369C" w:rsidP="00CA4F8D">
      <w:pPr>
        <w:spacing w:line="276" w:lineRule="auto"/>
        <w:ind w:left="0"/>
        <w:jc w:val="both"/>
        <w:rPr>
          <w:rFonts w:asciiTheme="minorBidi" w:hAnsiTheme="minorBidi"/>
          <w:sz w:val="22"/>
          <w:szCs w:val="22"/>
        </w:rPr>
      </w:pPr>
    </w:p>
    <w:p w14:paraId="5C8E81CB" w14:textId="77777777" w:rsidR="00FD369C" w:rsidRPr="00FD3679" w:rsidRDefault="00FD369C" w:rsidP="00CA4F8D">
      <w:pPr>
        <w:spacing w:line="276" w:lineRule="auto"/>
        <w:ind w:left="0"/>
        <w:jc w:val="both"/>
        <w:rPr>
          <w:rFonts w:asciiTheme="minorBidi" w:hAnsiTheme="minorBidi"/>
          <w:sz w:val="22"/>
          <w:szCs w:val="22"/>
        </w:rPr>
      </w:pPr>
    </w:p>
    <w:p w14:paraId="6680D80D" w14:textId="0F5E65A3" w:rsidR="00881927" w:rsidRPr="00FD3679" w:rsidRDefault="00881927" w:rsidP="00CA4F8D">
      <w:pPr>
        <w:spacing w:line="276" w:lineRule="auto"/>
        <w:ind w:left="0"/>
        <w:jc w:val="both"/>
        <w:rPr>
          <w:rFonts w:asciiTheme="minorBidi" w:hAnsiTheme="minorBidi"/>
          <w:b/>
          <w:bCs/>
          <w:sz w:val="22"/>
          <w:szCs w:val="22"/>
        </w:rPr>
      </w:pPr>
      <w:r w:rsidRPr="00FD3679">
        <w:rPr>
          <w:rFonts w:asciiTheme="minorBidi" w:hAnsiTheme="minorBidi"/>
          <w:b/>
          <w:bCs/>
          <w:sz w:val="22"/>
          <w:szCs w:val="22"/>
        </w:rPr>
        <w:t>OBSAH:</w:t>
      </w:r>
    </w:p>
    <w:p w14:paraId="326B8DD5" w14:textId="77777777" w:rsidR="00881927" w:rsidRPr="00FD3679" w:rsidRDefault="00881927" w:rsidP="00CA4F8D">
      <w:pPr>
        <w:spacing w:line="276" w:lineRule="auto"/>
        <w:jc w:val="both"/>
        <w:rPr>
          <w:rFonts w:asciiTheme="minorBidi" w:hAnsiTheme="minorBidi"/>
          <w:sz w:val="22"/>
          <w:szCs w:val="22"/>
        </w:rPr>
      </w:pPr>
    </w:p>
    <w:p w14:paraId="6BD15C5B" w14:textId="77777777" w:rsidR="00881927" w:rsidRPr="00FD3679" w:rsidRDefault="00881927" w:rsidP="00CA4F8D">
      <w:pPr>
        <w:pStyle w:val="Odstavecseseznamem"/>
        <w:numPr>
          <w:ilvl w:val="0"/>
          <w:numId w:val="52"/>
        </w:numPr>
        <w:spacing w:after="0" w:line="276" w:lineRule="auto"/>
        <w:jc w:val="both"/>
        <w:rPr>
          <w:rFonts w:asciiTheme="minorBidi" w:hAnsiTheme="minorBidi"/>
          <w:b/>
          <w:bCs/>
          <w:sz w:val="22"/>
          <w:szCs w:val="22"/>
        </w:rPr>
      </w:pPr>
      <w:r w:rsidRPr="00FD3679">
        <w:rPr>
          <w:rFonts w:asciiTheme="minorBidi" w:hAnsiTheme="minorBidi"/>
          <w:b/>
          <w:bCs/>
          <w:sz w:val="22"/>
          <w:szCs w:val="22"/>
        </w:rPr>
        <w:t>TEXTOVÁ ČÁST</w:t>
      </w:r>
    </w:p>
    <w:p w14:paraId="4D17D8AA" w14:textId="53B95F14" w:rsidR="00D533E9" w:rsidRPr="00FD3679" w:rsidRDefault="00D533E9"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 xml:space="preserve">Úvod a identifikační údaje </w:t>
      </w:r>
    </w:p>
    <w:p w14:paraId="26DFC35B" w14:textId="7BAD20ED" w:rsidR="00D533E9" w:rsidRPr="00FD3679" w:rsidRDefault="00D533E9"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Vymezení řešeného území</w:t>
      </w:r>
    </w:p>
    <w:p w14:paraId="71564C7A" w14:textId="49225B7E" w:rsidR="00D533E9" w:rsidRPr="00FD3679" w:rsidRDefault="00D533E9"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Vyhodnocení návrhu z hlediska ÚP a širších vztahů</w:t>
      </w:r>
    </w:p>
    <w:p w14:paraId="16C0DD08" w14:textId="79E85C04" w:rsidR="00D533E9" w:rsidRPr="00FD3679" w:rsidRDefault="00D533E9"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 xml:space="preserve">Podmínky prostorové pro vymezení a využití pozemků </w:t>
      </w:r>
    </w:p>
    <w:p w14:paraId="7FEC475B" w14:textId="5332A4FF" w:rsidR="00D533E9" w:rsidRPr="00FD3679" w:rsidRDefault="00D533E9"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Podmínky pro umístění a prostorové uspořádání staveb</w:t>
      </w:r>
    </w:p>
    <w:p w14:paraId="267A6AE4" w14:textId="34A9DB11" w:rsidR="00D533E9" w:rsidRPr="00FD3679" w:rsidRDefault="00D533E9"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Řešení dopravní a technické infrastruktury</w:t>
      </w:r>
    </w:p>
    <w:p w14:paraId="6952461F" w14:textId="5F14454C" w:rsidR="00D533E9" w:rsidRPr="00FD3679" w:rsidRDefault="00D533E9"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Zdůvodnění zvoleného řešení</w:t>
      </w:r>
    </w:p>
    <w:p w14:paraId="2329B6D2" w14:textId="77777777" w:rsidR="00376FDB" w:rsidRPr="00FD3679" w:rsidRDefault="00376FDB" w:rsidP="00CA4F8D">
      <w:pPr>
        <w:pStyle w:val="Odstavecseseznamem"/>
        <w:numPr>
          <w:ilvl w:val="0"/>
          <w:numId w:val="0"/>
        </w:numPr>
        <w:spacing w:after="0" w:line="276" w:lineRule="auto"/>
        <w:ind w:left="1797"/>
        <w:jc w:val="both"/>
        <w:rPr>
          <w:rFonts w:asciiTheme="minorBidi" w:hAnsiTheme="minorBidi"/>
          <w:sz w:val="22"/>
          <w:szCs w:val="22"/>
        </w:rPr>
      </w:pPr>
    </w:p>
    <w:p w14:paraId="00582459" w14:textId="416D74FA" w:rsidR="00881927" w:rsidRPr="00FD3679" w:rsidRDefault="00376FDB" w:rsidP="00CA4F8D">
      <w:pPr>
        <w:pStyle w:val="Odstavecseseznamem"/>
        <w:numPr>
          <w:ilvl w:val="0"/>
          <w:numId w:val="0"/>
        </w:numPr>
        <w:spacing w:after="0" w:line="276" w:lineRule="auto"/>
        <w:ind w:left="1077"/>
        <w:jc w:val="both"/>
        <w:rPr>
          <w:rFonts w:asciiTheme="minorBidi" w:hAnsiTheme="minorBidi"/>
          <w:sz w:val="22"/>
          <w:szCs w:val="22"/>
        </w:rPr>
      </w:pPr>
      <w:r w:rsidRPr="00FD3679">
        <w:rPr>
          <w:rFonts w:asciiTheme="minorBidi" w:hAnsiTheme="minorBidi"/>
          <w:sz w:val="22"/>
          <w:szCs w:val="22"/>
        </w:rPr>
        <w:t xml:space="preserve">Příloha č. 1 – </w:t>
      </w:r>
      <w:r w:rsidR="00F80C90" w:rsidRPr="00FD3679">
        <w:rPr>
          <w:rFonts w:asciiTheme="minorBidi" w:hAnsiTheme="minorBidi"/>
          <w:sz w:val="22"/>
          <w:szCs w:val="22"/>
        </w:rPr>
        <w:t>kopie osvědčení o autorizaci zpracovatele</w:t>
      </w:r>
    </w:p>
    <w:p w14:paraId="201A4391" w14:textId="77777777" w:rsidR="00376FDB" w:rsidRPr="00FD3679" w:rsidRDefault="00376FDB" w:rsidP="00CA4F8D">
      <w:pPr>
        <w:pStyle w:val="Odstavecseseznamem"/>
        <w:numPr>
          <w:ilvl w:val="0"/>
          <w:numId w:val="0"/>
        </w:numPr>
        <w:spacing w:after="0" w:line="276" w:lineRule="auto"/>
        <w:ind w:left="1077"/>
        <w:jc w:val="both"/>
        <w:rPr>
          <w:rFonts w:asciiTheme="minorBidi" w:hAnsiTheme="minorBidi"/>
          <w:sz w:val="22"/>
          <w:szCs w:val="22"/>
        </w:rPr>
      </w:pPr>
    </w:p>
    <w:p w14:paraId="2F6DB418" w14:textId="4DE25421" w:rsidR="00FD369C" w:rsidRPr="00FD3679" w:rsidRDefault="00881927" w:rsidP="00CA4F8D">
      <w:pPr>
        <w:pStyle w:val="Odstavecseseznamem"/>
        <w:numPr>
          <w:ilvl w:val="0"/>
          <w:numId w:val="52"/>
        </w:numPr>
        <w:spacing w:after="0" w:line="276" w:lineRule="auto"/>
        <w:jc w:val="both"/>
        <w:rPr>
          <w:rFonts w:asciiTheme="minorBidi" w:hAnsiTheme="minorBidi"/>
          <w:b/>
          <w:bCs/>
          <w:sz w:val="22"/>
          <w:szCs w:val="22"/>
        </w:rPr>
      </w:pPr>
      <w:r w:rsidRPr="00FD3679">
        <w:rPr>
          <w:rFonts w:asciiTheme="minorBidi" w:hAnsiTheme="minorBidi"/>
          <w:b/>
          <w:bCs/>
          <w:sz w:val="22"/>
          <w:szCs w:val="22"/>
        </w:rPr>
        <w:t>GRAFICK</w:t>
      </w:r>
      <w:r w:rsidR="009F2030" w:rsidRPr="00FD3679">
        <w:rPr>
          <w:rFonts w:asciiTheme="minorBidi" w:hAnsiTheme="minorBidi"/>
          <w:b/>
          <w:bCs/>
          <w:sz w:val="22"/>
          <w:szCs w:val="22"/>
        </w:rPr>
        <w:t>É</w:t>
      </w:r>
      <w:r w:rsidRPr="00FD3679">
        <w:rPr>
          <w:rFonts w:asciiTheme="minorBidi" w:hAnsiTheme="minorBidi"/>
          <w:b/>
          <w:bCs/>
          <w:sz w:val="22"/>
          <w:szCs w:val="22"/>
        </w:rPr>
        <w:t xml:space="preserve"> PŘÍLOHY</w:t>
      </w:r>
    </w:p>
    <w:p w14:paraId="32D9954E" w14:textId="7EC25BAA" w:rsidR="00FD369C" w:rsidRPr="00FD3679" w:rsidRDefault="00FD369C"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 xml:space="preserve">Výkres širších vztahů </w:t>
      </w:r>
    </w:p>
    <w:p w14:paraId="60419F1C" w14:textId="01437542" w:rsidR="00FD369C" w:rsidRPr="00FD3679" w:rsidRDefault="00FD369C"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 xml:space="preserve">Stávající stav území </w:t>
      </w:r>
    </w:p>
    <w:p w14:paraId="5081E3D7" w14:textId="13F6190E" w:rsidR="00FD369C" w:rsidRPr="00FD3679" w:rsidRDefault="00FD369C"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 xml:space="preserve">Výkres majetkových vztahů </w:t>
      </w:r>
    </w:p>
    <w:p w14:paraId="220E93D0" w14:textId="632BEAC7" w:rsidR="00FD369C" w:rsidRPr="00FD3679" w:rsidRDefault="00FD369C"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 xml:space="preserve">Návrh zástavby – prostorové možnosti a objemy jednotlivých staveb </w:t>
      </w:r>
    </w:p>
    <w:p w14:paraId="24494AD6" w14:textId="26DABE95" w:rsidR="00FD369C" w:rsidRPr="00FD3679" w:rsidRDefault="00FD369C"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 xml:space="preserve">Návrh zástavby – dopravní a technická infrastruktura, návrh parcelace </w:t>
      </w:r>
    </w:p>
    <w:p w14:paraId="17AAF2C3" w14:textId="79CAC03D" w:rsidR="00FD369C" w:rsidRPr="00FD3679" w:rsidRDefault="00FD369C" w:rsidP="00CA4F8D">
      <w:pPr>
        <w:pStyle w:val="Odstavecseseznamem"/>
        <w:numPr>
          <w:ilvl w:val="1"/>
          <w:numId w:val="52"/>
        </w:numPr>
        <w:spacing w:after="0" w:line="276" w:lineRule="auto"/>
        <w:jc w:val="both"/>
        <w:rPr>
          <w:rFonts w:asciiTheme="minorBidi" w:hAnsiTheme="minorBidi"/>
          <w:sz w:val="22"/>
          <w:szCs w:val="22"/>
        </w:rPr>
      </w:pPr>
      <w:r w:rsidRPr="00FD3679">
        <w:rPr>
          <w:rFonts w:asciiTheme="minorBidi" w:hAnsiTheme="minorBidi"/>
          <w:sz w:val="22"/>
          <w:szCs w:val="22"/>
        </w:rPr>
        <w:t xml:space="preserve">Charakteristický příčný řez vybraným veřejným prostorem </w:t>
      </w:r>
    </w:p>
    <w:p w14:paraId="762C9475" w14:textId="1AFB3E2F" w:rsidR="005644BC" w:rsidRPr="00FD3679" w:rsidRDefault="00FD369C" w:rsidP="00CA4F8D">
      <w:pPr>
        <w:pStyle w:val="Nadpis2"/>
        <w:numPr>
          <w:ilvl w:val="0"/>
          <w:numId w:val="18"/>
        </w:numPr>
        <w:spacing w:before="0" w:line="276" w:lineRule="auto"/>
        <w:ind w:left="357" w:hanging="357"/>
        <w:jc w:val="both"/>
        <w:rPr>
          <w:rFonts w:asciiTheme="minorBidi" w:hAnsiTheme="minorBidi" w:cstheme="minorBidi"/>
          <w:b/>
          <w:bCs/>
          <w:sz w:val="28"/>
          <w:szCs w:val="28"/>
        </w:rPr>
      </w:pPr>
      <w:r w:rsidRPr="00FD3679">
        <w:rPr>
          <w:rFonts w:asciiTheme="minorBidi" w:hAnsiTheme="minorBidi" w:cstheme="minorBidi"/>
          <w:b/>
          <w:bCs/>
          <w:sz w:val="28"/>
          <w:szCs w:val="28"/>
        </w:rPr>
        <w:lastRenderedPageBreak/>
        <w:t xml:space="preserve">ÚVOD A </w:t>
      </w:r>
      <w:r w:rsidR="00252717" w:rsidRPr="00FD3679">
        <w:rPr>
          <w:rFonts w:asciiTheme="minorBidi" w:hAnsiTheme="minorBidi" w:cstheme="minorBidi"/>
          <w:b/>
          <w:bCs/>
          <w:sz w:val="28"/>
          <w:szCs w:val="28"/>
        </w:rPr>
        <w:t>IDENTIFIKAČNÍ ÚDAJE</w:t>
      </w:r>
    </w:p>
    <w:p w14:paraId="2451601F" w14:textId="77777777" w:rsidR="005644BC" w:rsidRPr="00FD3679" w:rsidRDefault="005644BC" w:rsidP="00CA4F8D">
      <w:pPr>
        <w:pStyle w:val="Nadpis4"/>
        <w:numPr>
          <w:ilvl w:val="0"/>
          <w:numId w:val="0"/>
        </w:numPr>
        <w:spacing w:before="0" w:after="0" w:line="276" w:lineRule="auto"/>
        <w:ind w:left="360"/>
        <w:jc w:val="both"/>
        <w:rPr>
          <w:rFonts w:asciiTheme="minorBidi" w:hAnsiTheme="minorBidi" w:cstheme="minorBidi"/>
          <w:sz w:val="22"/>
          <w:szCs w:val="22"/>
        </w:rPr>
      </w:pPr>
    </w:p>
    <w:p w14:paraId="41C10561" w14:textId="74C8F13C" w:rsidR="00252717" w:rsidRPr="00FD3679" w:rsidRDefault="00FD3560" w:rsidP="00CA4F8D">
      <w:pPr>
        <w:pStyle w:val="Nadpis4"/>
        <w:numPr>
          <w:ilvl w:val="0"/>
          <w:numId w:val="150"/>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Ř</w:t>
      </w:r>
      <w:r w:rsidR="00252717" w:rsidRPr="00FD3679">
        <w:rPr>
          <w:rFonts w:asciiTheme="minorBidi" w:hAnsiTheme="minorBidi" w:cstheme="minorBidi"/>
          <w:b/>
          <w:bCs/>
          <w:sz w:val="22"/>
          <w:szCs w:val="22"/>
        </w:rPr>
        <w:t xml:space="preserve">ešené území </w:t>
      </w:r>
    </w:p>
    <w:p w14:paraId="73733CE1" w14:textId="7E6D2CE2" w:rsidR="001B0E3D" w:rsidRPr="00FD3679" w:rsidRDefault="00807018"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Územní studie se zabývá lokalitou v obci Hlohovec, která navazuje na jihovýchodní část zastavěného území obce s místním názvem „Šulaperk“. Tato lokalita je vymezena v návaznosti na stávající zástavbu v ulicích Šulaperk a Na mezi. </w:t>
      </w:r>
    </w:p>
    <w:p w14:paraId="224D68AF" w14:textId="2BBC05BC" w:rsidR="001B0E3D" w:rsidRPr="00FD3679" w:rsidRDefault="001B0E3D"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Z hlediska platného Územního plánu Hlohovec (nabyl účinnost 11. 8. 2023) bude řešené území zahrnovat zejména </w:t>
      </w:r>
      <w:r w:rsidR="0006736E" w:rsidRPr="00FD3679">
        <w:rPr>
          <w:rFonts w:asciiTheme="minorBidi" w:hAnsiTheme="minorBidi"/>
          <w:sz w:val="22"/>
          <w:szCs w:val="22"/>
        </w:rPr>
        <w:t xml:space="preserve">nové </w:t>
      </w:r>
      <w:r w:rsidRPr="00FD3679">
        <w:rPr>
          <w:rFonts w:asciiTheme="minorBidi" w:hAnsiTheme="minorBidi"/>
          <w:sz w:val="22"/>
          <w:szCs w:val="22"/>
        </w:rPr>
        <w:t>zastavitelné plochy BR Z02 – Plochy bydlení v rodinných domech</w:t>
      </w:r>
      <w:r w:rsidR="00E5660D" w:rsidRPr="00FD3679">
        <w:rPr>
          <w:rFonts w:asciiTheme="minorBidi" w:hAnsiTheme="minorBidi"/>
          <w:sz w:val="22"/>
          <w:szCs w:val="22"/>
        </w:rPr>
        <w:t xml:space="preserve"> a</w:t>
      </w:r>
      <w:r w:rsidRPr="00FD3679">
        <w:rPr>
          <w:rFonts w:asciiTheme="minorBidi" w:hAnsiTheme="minorBidi"/>
          <w:sz w:val="22"/>
          <w:szCs w:val="22"/>
        </w:rPr>
        <w:t xml:space="preserve"> veřejné prostranství UP </w:t>
      </w:r>
      <w:r w:rsidR="00D65E0B" w:rsidRPr="00FD3679">
        <w:rPr>
          <w:rFonts w:asciiTheme="minorBidi" w:hAnsiTheme="minorBidi"/>
          <w:sz w:val="22"/>
          <w:szCs w:val="22"/>
        </w:rPr>
        <w:t>Z</w:t>
      </w:r>
      <w:r w:rsidRPr="00FD3679">
        <w:rPr>
          <w:rFonts w:asciiTheme="minorBidi" w:hAnsiTheme="minorBidi"/>
          <w:sz w:val="22"/>
          <w:szCs w:val="22"/>
        </w:rPr>
        <w:t>30</w:t>
      </w:r>
      <w:r w:rsidR="00D65E0B" w:rsidRPr="00FD3679">
        <w:rPr>
          <w:rFonts w:asciiTheme="minorBidi" w:hAnsiTheme="minorBidi"/>
          <w:sz w:val="22"/>
          <w:szCs w:val="22"/>
        </w:rPr>
        <w:t xml:space="preserve"> – Plochy veřejných prostranství s převahou zpevněných ploch</w:t>
      </w:r>
      <w:r w:rsidR="00E5660D" w:rsidRPr="00FD3679">
        <w:rPr>
          <w:rFonts w:asciiTheme="minorBidi" w:hAnsiTheme="minorBidi"/>
          <w:sz w:val="22"/>
          <w:szCs w:val="22"/>
        </w:rPr>
        <w:t>. V grafické části územního plánu, ve výkrese základního členění je k</w:t>
      </w:r>
      <w:r w:rsidR="00265481" w:rsidRPr="00FD3679">
        <w:rPr>
          <w:rFonts w:asciiTheme="minorBidi" w:hAnsiTheme="minorBidi"/>
          <w:sz w:val="22"/>
          <w:szCs w:val="22"/>
        </w:rPr>
        <w:t> řešené ploše</w:t>
      </w:r>
      <w:r w:rsidR="00E5660D" w:rsidRPr="00FD3679">
        <w:rPr>
          <w:rFonts w:asciiTheme="minorBidi" w:hAnsiTheme="minorBidi"/>
          <w:sz w:val="22"/>
          <w:szCs w:val="22"/>
        </w:rPr>
        <w:t xml:space="preserve"> přičleněna také plocha SVs</w:t>
      </w:r>
      <w:r w:rsidR="00265481" w:rsidRPr="00FD3679">
        <w:rPr>
          <w:rFonts w:asciiTheme="minorBidi" w:hAnsiTheme="minorBidi"/>
          <w:sz w:val="22"/>
          <w:szCs w:val="22"/>
        </w:rPr>
        <w:t xml:space="preserve"> </w:t>
      </w:r>
      <w:r w:rsidR="00E5660D" w:rsidRPr="00FD3679">
        <w:rPr>
          <w:rFonts w:asciiTheme="minorBidi" w:hAnsiTheme="minorBidi"/>
          <w:sz w:val="22"/>
          <w:szCs w:val="22"/>
        </w:rPr>
        <w:t>Z17 – Plochy smíšené výrobní–vinařství drobné</w:t>
      </w:r>
      <w:r w:rsidR="00265481" w:rsidRPr="00FD3679">
        <w:rPr>
          <w:rFonts w:asciiTheme="minorBidi" w:hAnsiTheme="minorBidi"/>
          <w:sz w:val="22"/>
          <w:szCs w:val="22"/>
        </w:rPr>
        <w:t>,</w:t>
      </w:r>
      <w:r w:rsidRPr="00FD3679">
        <w:rPr>
          <w:rFonts w:asciiTheme="minorBidi" w:hAnsiTheme="minorBidi"/>
          <w:sz w:val="22"/>
          <w:szCs w:val="22"/>
        </w:rPr>
        <w:t xml:space="preserve"> která na výše zmíněné plochy navazuje a je vhodné ji ve studii rovněž řešit.  </w:t>
      </w:r>
    </w:p>
    <w:p w14:paraId="65FFD2F8" w14:textId="0EB5CD54" w:rsidR="001B0E3D" w:rsidRPr="00FD3679" w:rsidRDefault="001B0E3D"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Územní studie dále může zahrnout do řešeného území i širší území, pokud to bude potřebné pro splnění cílů řešení.</w:t>
      </w:r>
    </w:p>
    <w:p w14:paraId="3ECB53FC" w14:textId="77777777" w:rsidR="005644BC" w:rsidRPr="00FD3679" w:rsidRDefault="005644BC" w:rsidP="00CA4F8D">
      <w:pPr>
        <w:pStyle w:val="Nadpis4"/>
        <w:numPr>
          <w:ilvl w:val="0"/>
          <w:numId w:val="0"/>
        </w:numPr>
        <w:spacing w:before="0" w:after="0" w:line="276" w:lineRule="auto"/>
        <w:jc w:val="both"/>
        <w:rPr>
          <w:rFonts w:asciiTheme="minorBidi" w:hAnsiTheme="minorBidi" w:cstheme="minorBidi"/>
          <w:sz w:val="22"/>
          <w:szCs w:val="22"/>
        </w:rPr>
      </w:pPr>
    </w:p>
    <w:p w14:paraId="4370B74A" w14:textId="590B3395" w:rsidR="00DF17CD" w:rsidRPr="00FD3679" w:rsidRDefault="00265481" w:rsidP="00CA4F8D">
      <w:pPr>
        <w:pStyle w:val="Nadpis4"/>
        <w:numPr>
          <w:ilvl w:val="0"/>
          <w:numId w:val="150"/>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P</w:t>
      </w:r>
      <w:r w:rsidR="00DF17CD" w:rsidRPr="00FD3679">
        <w:rPr>
          <w:rFonts w:asciiTheme="minorBidi" w:hAnsiTheme="minorBidi" w:cstheme="minorBidi"/>
          <w:b/>
          <w:bCs/>
          <w:sz w:val="22"/>
          <w:szCs w:val="22"/>
        </w:rPr>
        <w:t>ořizovatel</w:t>
      </w:r>
    </w:p>
    <w:p w14:paraId="28F27639" w14:textId="5A9BD791" w:rsidR="00265481" w:rsidRPr="00FD3679" w:rsidRDefault="00265481" w:rsidP="00CA4F8D">
      <w:pPr>
        <w:pStyle w:val="Normln-odstavec"/>
        <w:spacing w:after="0" w:line="276" w:lineRule="auto"/>
        <w:ind w:left="0" w:firstLine="357"/>
        <w:jc w:val="both"/>
        <w:rPr>
          <w:rFonts w:asciiTheme="minorBidi" w:hAnsiTheme="minorBidi" w:cstheme="minorBidi"/>
          <w:sz w:val="22"/>
          <w:szCs w:val="22"/>
        </w:rPr>
      </w:pPr>
      <w:r w:rsidRPr="00FD3679">
        <w:rPr>
          <w:rFonts w:asciiTheme="minorBidi" w:hAnsiTheme="minorBidi" w:cstheme="minorBidi"/>
          <w:sz w:val="22"/>
          <w:szCs w:val="22"/>
        </w:rPr>
        <w:t>Městský úřad Břeclav</w:t>
      </w:r>
    </w:p>
    <w:p w14:paraId="043AD350" w14:textId="77777777" w:rsidR="00265481" w:rsidRPr="00FD3679" w:rsidRDefault="00265481" w:rsidP="00CA4F8D">
      <w:pPr>
        <w:pStyle w:val="Normln-odstavec"/>
        <w:spacing w:after="0" w:line="276" w:lineRule="auto"/>
        <w:ind w:left="0" w:firstLine="357"/>
        <w:jc w:val="both"/>
        <w:rPr>
          <w:rFonts w:asciiTheme="minorBidi" w:hAnsiTheme="minorBidi" w:cstheme="minorBidi"/>
          <w:sz w:val="22"/>
          <w:szCs w:val="22"/>
        </w:rPr>
      </w:pPr>
      <w:r w:rsidRPr="00FD3679">
        <w:rPr>
          <w:rFonts w:asciiTheme="minorBidi" w:hAnsiTheme="minorBidi" w:cstheme="minorBidi"/>
          <w:sz w:val="22"/>
          <w:szCs w:val="22"/>
        </w:rPr>
        <w:t>Odbor stavební a životního prostředí – Oddělení úřadu územního plánování</w:t>
      </w:r>
    </w:p>
    <w:p w14:paraId="769E1E79" w14:textId="62179B12" w:rsidR="00265481" w:rsidRPr="00FD3679" w:rsidRDefault="00265481" w:rsidP="00CA4F8D">
      <w:pPr>
        <w:pStyle w:val="Normln-odstavec"/>
        <w:spacing w:after="0" w:line="276" w:lineRule="auto"/>
        <w:ind w:left="0" w:firstLine="357"/>
        <w:jc w:val="both"/>
        <w:rPr>
          <w:rFonts w:asciiTheme="minorBidi" w:hAnsiTheme="minorBidi" w:cstheme="minorBidi"/>
          <w:sz w:val="22"/>
          <w:szCs w:val="22"/>
        </w:rPr>
      </w:pPr>
      <w:r w:rsidRPr="00FD3679">
        <w:rPr>
          <w:rFonts w:asciiTheme="minorBidi" w:hAnsiTheme="minorBidi" w:cstheme="minorBidi"/>
          <w:sz w:val="22"/>
          <w:szCs w:val="22"/>
        </w:rPr>
        <w:t>Náměstí T.G. Masaryka 3</w:t>
      </w:r>
    </w:p>
    <w:p w14:paraId="7F0D3808" w14:textId="32620D1F" w:rsidR="00265481" w:rsidRPr="00FD3679" w:rsidRDefault="00265481" w:rsidP="00CA4F8D">
      <w:pPr>
        <w:pStyle w:val="Normln-odstavec"/>
        <w:spacing w:after="0" w:line="276" w:lineRule="auto"/>
        <w:ind w:left="0" w:firstLine="357"/>
        <w:jc w:val="both"/>
        <w:rPr>
          <w:rFonts w:asciiTheme="minorBidi" w:hAnsiTheme="minorBidi" w:cstheme="minorBidi"/>
          <w:sz w:val="22"/>
          <w:szCs w:val="22"/>
        </w:rPr>
      </w:pPr>
      <w:r w:rsidRPr="00FD3679">
        <w:rPr>
          <w:rFonts w:asciiTheme="minorBidi" w:hAnsiTheme="minorBidi" w:cstheme="minorBidi"/>
          <w:sz w:val="22"/>
          <w:szCs w:val="22"/>
        </w:rPr>
        <w:t>690 81 Břeclav</w:t>
      </w:r>
    </w:p>
    <w:p w14:paraId="53AFBE8E" w14:textId="77777777" w:rsidR="005644BC" w:rsidRPr="00FD3679" w:rsidRDefault="005644BC" w:rsidP="00CA4F8D">
      <w:pPr>
        <w:pStyle w:val="Nadpis4"/>
        <w:numPr>
          <w:ilvl w:val="0"/>
          <w:numId w:val="0"/>
        </w:numPr>
        <w:spacing w:before="0" w:after="0" w:line="276" w:lineRule="auto"/>
        <w:jc w:val="both"/>
        <w:rPr>
          <w:rFonts w:asciiTheme="minorBidi" w:hAnsiTheme="minorBidi" w:cstheme="minorBidi"/>
          <w:sz w:val="22"/>
          <w:szCs w:val="22"/>
        </w:rPr>
      </w:pPr>
    </w:p>
    <w:p w14:paraId="687BE0D7" w14:textId="0E6815DF" w:rsidR="00DF17CD" w:rsidRPr="00FD3679" w:rsidRDefault="00FD3560" w:rsidP="00CA4F8D">
      <w:pPr>
        <w:pStyle w:val="Nadpis4"/>
        <w:numPr>
          <w:ilvl w:val="0"/>
          <w:numId w:val="150"/>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O</w:t>
      </w:r>
      <w:r w:rsidR="00DF17CD" w:rsidRPr="00FD3679">
        <w:rPr>
          <w:rFonts w:asciiTheme="minorBidi" w:hAnsiTheme="minorBidi" w:cstheme="minorBidi"/>
          <w:b/>
          <w:bCs/>
          <w:sz w:val="22"/>
          <w:szCs w:val="22"/>
        </w:rPr>
        <w:t>bjednatel</w:t>
      </w:r>
    </w:p>
    <w:p w14:paraId="1C978079" w14:textId="732906F8" w:rsidR="0003729C" w:rsidRPr="00FD3679" w:rsidRDefault="009B451C" w:rsidP="00CA4F8D">
      <w:pPr>
        <w:pStyle w:val="Normln-odstavec"/>
        <w:spacing w:after="0" w:line="276" w:lineRule="auto"/>
        <w:ind w:left="0" w:firstLine="357"/>
        <w:jc w:val="both"/>
        <w:rPr>
          <w:rFonts w:asciiTheme="minorBidi" w:hAnsiTheme="minorBidi" w:cstheme="minorBidi"/>
          <w:sz w:val="22"/>
          <w:szCs w:val="22"/>
        </w:rPr>
      </w:pPr>
      <w:bookmarkStart w:id="1" w:name="_Hlk189493110"/>
      <w:r w:rsidRPr="00FD3679">
        <w:rPr>
          <w:rFonts w:asciiTheme="minorBidi" w:hAnsiTheme="minorBidi" w:cstheme="minorBidi"/>
          <w:sz w:val="22"/>
          <w:szCs w:val="22"/>
        </w:rPr>
        <w:t xml:space="preserve">Obec Hlohovec </w:t>
      </w:r>
    </w:p>
    <w:p w14:paraId="1CEF1042" w14:textId="2066275F" w:rsidR="009B451C" w:rsidRPr="00FD3679" w:rsidRDefault="009B451C" w:rsidP="00CA4F8D">
      <w:pPr>
        <w:pStyle w:val="Normln-odstavec"/>
        <w:spacing w:after="0" w:line="276" w:lineRule="auto"/>
        <w:ind w:left="0" w:firstLine="357"/>
        <w:jc w:val="both"/>
        <w:rPr>
          <w:rFonts w:asciiTheme="minorBidi" w:hAnsiTheme="minorBidi" w:cstheme="minorBidi"/>
          <w:sz w:val="22"/>
          <w:szCs w:val="22"/>
        </w:rPr>
      </w:pPr>
      <w:r w:rsidRPr="00FD3679">
        <w:rPr>
          <w:rFonts w:asciiTheme="minorBidi" w:hAnsiTheme="minorBidi" w:cstheme="minorBidi"/>
          <w:sz w:val="22"/>
          <w:szCs w:val="22"/>
        </w:rPr>
        <w:t>Starosta Ing. Jaroslav Hajda</w:t>
      </w:r>
    </w:p>
    <w:p w14:paraId="6ED1679C" w14:textId="77777777" w:rsidR="009B451C" w:rsidRPr="00FD3679" w:rsidRDefault="009B451C" w:rsidP="00CA4F8D">
      <w:pPr>
        <w:pStyle w:val="Normln-odstavec"/>
        <w:spacing w:after="0" w:line="276" w:lineRule="auto"/>
        <w:ind w:left="0" w:firstLine="357"/>
        <w:jc w:val="both"/>
        <w:rPr>
          <w:rFonts w:asciiTheme="minorBidi" w:hAnsiTheme="minorBidi" w:cstheme="minorBidi"/>
          <w:sz w:val="22"/>
          <w:szCs w:val="22"/>
        </w:rPr>
      </w:pPr>
      <w:r w:rsidRPr="00FD3679">
        <w:rPr>
          <w:rFonts w:asciiTheme="minorBidi" w:hAnsiTheme="minorBidi" w:cstheme="minorBidi"/>
          <w:sz w:val="22"/>
          <w:szCs w:val="22"/>
        </w:rPr>
        <w:t>Hlavní 75</w:t>
      </w:r>
    </w:p>
    <w:p w14:paraId="75E4206B" w14:textId="7C7D5276" w:rsidR="009B451C" w:rsidRPr="00FD3679" w:rsidRDefault="009B451C" w:rsidP="00CA4F8D">
      <w:pPr>
        <w:pStyle w:val="Normln-odstavec"/>
        <w:spacing w:after="0" w:line="276" w:lineRule="auto"/>
        <w:ind w:left="0" w:firstLine="357"/>
        <w:jc w:val="both"/>
        <w:rPr>
          <w:rFonts w:asciiTheme="minorBidi" w:hAnsiTheme="minorBidi" w:cstheme="minorBidi"/>
          <w:sz w:val="22"/>
          <w:szCs w:val="22"/>
        </w:rPr>
      </w:pPr>
      <w:r w:rsidRPr="00FD3679">
        <w:rPr>
          <w:rFonts w:asciiTheme="minorBidi" w:hAnsiTheme="minorBidi" w:cstheme="minorBidi"/>
          <w:sz w:val="22"/>
          <w:szCs w:val="22"/>
        </w:rPr>
        <w:t>691 43 Hlohovec</w:t>
      </w:r>
    </w:p>
    <w:p w14:paraId="58125EEB" w14:textId="21FC3FCF" w:rsidR="009B451C" w:rsidRPr="00FD3679" w:rsidRDefault="009B451C" w:rsidP="00CA4F8D">
      <w:pPr>
        <w:pStyle w:val="Normln-odstavec"/>
        <w:spacing w:after="0" w:line="276" w:lineRule="auto"/>
        <w:ind w:left="0" w:firstLine="357"/>
        <w:jc w:val="both"/>
        <w:rPr>
          <w:rFonts w:asciiTheme="minorBidi" w:hAnsiTheme="minorBidi" w:cstheme="minorBidi"/>
          <w:sz w:val="22"/>
          <w:szCs w:val="22"/>
        </w:rPr>
      </w:pPr>
      <w:r w:rsidRPr="00FD3679">
        <w:rPr>
          <w:rFonts w:asciiTheme="minorBidi" w:hAnsiTheme="minorBidi" w:cstheme="minorBidi"/>
          <w:sz w:val="22"/>
          <w:szCs w:val="22"/>
        </w:rPr>
        <w:t>IČO: 00283151</w:t>
      </w:r>
    </w:p>
    <w:bookmarkEnd w:id="1"/>
    <w:p w14:paraId="3D9FD2CA" w14:textId="77777777" w:rsidR="005644BC" w:rsidRPr="00FD3679" w:rsidRDefault="005644BC" w:rsidP="00CA4F8D">
      <w:pPr>
        <w:pStyle w:val="Nadpis4"/>
        <w:numPr>
          <w:ilvl w:val="0"/>
          <w:numId w:val="0"/>
        </w:numPr>
        <w:spacing w:before="0" w:after="0" w:line="276" w:lineRule="auto"/>
        <w:jc w:val="both"/>
        <w:rPr>
          <w:rFonts w:asciiTheme="minorBidi" w:hAnsiTheme="minorBidi" w:cstheme="minorBidi"/>
          <w:sz w:val="22"/>
          <w:szCs w:val="22"/>
        </w:rPr>
      </w:pPr>
    </w:p>
    <w:p w14:paraId="7AB8B7A2" w14:textId="24B659C9" w:rsidR="002E6779" w:rsidRPr="00FD3679" w:rsidRDefault="00FD3560" w:rsidP="00CA4F8D">
      <w:pPr>
        <w:pStyle w:val="Nadpis4"/>
        <w:numPr>
          <w:ilvl w:val="0"/>
          <w:numId w:val="150"/>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Z</w:t>
      </w:r>
      <w:r w:rsidR="00DF17CD" w:rsidRPr="00FD3679">
        <w:rPr>
          <w:rFonts w:asciiTheme="minorBidi" w:hAnsiTheme="minorBidi" w:cstheme="minorBidi"/>
          <w:b/>
          <w:bCs/>
          <w:sz w:val="22"/>
          <w:szCs w:val="22"/>
        </w:rPr>
        <w:t>hotovitel</w:t>
      </w:r>
    </w:p>
    <w:p w14:paraId="1B69AA61" w14:textId="77777777" w:rsidR="002E6779" w:rsidRPr="00FD3679" w:rsidRDefault="002E6779" w:rsidP="00CA4F8D">
      <w:pPr>
        <w:pStyle w:val="Normln-odstavec"/>
        <w:spacing w:after="0" w:line="276" w:lineRule="auto"/>
        <w:ind w:firstLine="0"/>
        <w:jc w:val="both"/>
        <w:rPr>
          <w:rFonts w:asciiTheme="minorBidi" w:hAnsiTheme="minorBidi" w:cstheme="minorBidi"/>
          <w:sz w:val="22"/>
          <w:szCs w:val="22"/>
        </w:rPr>
      </w:pPr>
      <w:r w:rsidRPr="00FD3679">
        <w:rPr>
          <w:rFonts w:asciiTheme="minorBidi" w:hAnsiTheme="minorBidi" w:cstheme="minorBidi"/>
          <w:sz w:val="22"/>
          <w:szCs w:val="22"/>
        </w:rPr>
        <w:t>Jan Hanousek Architekti</w:t>
      </w:r>
    </w:p>
    <w:p w14:paraId="3FBA0DB3" w14:textId="7E38646A" w:rsidR="002E6779" w:rsidRPr="00FD3679" w:rsidRDefault="002E6779" w:rsidP="00CA4F8D">
      <w:pPr>
        <w:pStyle w:val="Normln-odstavec"/>
        <w:spacing w:after="0" w:line="276" w:lineRule="auto"/>
        <w:ind w:firstLine="0"/>
        <w:jc w:val="both"/>
        <w:rPr>
          <w:rFonts w:asciiTheme="minorBidi" w:hAnsiTheme="minorBidi" w:cstheme="minorBidi"/>
          <w:sz w:val="22"/>
          <w:szCs w:val="22"/>
        </w:rPr>
      </w:pPr>
      <w:r w:rsidRPr="00FD3679">
        <w:rPr>
          <w:rFonts w:asciiTheme="minorBidi" w:hAnsiTheme="minorBidi" w:cstheme="minorBidi"/>
          <w:sz w:val="22"/>
          <w:szCs w:val="22"/>
        </w:rPr>
        <w:t>Porážka 459/2</w:t>
      </w:r>
    </w:p>
    <w:p w14:paraId="5FAC6A49" w14:textId="1649D612" w:rsidR="002E6779" w:rsidRPr="00FD3679" w:rsidRDefault="002E6779" w:rsidP="00CA4F8D">
      <w:pPr>
        <w:pStyle w:val="Normln-odstavec"/>
        <w:spacing w:after="0" w:line="276" w:lineRule="auto"/>
        <w:ind w:firstLine="0"/>
        <w:jc w:val="both"/>
        <w:rPr>
          <w:rFonts w:asciiTheme="minorBidi" w:hAnsiTheme="minorBidi" w:cstheme="minorBidi"/>
          <w:sz w:val="22"/>
          <w:szCs w:val="22"/>
        </w:rPr>
      </w:pPr>
      <w:r w:rsidRPr="00FD3679">
        <w:rPr>
          <w:rFonts w:asciiTheme="minorBidi" w:hAnsiTheme="minorBidi" w:cstheme="minorBidi"/>
          <w:sz w:val="22"/>
          <w:szCs w:val="22"/>
        </w:rPr>
        <w:t>602 00, Brno – Trnitá</w:t>
      </w:r>
    </w:p>
    <w:p w14:paraId="53CDF3A1" w14:textId="6B86E7EA" w:rsidR="002E6779" w:rsidRPr="00FD3679" w:rsidRDefault="00286F29" w:rsidP="00CA4F8D">
      <w:pPr>
        <w:pStyle w:val="Normln-odstavec"/>
        <w:spacing w:after="0" w:line="276" w:lineRule="auto"/>
        <w:ind w:firstLine="0"/>
        <w:jc w:val="both"/>
        <w:rPr>
          <w:rFonts w:asciiTheme="minorBidi" w:hAnsiTheme="minorBidi" w:cstheme="minorBidi"/>
          <w:sz w:val="22"/>
          <w:szCs w:val="22"/>
        </w:rPr>
      </w:pPr>
      <w:hyperlink r:id="rId8" w:history="1">
        <w:r w:rsidRPr="00FD3679">
          <w:rPr>
            <w:rStyle w:val="Hypertextovodkaz"/>
            <w:rFonts w:asciiTheme="minorBidi" w:hAnsiTheme="minorBidi" w:cstheme="minorBidi"/>
            <w:sz w:val="22"/>
            <w:szCs w:val="22"/>
          </w:rPr>
          <w:t>info@janhanousek.cz</w:t>
        </w:r>
      </w:hyperlink>
      <w:r w:rsidRPr="00FD3679">
        <w:rPr>
          <w:rFonts w:asciiTheme="minorBidi" w:hAnsiTheme="minorBidi" w:cstheme="minorBidi"/>
          <w:sz w:val="22"/>
          <w:szCs w:val="22"/>
        </w:rPr>
        <w:t xml:space="preserve">, </w:t>
      </w:r>
      <w:r w:rsidR="002E6779" w:rsidRPr="00FD3679">
        <w:rPr>
          <w:rFonts w:asciiTheme="minorBidi" w:hAnsiTheme="minorBidi" w:cstheme="minorBidi"/>
          <w:sz w:val="22"/>
          <w:szCs w:val="22"/>
        </w:rPr>
        <w:t>+420 776 116</w:t>
      </w:r>
      <w:r w:rsidR="005644BC" w:rsidRPr="00FD3679">
        <w:rPr>
          <w:rFonts w:asciiTheme="minorBidi" w:hAnsiTheme="minorBidi" w:cstheme="minorBidi"/>
          <w:sz w:val="22"/>
          <w:szCs w:val="22"/>
        </w:rPr>
        <w:t> </w:t>
      </w:r>
      <w:r w:rsidR="002E6779" w:rsidRPr="00FD3679">
        <w:rPr>
          <w:rFonts w:asciiTheme="minorBidi" w:hAnsiTheme="minorBidi" w:cstheme="minorBidi"/>
          <w:sz w:val="22"/>
          <w:szCs w:val="22"/>
        </w:rPr>
        <w:t>911</w:t>
      </w:r>
    </w:p>
    <w:p w14:paraId="7C87755C" w14:textId="77777777" w:rsidR="005644BC" w:rsidRPr="00FD3679" w:rsidRDefault="005644BC" w:rsidP="00CA4F8D">
      <w:pPr>
        <w:pStyle w:val="Nadpis4"/>
        <w:numPr>
          <w:ilvl w:val="0"/>
          <w:numId w:val="0"/>
        </w:numPr>
        <w:spacing w:before="0" w:after="0" w:line="276" w:lineRule="auto"/>
        <w:ind w:left="360"/>
        <w:jc w:val="both"/>
        <w:rPr>
          <w:rFonts w:asciiTheme="minorBidi" w:hAnsiTheme="minorBidi" w:cstheme="minorBidi"/>
          <w:sz w:val="22"/>
          <w:szCs w:val="22"/>
        </w:rPr>
      </w:pPr>
    </w:p>
    <w:p w14:paraId="1B8B825F" w14:textId="2EFD21D6" w:rsidR="002E6779" w:rsidRPr="00FD3679" w:rsidRDefault="00FD3560" w:rsidP="00CA4F8D">
      <w:pPr>
        <w:pStyle w:val="Nadpis4"/>
        <w:numPr>
          <w:ilvl w:val="0"/>
          <w:numId w:val="150"/>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Ú</w:t>
      </w:r>
      <w:r w:rsidR="002E6779" w:rsidRPr="00FD3679">
        <w:rPr>
          <w:rFonts w:asciiTheme="minorBidi" w:hAnsiTheme="minorBidi" w:cstheme="minorBidi"/>
          <w:b/>
          <w:bCs/>
          <w:sz w:val="22"/>
          <w:szCs w:val="22"/>
        </w:rPr>
        <w:t>vod</w:t>
      </w:r>
    </w:p>
    <w:p w14:paraId="05AE16F0" w14:textId="0ECE6982" w:rsidR="001A3A3C" w:rsidRPr="00FD3679" w:rsidRDefault="001A3A3C"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Městský úřad Břeclav, odbor stavební a životního prostředí, oddělení úřadu územního plánování, jako pořizovatel příslušný podle § 6 odst. 1 písm. c) zákona č. 183/2006 Sb., o územním plánování a stavebním řádu, ve znění pozdějších předpisů, dále jen („stavební zákon“), na základě usnesení Rady obce Hlohovec č.</w:t>
      </w:r>
      <w:r w:rsidR="00183822" w:rsidRPr="00FD3679">
        <w:rPr>
          <w:rFonts w:asciiTheme="minorBidi" w:hAnsiTheme="minorBidi"/>
          <w:sz w:val="22"/>
          <w:szCs w:val="22"/>
        </w:rPr>
        <w:t xml:space="preserve"> </w:t>
      </w:r>
      <w:r w:rsidRPr="00FD3679">
        <w:rPr>
          <w:rFonts w:asciiTheme="minorBidi" w:hAnsiTheme="minorBidi"/>
          <w:sz w:val="22"/>
          <w:szCs w:val="22"/>
        </w:rPr>
        <w:t>8/15/2023, která se uskutečnila dne 1.</w:t>
      </w:r>
      <w:r w:rsidR="00183822" w:rsidRPr="00FD3679">
        <w:rPr>
          <w:rFonts w:asciiTheme="minorBidi" w:hAnsiTheme="minorBidi"/>
          <w:sz w:val="22"/>
          <w:szCs w:val="22"/>
        </w:rPr>
        <w:t xml:space="preserve"> </w:t>
      </w:r>
      <w:r w:rsidRPr="00FD3679">
        <w:rPr>
          <w:rFonts w:asciiTheme="minorBidi" w:hAnsiTheme="minorBidi"/>
          <w:sz w:val="22"/>
          <w:szCs w:val="22"/>
        </w:rPr>
        <w:t>11.</w:t>
      </w:r>
      <w:r w:rsidR="00183822" w:rsidRPr="00FD3679">
        <w:rPr>
          <w:rFonts w:asciiTheme="minorBidi" w:hAnsiTheme="minorBidi"/>
          <w:sz w:val="22"/>
          <w:szCs w:val="22"/>
        </w:rPr>
        <w:t xml:space="preserve">  </w:t>
      </w:r>
      <w:r w:rsidRPr="00FD3679">
        <w:rPr>
          <w:rFonts w:asciiTheme="minorBidi" w:hAnsiTheme="minorBidi"/>
          <w:sz w:val="22"/>
          <w:szCs w:val="22"/>
        </w:rPr>
        <w:t xml:space="preserve">2023, pořizuje tuto územní studii. </w:t>
      </w:r>
    </w:p>
    <w:p w14:paraId="5F0F9F1F" w14:textId="77777777" w:rsidR="009B451C" w:rsidRPr="00FD3679" w:rsidRDefault="009B451C" w:rsidP="00CA4F8D">
      <w:pPr>
        <w:spacing w:line="276" w:lineRule="auto"/>
        <w:ind w:firstLine="351"/>
        <w:jc w:val="both"/>
        <w:rPr>
          <w:rFonts w:asciiTheme="minorBidi" w:hAnsiTheme="minorBidi"/>
          <w:sz w:val="22"/>
          <w:szCs w:val="22"/>
        </w:rPr>
      </w:pPr>
    </w:p>
    <w:p w14:paraId="56542C76" w14:textId="07AC84C0" w:rsidR="009B451C" w:rsidRPr="00FD3679" w:rsidRDefault="00FD3560" w:rsidP="00CA4F8D">
      <w:pPr>
        <w:pStyle w:val="Nadpis4"/>
        <w:numPr>
          <w:ilvl w:val="0"/>
          <w:numId w:val="150"/>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C</w:t>
      </w:r>
      <w:r w:rsidR="009B451C" w:rsidRPr="00FD3679">
        <w:rPr>
          <w:rFonts w:asciiTheme="minorBidi" w:hAnsiTheme="minorBidi" w:cstheme="minorBidi"/>
          <w:b/>
          <w:bCs/>
          <w:sz w:val="22"/>
          <w:szCs w:val="22"/>
        </w:rPr>
        <w:t>íle a účel územní studie</w:t>
      </w:r>
    </w:p>
    <w:p w14:paraId="563DB432" w14:textId="77777777" w:rsidR="002B4154" w:rsidRPr="00FD3679" w:rsidRDefault="002E677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Územní studie je územně plánovacím podkladem, který navrhuje, prověřuje a</w:t>
      </w:r>
      <w:r w:rsidR="00D675C6" w:rsidRPr="00FD3679">
        <w:rPr>
          <w:rFonts w:asciiTheme="minorBidi" w:hAnsiTheme="minorBidi"/>
          <w:sz w:val="22"/>
          <w:szCs w:val="22"/>
        </w:rPr>
        <w:t xml:space="preserve"> </w:t>
      </w:r>
      <w:r w:rsidRPr="00FD3679">
        <w:rPr>
          <w:rFonts w:asciiTheme="minorBidi" w:hAnsiTheme="minorBidi"/>
          <w:sz w:val="22"/>
          <w:szCs w:val="22"/>
        </w:rPr>
        <w:t>posuzuje</w:t>
      </w:r>
      <w:r w:rsidR="009B451C" w:rsidRPr="00FD3679">
        <w:rPr>
          <w:rFonts w:asciiTheme="minorBidi" w:hAnsiTheme="minorBidi"/>
          <w:sz w:val="22"/>
          <w:szCs w:val="22"/>
        </w:rPr>
        <w:t xml:space="preserve"> </w:t>
      </w:r>
      <w:r w:rsidRPr="00FD3679">
        <w:rPr>
          <w:rFonts w:asciiTheme="minorBidi" w:hAnsiTheme="minorBidi"/>
          <w:sz w:val="22"/>
          <w:szCs w:val="22"/>
        </w:rPr>
        <w:t>možná řešení vybraných problémů, případně úprav nebo rozvoj některých</w:t>
      </w:r>
      <w:r w:rsidR="00D675C6" w:rsidRPr="00FD3679">
        <w:rPr>
          <w:rFonts w:asciiTheme="minorBidi" w:hAnsiTheme="minorBidi"/>
          <w:sz w:val="22"/>
          <w:szCs w:val="22"/>
        </w:rPr>
        <w:t xml:space="preserve"> </w:t>
      </w:r>
      <w:r w:rsidRPr="00FD3679">
        <w:rPr>
          <w:rFonts w:asciiTheme="minorBidi" w:hAnsiTheme="minorBidi"/>
          <w:sz w:val="22"/>
          <w:szCs w:val="22"/>
        </w:rPr>
        <w:t>funkčních</w:t>
      </w:r>
      <w:r w:rsidR="009B451C" w:rsidRPr="00FD3679">
        <w:rPr>
          <w:rFonts w:asciiTheme="minorBidi" w:hAnsiTheme="minorBidi"/>
          <w:sz w:val="22"/>
          <w:szCs w:val="22"/>
        </w:rPr>
        <w:t xml:space="preserve"> </w:t>
      </w:r>
      <w:r w:rsidRPr="00FD3679">
        <w:rPr>
          <w:rFonts w:asciiTheme="minorBidi" w:hAnsiTheme="minorBidi"/>
          <w:sz w:val="22"/>
          <w:szCs w:val="22"/>
        </w:rPr>
        <w:t>systémů v území, například veřejné infrastruktury, územního systému ekologické</w:t>
      </w:r>
      <w:r w:rsidR="00D675C6" w:rsidRPr="00FD3679">
        <w:rPr>
          <w:rFonts w:asciiTheme="minorBidi" w:hAnsiTheme="minorBidi"/>
          <w:sz w:val="22"/>
          <w:szCs w:val="22"/>
        </w:rPr>
        <w:t xml:space="preserve"> </w:t>
      </w:r>
      <w:r w:rsidRPr="00FD3679">
        <w:rPr>
          <w:rFonts w:asciiTheme="minorBidi" w:hAnsiTheme="minorBidi"/>
          <w:sz w:val="22"/>
          <w:szCs w:val="22"/>
        </w:rPr>
        <w:t>stability,</w:t>
      </w:r>
      <w:r w:rsidR="009B451C" w:rsidRPr="00FD3679">
        <w:rPr>
          <w:rFonts w:asciiTheme="minorBidi" w:hAnsiTheme="minorBidi"/>
          <w:sz w:val="22"/>
          <w:szCs w:val="22"/>
        </w:rPr>
        <w:t xml:space="preserve"> </w:t>
      </w:r>
      <w:r w:rsidRPr="00FD3679">
        <w:rPr>
          <w:rFonts w:asciiTheme="minorBidi" w:hAnsiTheme="minorBidi"/>
          <w:sz w:val="22"/>
          <w:szCs w:val="22"/>
        </w:rPr>
        <w:t>které by mohly významně ovlivňovat nebo podmiňovat využití a uspořádání území.</w:t>
      </w:r>
      <w:r w:rsidR="00D675C6" w:rsidRPr="00FD3679">
        <w:rPr>
          <w:rFonts w:asciiTheme="minorBidi" w:hAnsiTheme="minorBidi"/>
          <w:sz w:val="22"/>
          <w:szCs w:val="22"/>
        </w:rPr>
        <w:t xml:space="preserve"> </w:t>
      </w:r>
    </w:p>
    <w:p w14:paraId="55D929FB" w14:textId="691B0051" w:rsidR="009B451C" w:rsidRPr="00FD3679" w:rsidRDefault="002E6779" w:rsidP="00CA4F8D">
      <w:pPr>
        <w:spacing w:line="276" w:lineRule="auto"/>
        <w:jc w:val="both"/>
        <w:rPr>
          <w:rFonts w:asciiTheme="minorBidi" w:hAnsiTheme="minorBidi"/>
          <w:sz w:val="22"/>
          <w:szCs w:val="22"/>
        </w:rPr>
      </w:pPr>
      <w:r w:rsidRPr="00FD3679">
        <w:rPr>
          <w:rFonts w:asciiTheme="minorBidi" w:hAnsiTheme="minorBidi"/>
          <w:sz w:val="22"/>
          <w:szCs w:val="22"/>
        </w:rPr>
        <w:lastRenderedPageBreak/>
        <w:t>Je</w:t>
      </w:r>
      <w:r w:rsidR="009B451C" w:rsidRPr="00FD3679">
        <w:rPr>
          <w:rFonts w:asciiTheme="minorBidi" w:hAnsiTheme="minorBidi"/>
          <w:sz w:val="22"/>
          <w:szCs w:val="22"/>
        </w:rPr>
        <w:t xml:space="preserve"> </w:t>
      </w:r>
      <w:r w:rsidRPr="00FD3679">
        <w:rPr>
          <w:rFonts w:asciiTheme="minorBidi" w:hAnsiTheme="minorBidi"/>
          <w:sz w:val="22"/>
          <w:szCs w:val="22"/>
        </w:rPr>
        <w:t>podkladem pro pořizování politiky územního rozvoje, územně plánovací dokumentace a</w:t>
      </w:r>
      <w:r w:rsidR="009B451C" w:rsidRPr="00FD3679">
        <w:rPr>
          <w:rFonts w:asciiTheme="minorBidi" w:hAnsiTheme="minorBidi"/>
          <w:sz w:val="22"/>
          <w:szCs w:val="22"/>
        </w:rPr>
        <w:t xml:space="preserve"> </w:t>
      </w:r>
      <w:r w:rsidRPr="00FD3679">
        <w:rPr>
          <w:rFonts w:asciiTheme="minorBidi" w:hAnsiTheme="minorBidi"/>
          <w:sz w:val="22"/>
          <w:szCs w:val="22"/>
        </w:rPr>
        <w:t>jejich změn a pro rozhodování v území. Územní studie zejména prověřuje podmínky změn</w:t>
      </w:r>
      <w:r w:rsidR="009B451C" w:rsidRPr="00FD3679">
        <w:rPr>
          <w:rFonts w:asciiTheme="minorBidi" w:hAnsiTheme="minorBidi"/>
          <w:sz w:val="22"/>
          <w:szCs w:val="22"/>
        </w:rPr>
        <w:t xml:space="preserve"> </w:t>
      </w:r>
      <w:r w:rsidRPr="00FD3679">
        <w:rPr>
          <w:rFonts w:asciiTheme="minorBidi" w:hAnsiTheme="minorBidi"/>
          <w:sz w:val="22"/>
          <w:szCs w:val="22"/>
        </w:rPr>
        <w:t>v</w:t>
      </w:r>
      <w:r w:rsidR="00D675C6" w:rsidRPr="00FD3679">
        <w:rPr>
          <w:rFonts w:asciiTheme="minorBidi" w:hAnsiTheme="minorBidi"/>
          <w:sz w:val="22"/>
          <w:szCs w:val="22"/>
        </w:rPr>
        <w:t xml:space="preserve"> </w:t>
      </w:r>
      <w:r w:rsidRPr="00FD3679">
        <w:rPr>
          <w:rFonts w:asciiTheme="minorBidi" w:hAnsiTheme="minorBidi"/>
          <w:sz w:val="22"/>
          <w:szCs w:val="22"/>
        </w:rPr>
        <w:t>území. Je zpravidla pořizována pro ověření možností využití konkrétního řešeného</w:t>
      </w:r>
      <w:r w:rsidR="009B451C" w:rsidRPr="00FD3679">
        <w:rPr>
          <w:rFonts w:asciiTheme="minorBidi" w:hAnsiTheme="minorBidi"/>
          <w:sz w:val="22"/>
          <w:szCs w:val="22"/>
        </w:rPr>
        <w:t xml:space="preserve"> </w:t>
      </w:r>
      <w:r w:rsidRPr="00FD3679">
        <w:rPr>
          <w:rFonts w:asciiTheme="minorBidi" w:hAnsiTheme="minorBidi"/>
          <w:sz w:val="22"/>
          <w:szCs w:val="22"/>
        </w:rPr>
        <w:t>území,</w:t>
      </w:r>
      <w:r w:rsidR="00D675C6" w:rsidRPr="00FD3679">
        <w:rPr>
          <w:rFonts w:asciiTheme="minorBidi" w:hAnsiTheme="minorBidi"/>
          <w:sz w:val="22"/>
          <w:szCs w:val="22"/>
        </w:rPr>
        <w:t xml:space="preserve"> </w:t>
      </w:r>
      <w:r w:rsidRPr="00FD3679">
        <w:rPr>
          <w:rFonts w:asciiTheme="minorBidi" w:hAnsiTheme="minorBidi"/>
          <w:sz w:val="22"/>
          <w:szCs w:val="22"/>
        </w:rPr>
        <w:t>zastavitelných nebo přestavb</w:t>
      </w:r>
      <w:r w:rsidR="00D675C6" w:rsidRPr="00FD3679">
        <w:rPr>
          <w:rFonts w:asciiTheme="minorBidi" w:hAnsiTheme="minorBidi"/>
          <w:sz w:val="22"/>
          <w:szCs w:val="22"/>
        </w:rPr>
        <w:t>ových</w:t>
      </w:r>
      <w:r w:rsidRPr="00FD3679">
        <w:rPr>
          <w:rFonts w:asciiTheme="minorBidi" w:hAnsiTheme="minorBidi"/>
          <w:sz w:val="22"/>
          <w:szCs w:val="22"/>
        </w:rPr>
        <w:t xml:space="preserve"> ploch z hlediska komplexního řešení krajiny.</w:t>
      </w:r>
      <w:r w:rsidR="009B451C" w:rsidRPr="00FD3679">
        <w:rPr>
          <w:rFonts w:asciiTheme="minorBidi" w:hAnsiTheme="minorBidi"/>
          <w:sz w:val="22"/>
          <w:szCs w:val="22"/>
        </w:rPr>
        <w:t xml:space="preserve"> </w:t>
      </w:r>
      <w:r w:rsidRPr="00FD3679">
        <w:rPr>
          <w:rFonts w:asciiTheme="minorBidi" w:hAnsiTheme="minorBidi"/>
          <w:sz w:val="22"/>
          <w:szCs w:val="22"/>
        </w:rPr>
        <w:t>Zároveň</w:t>
      </w:r>
      <w:r w:rsidR="00D675C6" w:rsidRPr="00FD3679">
        <w:rPr>
          <w:rFonts w:asciiTheme="minorBidi" w:hAnsiTheme="minorBidi"/>
          <w:sz w:val="22"/>
          <w:szCs w:val="22"/>
        </w:rPr>
        <w:t xml:space="preserve"> </w:t>
      </w:r>
      <w:r w:rsidRPr="00FD3679">
        <w:rPr>
          <w:rFonts w:asciiTheme="minorBidi" w:hAnsiTheme="minorBidi"/>
          <w:sz w:val="22"/>
          <w:szCs w:val="22"/>
        </w:rPr>
        <w:t>územní studie prověřuje řešení obsažené v územně plánovací dokumentaci.</w:t>
      </w:r>
      <w:r w:rsidR="009B451C" w:rsidRPr="00FD3679">
        <w:rPr>
          <w:rFonts w:asciiTheme="minorBidi" w:hAnsiTheme="minorBidi"/>
          <w:sz w:val="22"/>
          <w:szCs w:val="22"/>
        </w:rPr>
        <w:t xml:space="preserve"> </w:t>
      </w:r>
      <w:r w:rsidRPr="00FD3679">
        <w:rPr>
          <w:rFonts w:asciiTheme="minorBidi" w:hAnsiTheme="minorBidi"/>
          <w:sz w:val="22"/>
          <w:szCs w:val="22"/>
        </w:rPr>
        <w:t>Územní studi</w:t>
      </w:r>
      <w:r w:rsidR="00D675C6" w:rsidRPr="00FD3679">
        <w:rPr>
          <w:rFonts w:asciiTheme="minorBidi" w:hAnsiTheme="minorBidi"/>
          <w:sz w:val="22"/>
          <w:szCs w:val="22"/>
        </w:rPr>
        <w:t xml:space="preserve">í </w:t>
      </w:r>
      <w:r w:rsidRPr="00FD3679">
        <w:rPr>
          <w:rFonts w:asciiTheme="minorBidi" w:hAnsiTheme="minorBidi"/>
          <w:sz w:val="22"/>
          <w:szCs w:val="22"/>
        </w:rPr>
        <w:t>lze prověřovat a posuzovat jakékoliv změny v území bez</w:t>
      </w:r>
      <w:r w:rsidR="0036772F" w:rsidRPr="00FD3679">
        <w:rPr>
          <w:rFonts w:asciiTheme="minorBidi" w:hAnsiTheme="minorBidi"/>
          <w:sz w:val="22"/>
          <w:szCs w:val="22"/>
        </w:rPr>
        <w:t xml:space="preserve"> </w:t>
      </w:r>
      <w:r w:rsidRPr="00FD3679">
        <w:rPr>
          <w:rFonts w:asciiTheme="minorBidi" w:hAnsiTheme="minorBidi"/>
          <w:sz w:val="22"/>
          <w:szCs w:val="22"/>
        </w:rPr>
        <w:t>formálních</w:t>
      </w:r>
      <w:r w:rsidR="009B451C" w:rsidRPr="00FD3679">
        <w:rPr>
          <w:rFonts w:asciiTheme="minorBidi" w:hAnsiTheme="minorBidi"/>
          <w:sz w:val="22"/>
          <w:szCs w:val="22"/>
        </w:rPr>
        <w:t xml:space="preserve"> </w:t>
      </w:r>
      <w:r w:rsidRPr="00FD3679">
        <w:rPr>
          <w:rFonts w:asciiTheme="minorBidi" w:hAnsiTheme="minorBidi"/>
          <w:sz w:val="22"/>
          <w:szCs w:val="22"/>
        </w:rPr>
        <w:t>náležitostí, které jsou</w:t>
      </w:r>
      <w:r w:rsidR="00D675C6" w:rsidRPr="00FD3679">
        <w:rPr>
          <w:rFonts w:asciiTheme="minorBidi" w:hAnsiTheme="minorBidi"/>
          <w:sz w:val="22"/>
          <w:szCs w:val="22"/>
        </w:rPr>
        <w:t xml:space="preserve"> </w:t>
      </w:r>
      <w:r w:rsidRPr="00FD3679">
        <w:rPr>
          <w:rFonts w:asciiTheme="minorBidi" w:hAnsiTheme="minorBidi"/>
          <w:sz w:val="22"/>
          <w:szCs w:val="22"/>
        </w:rPr>
        <w:t>vyžadovány u pořizování územně plánovací dokumentace. Územní studie, slouží jako</w:t>
      </w:r>
      <w:r w:rsidR="00D675C6" w:rsidRPr="00FD3679">
        <w:rPr>
          <w:rFonts w:asciiTheme="minorBidi" w:hAnsiTheme="minorBidi"/>
          <w:sz w:val="22"/>
          <w:szCs w:val="22"/>
        </w:rPr>
        <w:t xml:space="preserve"> </w:t>
      </w:r>
      <w:r w:rsidRPr="00FD3679">
        <w:rPr>
          <w:rFonts w:asciiTheme="minorBidi" w:hAnsiTheme="minorBidi"/>
          <w:sz w:val="22"/>
          <w:szCs w:val="22"/>
        </w:rPr>
        <w:t>podklad pro pořizování politiky územního rozvoje, územně plánovací dokumentace, jejich</w:t>
      </w:r>
      <w:r w:rsidR="00D675C6" w:rsidRPr="00FD3679">
        <w:rPr>
          <w:rFonts w:asciiTheme="minorBidi" w:hAnsiTheme="minorBidi"/>
          <w:sz w:val="22"/>
          <w:szCs w:val="22"/>
        </w:rPr>
        <w:t xml:space="preserve"> </w:t>
      </w:r>
      <w:r w:rsidRPr="00FD3679">
        <w:rPr>
          <w:rFonts w:asciiTheme="minorBidi" w:hAnsiTheme="minorBidi"/>
          <w:sz w:val="22"/>
          <w:szCs w:val="22"/>
        </w:rPr>
        <w:t>změn a pro rozhodování v území. Územní studie je nezávazným podkladem pro územní</w:t>
      </w:r>
      <w:r w:rsidR="00D675C6" w:rsidRPr="00FD3679">
        <w:rPr>
          <w:rFonts w:asciiTheme="minorBidi" w:hAnsiTheme="minorBidi"/>
          <w:sz w:val="22"/>
          <w:szCs w:val="22"/>
        </w:rPr>
        <w:t xml:space="preserve"> </w:t>
      </w:r>
      <w:r w:rsidRPr="00FD3679">
        <w:rPr>
          <w:rFonts w:asciiTheme="minorBidi" w:hAnsiTheme="minorBidi"/>
          <w:sz w:val="22"/>
          <w:szCs w:val="22"/>
        </w:rPr>
        <w:t>rozhodování, ale pakliže je vložena do evidence územně plánovací činnosti je podkladem</w:t>
      </w:r>
      <w:r w:rsidR="00D675C6" w:rsidRPr="00FD3679">
        <w:rPr>
          <w:rFonts w:asciiTheme="minorBidi" w:hAnsiTheme="minorBidi"/>
          <w:sz w:val="22"/>
          <w:szCs w:val="22"/>
        </w:rPr>
        <w:t xml:space="preserve"> </w:t>
      </w:r>
      <w:r w:rsidRPr="00FD3679">
        <w:rPr>
          <w:rFonts w:asciiTheme="minorBidi" w:hAnsiTheme="minorBidi"/>
          <w:sz w:val="22"/>
          <w:szCs w:val="22"/>
        </w:rPr>
        <w:t xml:space="preserve">neopomenutelným. Stavební úřad musí při </w:t>
      </w:r>
      <w:r w:rsidR="002B4154" w:rsidRPr="00FD3679">
        <w:rPr>
          <w:rFonts w:asciiTheme="minorBidi" w:hAnsiTheme="minorBidi"/>
          <w:sz w:val="22"/>
          <w:szCs w:val="22"/>
        </w:rPr>
        <w:t>stavebním</w:t>
      </w:r>
      <w:r w:rsidRPr="00FD3679">
        <w:rPr>
          <w:rFonts w:asciiTheme="minorBidi" w:hAnsiTheme="minorBidi"/>
          <w:sz w:val="22"/>
          <w:szCs w:val="22"/>
        </w:rPr>
        <w:t xml:space="preserve"> řízení porovnat navrhovaný záměr s</w:t>
      </w:r>
      <w:r w:rsidR="00D675C6" w:rsidRPr="00FD3679">
        <w:rPr>
          <w:rFonts w:asciiTheme="minorBidi" w:hAnsiTheme="minorBidi"/>
          <w:sz w:val="22"/>
          <w:szCs w:val="22"/>
        </w:rPr>
        <w:t xml:space="preserve"> </w:t>
      </w:r>
      <w:r w:rsidRPr="00FD3679">
        <w:rPr>
          <w:rFonts w:asciiTheme="minorBidi" w:hAnsiTheme="minorBidi"/>
          <w:sz w:val="22"/>
          <w:szCs w:val="22"/>
        </w:rPr>
        <w:t>jejím řešením a v případě přípustné odchylky t</w:t>
      </w:r>
      <w:r w:rsidR="00D675C6" w:rsidRPr="00FD3679">
        <w:rPr>
          <w:rFonts w:asciiTheme="minorBidi" w:hAnsiTheme="minorBidi"/>
          <w:sz w:val="22"/>
          <w:szCs w:val="22"/>
        </w:rPr>
        <w:t>o</w:t>
      </w:r>
      <w:r w:rsidRPr="00FD3679">
        <w:rPr>
          <w:rFonts w:asciiTheme="minorBidi" w:hAnsiTheme="minorBidi"/>
          <w:sz w:val="22"/>
          <w:szCs w:val="22"/>
        </w:rPr>
        <w:t>to v</w:t>
      </w:r>
      <w:r w:rsidR="002B4154" w:rsidRPr="00FD3679">
        <w:rPr>
          <w:rFonts w:asciiTheme="minorBidi" w:hAnsiTheme="minorBidi"/>
          <w:sz w:val="22"/>
          <w:szCs w:val="22"/>
        </w:rPr>
        <w:t>e</w:t>
      </w:r>
      <w:r w:rsidRPr="00FD3679">
        <w:rPr>
          <w:rFonts w:asciiTheme="minorBidi" w:hAnsiTheme="minorBidi"/>
          <w:sz w:val="22"/>
          <w:szCs w:val="22"/>
        </w:rPr>
        <w:t xml:space="preserve"> </w:t>
      </w:r>
      <w:r w:rsidR="002B4154" w:rsidRPr="00FD3679">
        <w:rPr>
          <w:rFonts w:asciiTheme="minorBidi" w:hAnsiTheme="minorBidi"/>
          <w:sz w:val="22"/>
          <w:szCs w:val="22"/>
        </w:rPr>
        <w:t>stavebním</w:t>
      </w:r>
      <w:r w:rsidRPr="00FD3679">
        <w:rPr>
          <w:rFonts w:asciiTheme="minorBidi" w:hAnsiTheme="minorBidi"/>
          <w:sz w:val="22"/>
          <w:szCs w:val="22"/>
        </w:rPr>
        <w:t xml:space="preserve"> rozhodnutí odůvodnit s tím, že</w:t>
      </w:r>
      <w:r w:rsidR="00D675C6" w:rsidRPr="00FD3679">
        <w:rPr>
          <w:rFonts w:asciiTheme="minorBidi" w:hAnsiTheme="minorBidi"/>
          <w:sz w:val="22"/>
          <w:szCs w:val="22"/>
        </w:rPr>
        <w:t xml:space="preserve"> </w:t>
      </w:r>
      <w:r w:rsidRPr="00FD3679">
        <w:rPr>
          <w:rFonts w:asciiTheme="minorBidi" w:hAnsiTheme="minorBidi"/>
          <w:sz w:val="22"/>
          <w:szCs w:val="22"/>
        </w:rPr>
        <w:t xml:space="preserve">v odůvodnění rozhodnutí prokáže, že nalezl z hlediska cílů a úkolů územního plánování </w:t>
      </w:r>
      <w:r w:rsidR="00D675C6" w:rsidRPr="00FD3679">
        <w:rPr>
          <w:rFonts w:asciiTheme="minorBidi" w:hAnsiTheme="minorBidi"/>
          <w:sz w:val="22"/>
          <w:szCs w:val="22"/>
        </w:rPr>
        <w:t xml:space="preserve">a </w:t>
      </w:r>
      <w:r w:rsidRPr="00FD3679">
        <w:rPr>
          <w:rFonts w:asciiTheme="minorBidi" w:hAnsiTheme="minorBidi"/>
          <w:sz w:val="22"/>
          <w:szCs w:val="22"/>
        </w:rPr>
        <w:t xml:space="preserve">veřejných zájmů vhodnější nebo alespoň </w:t>
      </w:r>
      <w:r w:rsidR="00286F29" w:rsidRPr="00FD3679">
        <w:rPr>
          <w:rFonts w:asciiTheme="minorBidi" w:hAnsiTheme="minorBidi"/>
          <w:sz w:val="22"/>
          <w:szCs w:val="22"/>
        </w:rPr>
        <w:t>rovnocenné</w:t>
      </w:r>
      <w:r w:rsidRPr="00FD3679">
        <w:rPr>
          <w:rFonts w:asciiTheme="minorBidi" w:hAnsiTheme="minorBidi"/>
          <w:sz w:val="22"/>
          <w:szCs w:val="22"/>
        </w:rPr>
        <w:t xml:space="preserve"> </w:t>
      </w:r>
      <w:r w:rsidR="0022680D" w:rsidRPr="00FD3679">
        <w:rPr>
          <w:rFonts w:asciiTheme="minorBidi" w:hAnsiTheme="minorBidi"/>
          <w:sz w:val="22"/>
          <w:szCs w:val="22"/>
        </w:rPr>
        <w:t>řešení,</w:t>
      </w:r>
      <w:r w:rsidR="00286F29" w:rsidRPr="00FD3679">
        <w:rPr>
          <w:rFonts w:asciiTheme="minorBidi" w:hAnsiTheme="minorBidi"/>
          <w:sz w:val="22"/>
          <w:szCs w:val="22"/>
        </w:rPr>
        <w:t xml:space="preserve"> než </w:t>
      </w:r>
      <w:r w:rsidR="0036772F" w:rsidRPr="00FD3679">
        <w:rPr>
          <w:rFonts w:asciiTheme="minorBidi" w:hAnsiTheme="minorBidi"/>
          <w:sz w:val="22"/>
          <w:szCs w:val="22"/>
        </w:rPr>
        <w:t>které</w:t>
      </w:r>
      <w:r w:rsidR="00286F29" w:rsidRPr="00FD3679">
        <w:rPr>
          <w:rFonts w:asciiTheme="minorBidi" w:hAnsiTheme="minorBidi"/>
          <w:sz w:val="22"/>
          <w:szCs w:val="22"/>
        </w:rPr>
        <w:t xml:space="preserve"> </w:t>
      </w:r>
      <w:r w:rsidRPr="00FD3679">
        <w:rPr>
          <w:rFonts w:asciiTheme="minorBidi" w:hAnsiTheme="minorBidi"/>
          <w:sz w:val="22"/>
          <w:szCs w:val="22"/>
        </w:rPr>
        <w:t>obsahuje územní studie.</w:t>
      </w:r>
      <w:r w:rsidR="00D675C6" w:rsidRPr="00FD3679">
        <w:rPr>
          <w:rFonts w:asciiTheme="minorBidi" w:hAnsiTheme="minorBidi"/>
          <w:sz w:val="22"/>
          <w:szCs w:val="22"/>
        </w:rPr>
        <w:t xml:space="preserve"> </w:t>
      </w:r>
    </w:p>
    <w:p w14:paraId="0ADF270F" w14:textId="5DA725B7" w:rsidR="009B451C" w:rsidRPr="00FD3679" w:rsidRDefault="009B451C"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Cílem pořízení Územní studie Hlohovec – Šulaperk je ověření optimálního využití předmětné lokality. Budou řešeny základní prvky výškového a prostorového uspořádání, včetně řešení obsluhy a napojení na veřejnou dopravní a technickou infrastrukturu a vymezení ploch veřejných prostranství v minimálním rozsahu 1 000 m</w:t>
      </w:r>
      <w:r w:rsidRPr="00FD3679">
        <w:rPr>
          <w:rFonts w:asciiTheme="minorBidi" w:hAnsiTheme="minorBidi"/>
          <w:sz w:val="22"/>
          <w:szCs w:val="22"/>
          <w:vertAlign w:val="superscript"/>
        </w:rPr>
        <w:t>2</w:t>
      </w:r>
      <w:r w:rsidRPr="00FD3679">
        <w:rPr>
          <w:rFonts w:asciiTheme="minorBidi" w:hAnsiTheme="minorBidi"/>
          <w:sz w:val="22"/>
          <w:szCs w:val="22"/>
        </w:rPr>
        <w:t xml:space="preserve"> na každé 2 ha zastavitelných ploch bydlení, rekreace, občanského vybavení anebo smíšené obytné (do této výměry se nezapočítávají pozemní komunikace) viz § 7 odst. 2 vyhlášky č. 501/2006 Sb., ve znění pozdějších předpisů. Vymezení veřejných prostranství bude respektovat také § 22 zmíněné vyhlášky. Územní studie může navrhnout i případnou přeparcelaci a stanovit intenzitu zástavby. </w:t>
      </w:r>
    </w:p>
    <w:p w14:paraId="2DEA30A9" w14:textId="77777777" w:rsidR="009B451C" w:rsidRPr="00FD3679" w:rsidRDefault="009B451C"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Celkově je hlavním cílem řešení územní studie, za předpokladu respektování platné legislativy, dosáhnout takového uspořádání lokality, aby ji bylo možné efektivně využít v souladu s platným územním plánem, a to především pro bydlení s možností umístění objektů veřejného vybavení a služeb. </w:t>
      </w:r>
    </w:p>
    <w:p w14:paraId="6C952FAA" w14:textId="14179032" w:rsidR="00A6515F" w:rsidRDefault="009B451C"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Předpokládá se, že zpracovaná územní studie bude po jejím schválení pořizovatelem zaevidována v evidenci územně plánovací činnosti a bude sloužit jako podklad pro rozhodování v území.</w:t>
      </w:r>
    </w:p>
    <w:p w14:paraId="109933D3" w14:textId="77777777" w:rsidR="00FD3679" w:rsidRDefault="00FD3679" w:rsidP="00CA4F8D">
      <w:pPr>
        <w:spacing w:line="276" w:lineRule="auto"/>
        <w:ind w:firstLine="351"/>
        <w:jc w:val="both"/>
        <w:rPr>
          <w:rFonts w:asciiTheme="minorBidi" w:hAnsiTheme="minorBidi"/>
          <w:sz w:val="22"/>
          <w:szCs w:val="22"/>
        </w:rPr>
      </w:pPr>
    </w:p>
    <w:p w14:paraId="40B75C99" w14:textId="77777777" w:rsidR="00FD3679" w:rsidRPr="00FD3679" w:rsidRDefault="00FD3679" w:rsidP="00CA4F8D">
      <w:pPr>
        <w:spacing w:line="276" w:lineRule="auto"/>
        <w:ind w:firstLine="351"/>
        <w:jc w:val="both"/>
        <w:rPr>
          <w:rFonts w:asciiTheme="minorBidi" w:hAnsiTheme="minorBidi"/>
          <w:sz w:val="22"/>
          <w:szCs w:val="22"/>
        </w:rPr>
      </w:pPr>
    </w:p>
    <w:p w14:paraId="2D53FDED" w14:textId="338D582F" w:rsidR="00340E2D" w:rsidRPr="00FD3679" w:rsidRDefault="00286F29" w:rsidP="00CA4F8D">
      <w:pPr>
        <w:pStyle w:val="Nadpis2"/>
        <w:numPr>
          <w:ilvl w:val="0"/>
          <w:numId w:val="18"/>
        </w:numPr>
        <w:spacing w:before="0" w:line="276" w:lineRule="auto"/>
        <w:ind w:left="357" w:hanging="357"/>
        <w:jc w:val="both"/>
        <w:rPr>
          <w:rFonts w:asciiTheme="minorBidi" w:hAnsiTheme="minorBidi" w:cstheme="minorBidi"/>
          <w:b/>
          <w:bCs/>
          <w:sz w:val="28"/>
          <w:szCs w:val="28"/>
        </w:rPr>
      </w:pPr>
      <w:r w:rsidRPr="00FD3679">
        <w:rPr>
          <w:rFonts w:asciiTheme="minorBidi" w:hAnsiTheme="minorBidi" w:cstheme="minorBidi"/>
          <w:b/>
          <w:bCs/>
          <w:sz w:val="28"/>
          <w:szCs w:val="28"/>
        </w:rPr>
        <w:t xml:space="preserve">Vymezení řešeného území </w:t>
      </w:r>
    </w:p>
    <w:p w14:paraId="5FC542C0" w14:textId="77777777" w:rsidR="00E14E62" w:rsidRPr="00FD3679" w:rsidRDefault="00E14E62" w:rsidP="00CA4F8D">
      <w:pPr>
        <w:spacing w:line="276" w:lineRule="auto"/>
        <w:ind w:firstLine="351"/>
        <w:jc w:val="both"/>
        <w:rPr>
          <w:rFonts w:asciiTheme="minorBidi" w:hAnsiTheme="minorBidi"/>
          <w:sz w:val="22"/>
          <w:szCs w:val="22"/>
        </w:rPr>
      </w:pPr>
    </w:p>
    <w:p w14:paraId="5B8271A6" w14:textId="4E9C5DBF" w:rsidR="00340E2D" w:rsidRPr="00FD3679" w:rsidRDefault="00340E2D"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Územní studie se zabývá lokalitou v obci Hlohovec, která navazuje na jihovýchodní část zastavěného území obce s místním názvem „Šulaperk“. Tato lokalita je vymezena v návaznosti na stávající zástavbu v ulicích Šulaperk a Na mezi.</w:t>
      </w:r>
    </w:p>
    <w:p w14:paraId="553A1BAD" w14:textId="2736DB04" w:rsidR="00563CDD" w:rsidRPr="00FD3679" w:rsidRDefault="00340E2D"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Z hlediska platného Územního plánu Hlohovec (nabyl účinnost 11. 8. 2023) bude řešené území zahrnovat zejména </w:t>
      </w:r>
      <w:r w:rsidR="002B4154" w:rsidRPr="00FD3679">
        <w:rPr>
          <w:rFonts w:asciiTheme="minorBidi" w:hAnsiTheme="minorBidi"/>
          <w:sz w:val="22"/>
          <w:szCs w:val="22"/>
        </w:rPr>
        <w:t xml:space="preserve">nové </w:t>
      </w:r>
      <w:r w:rsidRPr="00FD3679">
        <w:rPr>
          <w:rFonts w:asciiTheme="minorBidi" w:hAnsiTheme="minorBidi"/>
          <w:sz w:val="22"/>
          <w:szCs w:val="22"/>
        </w:rPr>
        <w:t>zastavitelné plochy BR Z02 – Plochy bydlení v rodinných domech a veřejné prostranství UP Z30 – Plochy veřejných prostranství s převahou zpevněných ploch.</w:t>
      </w:r>
      <w:r w:rsidR="00563CDD" w:rsidRPr="00FD3679">
        <w:rPr>
          <w:rFonts w:asciiTheme="minorBidi" w:hAnsiTheme="minorBidi"/>
          <w:sz w:val="22"/>
          <w:szCs w:val="22"/>
        </w:rPr>
        <w:t xml:space="preserve"> Tyto plochy zahrnují pozemky na části parcel č. 1543/11, 1543/12, 1543/13, 1543/14, 1543/15, 1543/16, 1543/17, 1543/18, 1543/19, 1543/20, 1543/21, 1543/22, 1543/23</w:t>
      </w:r>
      <w:r w:rsidR="00340194" w:rsidRPr="00FD3679">
        <w:rPr>
          <w:rFonts w:asciiTheme="minorBidi" w:hAnsiTheme="minorBidi"/>
          <w:sz w:val="22"/>
          <w:szCs w:val="22"/>
        </w:rPr>
        <w:t xml:space="preserve"> a</w:t>
      </w:r>
      <w:r w:rsidR="00563CDD" w:rsidRPr="00FD3679">
        <w:rPr>
          <w:rFonts w:asciiTheme="minorBidi" w:hAnsiTheme="minorBidi"/>
          <w:sz w:val="22"/>
          <w:szCs w:val="22"/>
        </w:rPr>
        <w:t xml:space="preserve"> dále celé parcely č. 1543/50, 1547/1, 1547/4 a 1547/2.</w:t>
      </w:r>
    </w:p>
    <w:p w14:paraId="179804EE" w14:textId="77777777" w:rsidR="00340194" w:rsidRPr="00FD3679" w:rsidRDefault="00340194" w:rsidP="00CA4F8D">
      <w:pPr>
        <w:spacing w:line="276" w:lineRule="auto"/>
        <w:ind w:firstLine="351"/>
        <w:jc w:val="both"/>
        <w:rPr>
          <w:rFonts w:asciiTheme="minorBidi" w:hAnsiTheme="minorBidi"/>
          <w:sz w:val="22"/>
          <w:szCs w:val="22"/>
        </w:rPr>
      </w:pPr>
    </w:p>
    <w:p w14:paraId="65EE40B9" w14:textId="77777777" w:rsidR="00340194" w:rsidRPr="00FD3679" w:rsidRDefault="00340194" w:rsidP="00CA4F8D">
      <w:pPr>
        <w:spacing w:line="276" w:lineRule="auto"/>
        <w:ind w:firstLine="351"/>
        <w:jc w:val="both"/>
        <w:rPr>
          <w:rFonts w:asciiTheme="minorBidi" w:hAnsiTheme="minorBidi"/>
          <w:sz w:val="22"/>
          <w:szCs w:val="22"/>
        </w:rPr>
      </w:pPr>
    </w:p>
    <w:p w14:paraId="7AC9AA6F" w14:textId="3AF8540E" w:rsidR="00340194" w:rsidRPr="00FD3679" w:rsidRDefault="00340E2D" w:rsidP="00CA4F8D">
      <w:pPr>
        <w:spacing w:line="276" w:lineRule="auto"/>
        <w:ind w:firstLine="351"/>
        <w:jc w:val="both"/>
        <w:rPr>
          <w:rFonts w:asciiTheme="minorBidi" w:hAnsiTheme="minorBidi"/>
          <w:sz w:val="22"/>
          <w:szCs w:val="22"/>
        </w:rPr>
      </w:pPr>
      <w:r w:rsidRPr="00FD3679">
        <w:rPr>
          <w:rFonts w:asciiTheme="minorBidi" w:hAnsiTheme="minorBidi"/>
          <w:sz w:val="22"/>
          <w:szCs w:val="22"/>
        </w:rPr>
        <w:lastRenderedPageBreak/>
        <w:t>V grafické části územního plánu, ve výkrese základního členění je k řešené ploše přičleněna také plocha SVs Z17 – Plochy smíšené výrobní</w:t>
      </w:r>
      <w:r w:rsidR="00D74A32" w:rsidRPr="00FD3679">
        <w:rPr>
          <w:rFonts w:asciiTheme="minorBidi" w:hAnsiTheme="minorBidi"/>
          <w:sz w:val="22"/>
          <w:szCs w:val="22"/>
        </w:rPr>
        <w:t xml:space="preserve"> </w:t>
      </w:r>
      <w:r w:rsidRPr="00FD3679">
        <w:rPr>
          <w:rFonts w:asciiTheme="minorBidi" w:hAnsiTheme="minorBidi"/>
          <w:sz w:val="22"/>
          <w:szCs w:val="22"/>
        </w:rPr>
        <w:t>–</w:t>
      </w:r>
      <w:r w:rsidR="00D74A32" w:rsidRPr="00FD3679">
        <w:rPr>
          <w:rFonts w:asciiTheme="minorBidi" w:hAnsiTheme="minorBidi"/>
          <w:sz w:val="22"/>
          <w:szCs w:val="22"/>
        </w:rPr>
        <w:t xml:space="preserve"> </w:t>
      </w:r>
      <w:r w:rsidRPr="00FD3679">
        <w:rPr>
          <w:rFonts w:asciiTheme="minorBidi" w:hAnsiTheme="minorBidi"/>
          <w:sz w:val="22"/>
          <w:szCs w:val="22"/>
        </w:rPr>
        <w:t>vinařství drobné, která na výše zmíněné plochy navazuje a je vhodné ji ve studii rovněž řešit</w:t>
      </w:r>
      <w:r w:rsidR="00491390" w:rsidRPr="00FD3679">
        <w:rPr>
          <w:rFonts w:asciiTheme="minorBidi" w:hAnsiTheme="minorBidi"/>
          <w:sz w:val="22"/>
          <w:szCs w:val="22"/>
        </w:rPr>
        <w:t>, jedná se o pozemky na parcelách č. 1559, 1560/3 a 1560/4.</w:t>
      </w:r>
      <w:r w:rsidR="00340194" w:rsidRPr="00FD3679">
        <w:rPr>
          <w:rFonts w:asciiTheme="minorBidi" w:hAnsiTheme="minorBidi"/>
          <w:sz w:val="22"/>
          <w:szCs w:val="22"/>
        </w:rPr>
        <w:t xml:space="preserve"> </w:t>
      </w:r>
      <w:r w:rsidRPr="00FD3679">
        <w:rPr>
          <w:rFonts w:asciiTheme="minorBidi" w:hAnsiTheme="minorBidi"/>
          <w:sz w:val="22"/>
          <w:szCs w:val="22"/>
        </w:rPr>
        <w:t>Územní studie dále může zahrnout do řešeného území i širší území, pokud to bude potřebné pro splnění cílů řešení.</w:t>
      </w:r>
      <w:r w:rsidR="00340194" w:rsidRPr="00FD3679">
        <w:rPr>
          <w:rFonts w:asciiTheme="minorBidi" w:hAnsiTheme="minorBidi"/>
          <w:sz w:val="22"/>
          <w:szCs w:val="22"/>
        </w:rPr>
        <w:t xml:space="preserve"> </w:t>
      </w:r>
    </w:p>
    <w:p w14:paraId="358E2E45" w14:textId="1193EE8C" w:rsidR="00FC3322" w:rsidRPr="00FD3679" w:rsidRDefault="00FC3322"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Řešené zastavitelné území je ze severní a východní strany ohraničeno stávajícími zpevněnými</w:t>
      </w:r>
      <w:r w:rsidR="00340194" w:rsidRPr="00FD3679">
        <w:rPr>
          <w:rFonts w:asciiTheme="minorBidi" w:hAnsiTheme="minorBidi"/>
          <w:sz w:val="22"/>
          <w:szCs w:val="22"/>
        </w:rPr>
        <w:t xml:space="preserve"> (štěrkovými)</w:t>
      </w:r>
      <w:r w:rsidRPr="00FD3679">
        <w:rPr>
          <w:rFonts w:asciiTheme="minorBidi" w:hAnsiTheme="minorBidi"/>
          <w:sz w:val="22"/>
          <w:szCs w:val="22"/>
        </w:rPr>
        <w:t xml:space="preserve"> polními cestami. Z jižní strany se otvírá do volné krajiny a na západní straně navazuje na stávající zastavěné území obce. </w:t>
      </w:r>
    </w:p>
    <w:p w14:paraId="741BD051" w14:textId="0762BD1A" w:rsidR="00340E2D" w:rsidRPr="00FD3679" w:rsidRDefault="002E762D"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Ze severní strany, na parcelách č. 1543/50, 1547/1, 1547/4 a 1547/2 je navržena nová místní komunikace, která bude sloužit pro obsloužení nové zastavitelné plochy </w:t>
      </w:r>
      <w:r w:rsidR="00340194" w:rsidRPr="00FD3679">
        <w:rPr>
          <w:rFonts w:asciiTheme="minorBidi" w:hAnsiTheme="minorBidi"/>
          <w:sz w:val="22"/>
          <w:szCs w:val="22"/>
        </w:rPr>
        <w:t xml:space="preserve">ozn. </w:t>
      </w:r>
      <w:r w:rsidRPr="00FD3679">
        <w:rPr>
          <w:rFonts w:asciiTheme="minorBidi" w:hAnsiTheme="minorBidi"/>
          <w:sz w:val="22"/>
          <w:szCs w:val="22"/>
        </w:rPr>
        <w:t>BR Z02</w:t>
      </w:r>
      <w:r w:rsidR="007716EA" w:rsidRPr="00FD3679">
        <w:rPr>
          <w:rFonts w:asciiTheme="minorBidi" w:hAnsiTheme="minorBidi"/>
          <w:sz w:val="22"/>
          <w:szCs w:val="22"/>
        </w:rPr>
        <w:t xml:space="preserve"> o celkové výměře cca 4000 m</w:t>
      </w:r>
      <w:r w:rsidR="007716EA" w:rsidRPr="00FD3679">
        <w:rPr>
          <w:rFonts w:asciiTheme="minorBidi" w:hAnsiTheme="minorBidi"/>
          <w:sz w:val="22"/>
          <w:szCs w:val="22"/>
          <w:vertAlign w:val="superscript"/>
        </w:rPr>
        <w:t>2</w:t>
      </w:r>
      <w:r w:rsidR="007716EA" w:rsidRPr="00FD3679">
        <w:rPr>
          <w:rFonts w:asciiTheme="minorBidi" w:hAnsiTheme="minorBidi"/>
          <w:sz w:val="22"/>
          <w:szCs w:val="22"/>
        </w:rPr>
        <w:t xml:space="preserve">. </w:t>
      </w:r>
    </w:p>
    <w:p w14:paraId="2942EDC7" w14:textId="77777777" w:rsidR="004E1780" w:rsidRPr="00FD3679" w:rsidRDefault="004E1780" w:rsidP="00CA4F8D">
      <w:pPr>
        <w:spacing w:line="276" w:lineRule="auto"/>
        <w:ind w:left="0"/>
        <w:jc w:val="both"/>
        <w:rPr>
          <w:rFonts w:asciiTheme="minorBidi" w:hAnsiTheme="minorBidi"/>
          <w:sz w:val="22"/>
          <w:szCs w:val="22"/>
        </w:rPr>
      </w:pPr>
    </w:p>
    <w:p w14:paraId="1E423603" w14:textId="51EBCEE3" w:rsidR="007716EA" w:rsidRPr="00FD3679" w:rsidRDefault="00CC760F" w:rsidP="00CA4F8D">
      <w:pPr>
        <w:spacing w:line="276" w:lineRule="auto"/>
        <w:ind w:left="0" w:firstLine="357"/>
        <w:jc w:val="both"/>
        <w:rPr>
          <w:rFonts w:asciiTheme="minorBidi" w:hAnsiTheme="minorBidi"/>
          <w:sz w:val="22"/>
          <w:szCs w:val="22"/>
          <w:highlight w:val="yellow"/>
        </w:rPr>
      </w:pPr>
      <w:r w:rsidRPr="00FD3679">
        <w:rPr>
          <w:rFonts w:asciiTheme="minorBidi" w:hAnsiTheme="minorBidi"/>
          <w:noProof/>
          <w:sz w:val="22"/>
          <w:szCs w:val="22"/>
        </w:rPr>
        <w:drawing>
          <wp:inline distT="0" distB="0" distL="0" distR="0" wp14:anchorId="1554ECCB" wp14:editId="79A404EB">
            <wp:extent cx="5760720" cy="4241165"/>
            <wp:effectExtent l="0" t="0" r="0" b="6985"/>
            <wp:docPr id="368404493" name="Obrázek 3" descr="Obsah obrázku mapa, Letecké snímkování, Pohled z ptačí perspektivy, mr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04493" name="Obrázek 3" descr="Obsah obrázku mapa, Letecké snímkování, Pohled z ptačí perspektivy, mrak"/>
                    <pic:cNvPicPr/>
                  </pic:nvPicPr>
                  <pic:blipFill>
                    <a:blip r:embed="rId9">
                      <a:extLst>
                        <a:ext uri="{28A0092B-C50C-407E-A947-70E740481C1C}">
                          <a14:useLocalDpi xmlns:a14="http://schemas.microsoft.com/office/drawing/2010/main" val="0"/>
                        </a:ext>
                      </a:extLst>
                    </a:blip>
                    <a:stretch>
                      <a:fillRect/>
                    </a:stretch>
                  </pic:blipFill>
                  <pic:spPr>
                    <a:xfrm>
                      <a:off x="0" y="0"/>
                      <a:ext cx="5760720" cy="4241165"/>
                    </a:xfrm>
                    <a:prstGeom prst="rect">
                      <a:avLst/>
                    </a:prstGeom>
                  </pic:spPr>
                </pic:pic>
              </a:graphicData>
            </a:graphic>
          </wp:inline>
        </w:drawing>
      </w:r>
    </w:p>
    <w:p w14:paraId="0FFA8903" w14:textId="3379E3D8" w:rsidR="007716EA" w:rsidRPr="00FD3679" w:rsidRDefault="007716EA" w:rsidP="00CA4F8D">
      <w:pPr>
        <w:spacing w:line="276" w:lineRule="auto"/>
        <w:ind w:left="0" w:firstLine="357"/>
        <w:jc w:val="both"/>
        <w:rPr>
          <w:rFonts w:asciiTheme="minorBidi" w:hAnsiTheme="minorBidi"/>
          <w:sz w:val="22"/>
          <w:szCs w:val="22"/>
        </w:rPr>
      </w:pPr>
      <w:r w:rsidRPr="00FD3679">
        <w:rPr>
          <w:rFonts w:asciiTheme="minorBidi" w:hAnsiTheme="minorBidi"/>
          <w:sz w:val="22"/>
          <w:szCs w:val="22"/>
        </w:rPr>
        <w:t>Ortofoto mapa, širší vztahy</w:t>
      </w:r>
    </w:p>
    <w:p w14:paraId="293645DC" w14:textId="77777777" w:rsidR="00CC760F" w:rsidRPr="00FD3679" w:rsidRDefault="00CC760F" w:rsidP="00CA4F8D">
      <w:pPr>
        <w:spacing w:line="276" w:lineRule="auto"/>
        <w:ind w:left="0" w:firstLine="357"/>
        <w:jc w:val="both"/>
        <w:rPr>
          <w:rFonts w:asciiTheme="minorBidi" w:hAnsiTheme="minorBidi"/>
          <w:sz w:val="22"/>
          <w:szCs w:val="22"/>
          <w:highlight w:val="yellow"/>
        </w:rPr>
      </w:pPr>
    </w:p>
    <w:p w14:paraId="4122A1BE" w14:textId="6D1ECEAE" w:rsidR="00CC760F" w:rsidRPr="00FD3679" w:rsidRDefault="00CC760F" w:rsidP="00CA4F8D">
      <w:pPr>
        <w:spacing w:line="276" w:lineRule="auto"/>
        <w:ind w:left="0" w:firstLine="357"/>
        <w:jc w:val="both"/>
        <w:rPr>
          <w:rFonts w:asciiTheme="minorBidi" w:hAnsiTheme="minorBidi"/>
          <w:sz w:val="22"/>
          <w:szCs w:val="22"/>
          <w:highlight w:val="yellow"/>
        </w:rPr>
      </w:pPr>
      <w:r w:rsidRPr="00FD3679">
        <w:rPr>
          <w:rFonts w:asciiTheme="minorBidi" w:hAnsiTheme="minorBidi"/>
          <w:noProof/>
          <w:sz w:val="22"/>
          <w:szCs w:val="22"/>
        </w:rPr>
        <w:lastRenderedPageBreak/>
        <w:drawing>
          <wp:inline distT="0" distB="0" distL="0" distR="0" wp14:anchorId="3DFB62CC" wp14:editId="41C26AAF">
            <wp:extent cx="5760720" cy="4666615"/>
            <wp:effectExtent l="0" t="0" r="0" b="635"/>
            <wp:docPr id="1095299060" name="Obrázek 4" descr="Obsah obrázku ve vzduchu, Letecké snímkování, mapa, Pohled z ptačí perspektivy&#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99060" name="Obrázek 4" descr="Obsah obrázku ve vzduchu, Letecké snímkování, mapa, Pohled z ptačí perspektivy&#10;&#10;Obsah vygenerovaný umělou inteligencí může být nesprávný."/>
                    <pic:cNvPicPr/>
                  </pic:nvPicPr>
                  <pic:blipFill>
                    <a:blip r:embed="rId10">
                      <a:extLst>
                        <a:ext uri="{28A0092B-C50C-407E-A947-70E740481C1C}">
                          <a14:useLocalDpi xmlns:a14="http://schemas.microsoft.com/office/drawing/2010/main" val="0"/>
                        </a:ext>
                      </a:extLst>
                    </a:blip>
                    <a:stretch>
                      <a:fillRect/>
                    </a:stretch>
                  </pic:blipFill>
                  <pic:spPr>
                    <a:xfrm>
                      <a:off x="0" y="0"/>
                      <a:ext cx="5760720" cy="4666615"/>
                    </a:xfrm>
                    <a:prstGeom prst="rect">
                      <a:avLst/>
                    </a:prstGeom>
                  </pic:spPr>
                </pic:pic>
              </a:graphicData>
            </a:graphic>
          </wp:inline>
        </w:drawing>
      </w:r>
    </w:p>
    <w:p w14:paraId="7BE32EB6" w14:textId="20C1AD50" w:rsidR="008D3AB3" w:rsidRPr="00FD3679" w:rsidRDefault="004E1780" w:rsidP="00CA4F8D">
      <w:pPr>
        <w:spacing w:line="276" w:lineRule="auto"/>
        <w:ind w:left="0" w:firstLine="357"/>
        <w:jc w:val="both"/>
        <w:rPr>
          <w:rFonts w:asciiTheme="minorBidi" w:hAnsiTheme="minorBidi"/>
          <w:sz w:val="22"/>
          <w:szCs w:val="22"/>
        </w:rPr>
      </w:pPr>
      <w:r w:rsidRPr="00FD3679">
        <w:rPr>
          <w:rFonts w:asciiTheme="minorBidi" w:hAnsiTheme="minorBidi"/>
          <w:sz w:val="22"/>
          <w:szCs w:val="22"/>
        </w:rPr>
        <w:t>Ortofoto mapa s vymezením řešeného území</w:t>
      </w:r>
    </w:p>
    <w:p w14:paraId="1D613B81" w14:textId="77777777" w:rsidR="00602F93" w:rsidRPr="00FD3679" w:rsidRDefault="00602F93" w:rsidP="00CA4F8D">
      <w:pPr>
        <w:spacing w:line="276" w:lineRule="auto"/>
        <w:ind w:left="0" w:firstLine="357"/>
        <w:jc w:val="both"/>
        <w:rPr>
          <w:rFonts w:asciiTheme="minorBidi" w:hAnsiTheme="minorBidi"/>
          <w:sz w:val="22"/>
          <w:szCs w:val="22"/>
        </w:rPr>
      </w:pPr>
    </w:p>
    <w:p w14:paraId="192BAFBE" w14:textId="4E27A9B5" w:rsidR="00602F93" w:rsidRPr="00FD3679" w:rsidRDefault="00602F93" w:rsidP="00CA4F8D">
      <w:pPr>
        <w:spacing w:line="276" w:lineRule="auto"/>
        <w:ind w:left="0" w:firstLine="357"/>
        <w:jc w:val="both"/>
        <w:rPr>
          <w:rFonts w:asciiTheme="minorBidi" w:eastAsiaTheme="majorEastAsia" w:hAnsiTheme="minorBidi"/>
          <w:b/>
          <w:bCs/>
          <w:iCs/>
          <w:sz w:val="22"/>
          <w:szCs w:val="22"/>
          <w:u w:val="single"/>
        </w:rPr>
      </w:pPr>
      <w:r w:rsidRPr="00FD3679">
        <w:rPr>
          <w:rFonts w:asciiTheme="minorBidi" w:eastAsiaTheme="majorEastAsia" w:hAnsiTheme="minorBidi"/>
          <w:b/>
          <w:bCs/>
          <w:iCs/>
          <w:sz w:val="22"/>
          <w:szCs w:val="22"/>
          <w:u w:val="single"/>
        </w:rPr>
        <w:t xml:space="preserve">Přehled vlastníků jednotlivých parcel </w:t>
      </w:r>
    </w:p>
    <w:p w14:paraId="2F51A14D" w14:textId="77777777" w:rsidR="00602F93" w:rsidRPr="00FD3679" w:rsidRDefault="00602F93" w:rsidP="00CA4F8D">
      <w:pPr>
        <w:spacing w:line="276" w:lineRule="auto"/>
        <w:ind w:left="0" w:firstLine="357"/>
        <w:jc w:val="both"/>
        <w:rPr>
          <w:rFonts w:asciiTheme="minorBidi" w:hAnsiTheme="minorBidi"/>
          <w:sz w:val="22"/>
          <w:szCs w:val="22"/>
        </w:rPr>
      </w:pPr>
    </w:p>
    <w:tbl>
      <w:tblPr>
        <w:tblStyle w:val="Mkatabulky"/>
        <w:tblW w:w="8787" w:type="dxa"/>
        <w:tblInd w:w="357" w:type="dxa"/>
        <w:tblLook w:val="04A0" w:firstRow="1" w:lastRow="0" w:firstColumn="1" w:lastColumn="0" w:noHBand="0" w:noVBand="1"/>
      </w:tblPr>
      <w:tblGrid>
        <w:gridCol w:w="1134"/>
        <w:gridCol w:w="5102"/>
        <w:gridCol w:w="1134"/>
        <w:gridCol w:w="1417"/>
      </w:tblGrid>
      <w:tr w:rsidR="00602F93" w:rsidRPr="00FD3679" w14:paraId="009CEEF8" w14:textId="77777777" w:rsidTr="00653E1D">
        <w:trPr>
          <w:trHeight w:val="850"/>
        </w:trPr>
        <w:tc>
          <w:tcPr>
            <w:tcW w:w="1134" w:type="dxa"/>
            <w:vAlign w:val="center"/>
          </w:tcPr>
          <w:p w14:paraId="230739CF" w14:textId="77777777" w:rsidR="00602F93" w:rsidRPr="00FD3679" w:rsidRDefault="00602F93" w:rsidP="00CA4F8D">
            <w:pPr>
              <w:spacing w:line="276" w:lineRule="auto"/>
              <w:ind w:left="0"/>
              <w:jc w:val="both"/>
              <w:rPr>
                <w:rFonts w:asciiTheme="minorBidi" w:hAnsiTheme="minorBidi" w:cstheme="minorBidi"/>
                <w:b/>
                <w:bCs/>
                <w:snapToGrid w:val="0"/>
                <w:sz w:val="22"/>
                <w:szCs w:val="22"/>
              </w:rPr>
            </w:pPr>
            <w:r w:rsidRPr="00FD3679">
              <w:rPr>
                <w:rFonts w:asciiTheme="minorBidi" w:hAnsiTheme="minorBidi" w:cstheme="minorBidi"/>
                <w:b/>
                <w:bCs/>
                <w:snapToGrid w:val="0"/>
                <w:sz w:val="22"/>
                <w:szCs w:val="22"/>
              </w:rPr>
              <w:t>Číslo parcely</w:t>
            </w:r>
          </w:p>
        </w:tc>
        <w:tc>
          <w:tcPr>
            <w:tcW w:w="5102" w:type="dxa"/>
            <w:vAlign w:val="center"/>
          </w:tcPr>
          <w:p w14:paraId="67418DD1" w14:textId="77777777" w:rsidR="00602F93" w:rsidRPr="00FD3679" w:rsidRDefault="00602F93" w:rsidP="00CA4F8D">
            <w:pPr>
              <w:spacing w:line="276" w:lineRule="auto"/>
              <w:ind w:left="0"/>
              <w:jc w:val="both"/>
              <w:rPr>
                <w:rFonts w:asciiTheme="minorBidi" w:hAnsiTheme="minorBidi" w:cstheme="minorBidi"/>
                <w:b/>
                <w:bCs/>
                <w:snapToGrid w:val="0"/>
                <w:sz w:val="22"/>
                <w:szCs w:val="22"/>
              </w:rPr>
            </w:pPr>
            <w:r w:rsidRPr="00FD3679">
              <w:rPr>
                <w:rFonts w:asciiTheme="minorBidi" w:hAnsiTheme="minorBidi" w:cstheme="minorBidi"/>
                <w:b/>
                <w:bCs/>
                <w:snapToGrid w:val="0"/>
                <w:sz w:val="22"/>
                <w:szCs w:val="22"/>
              </w:rPr>
              <w:t>Vlastník parcely, adresa</w:t>
            </w:r>
          </w:p>
        </w:tc>
        <w:tc>
          <w:tcPr>
            <w:tcW w:w="1134" w:type="dxa"/>
            <w:vAlign w:val="center"/>
          </w:tcPr>
          <w:p w14:paraId="58EA800A" w14:textId="77777777" w:rsidR="00602F93" w:rsidRPr="00FD3679" w:rsidRDefault="00602F93" w:rsidP="00CA4F8D">
            <w:pPr>
              <w:spacing w:line="276" w:lineRule="auto"/>
              <w:ind w:left="0"/>
              <w:jc w:val="both"/>
              <w:rPr>
                <w:rFonts w:asciiTheme="minorBidi" w:hAnsiTheme="minorBidi" w:cstheme="minorBidi"/>
                <w:b/>
                <w:bCs/>
                <w:snapToGrid w:val="0"/>
                <w:sz w:val="22"/>
                <w:szCs w:val="22"/>
              </w:rPr>
            </w:pPr>
            <w:r w:rsidRPr="00FD3679">
              <w:rPr>
                <w:rFonts w:asciiTheme="minorBidi" w:hAnsiTheme="minorBidi" w:cstheme="minorBidi"/>
                <w:b/>
                <w:bCs/>
                <w:snapToGrid w:val="0"/>
                <w:sz w:val="22"/>
                <w:szCs w:val="22"/>
              </w:rPr>
              <w:t>Výměra (m</w:t>
            </w:r>
            <w:r w:rsidRPr="00FD3679">
              <w:rPr>
                <w:rFonts w:asciiTheme="minorBidi" w:hAnsiTheme="minorBidi" w:cstheme="minorBidi"/>
                <w:b/>
                <w:bCs/>
                <w:snapToGrid w:val="0"/>
                <w:sz w:val="22"/>
                <w:szCs w:val="22"/>
                <w:vertAlign w:val="superscript"/>
              </w:rPr>
              <w:t>2</w:t>
            </w:r>
            <w:r w:rsidRPr="00FD3679">
              <w:rPr>
                <w:rFonts w:asciiTheme="minorBidi" w:hAnsiTheme="minorBidi" w:cstheme="minorBidi"/>
                <w:b/>
                <w:bCs/>
                <w:snapToGrid w:val="0"/>
                <w:sz w:val="22"/>
                <w:szCs w:val="22"/>
              </w:rPr>
              <w:t>)</w:t>
            </w:r>
          </w:p>
        </w:tc>
        <w:tc>
          <w:tcPr>
            <w:tcW w:w="1417" w:type="dxa"/>
            <w:vAlign w:val="center"/>
          </w:tcPr>
          <w:p w14:paraId="373ED5CD" w14:textId="77777777" w:rsidR="00602F93" w:rsidRPr="00FD3679" w:rsidRDefault="00602F93" w:rsidP="00CA4F8D">
            <w:pPr>
              <w:spacing w:line="276" w:lineRule="auto"/>
              <w:ind w:left="0"/>
              <w:jc w:val="both"/>
              <w:rPr>
                <w:rFonts w:asciiTheme="minorBidi" w:hAnsiTheme="minorBidi" w:cstheme="minorBidi"/>
                <w:b/>
                <w:bCs/>
                <w:snapToGrid w:val="0"/>
                <w:sz w:val="22"/>
                <w:szCs w:val="22"/>
              </w:rPr>
            </w:pPr>
            <w:r w:rsidRPr="00FD3679">
              <w:rPr>
                <w:rFonts w:asciiTheme="minorBidi" w:hAnsiTheme="minorBidi" w:cstheme="minorBidi"/>
                <w:b/>
                <w:bCs/>
                <w:snapToGrid w:val="0"/>
                <w:sz w:val="22"/>
                <w:szCs w:val="22"/>
              </w:rPr>
              <w:t>Druh pozemku</w:t>
            </w:r>
          </w:p>
        </w:tc>
      </w:tr>
      <w:tr w:rsidR="00602F93" w:rsidRPr="00FD3679" w14:paraId="19C3DBC8" w14:textId="77777777" w:rsidTr="004D7FFD">
        <w:trPr>
          <w:trHeight w:val="680"/>
        </w:trPr>
        <w:tc>
          <w:tcPr>
            <w:tcW w:w="1134" w:type="dxa"/>
            <w:vAlign w:val="center"/>
          </w:tcPr>
          <w:p w14:paraId="1F885D3D" w14:textId="4AC91FB3"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1543/11</w:t>
            </w:r>
          </w:p>
        </w:tc>
        <w:tc>
          <w:tcPr>
            <w:tcW w:w="5102" w:type="dxa"/>
            <w:vAlign w:val="center"/>
          </w:tcPr>
          <w:p w14:paraId="4D6DA907" w14:textId="3122797D" w:rsidR="00602F93" w:rsidRPr="00FD3679" w:rsidRDefault="00FE51D5"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Josef Fabičovic, Dědina 290, 69143 Hlohovec</w:t>
            </w:r>
          </w:p>
        </w:tc>
        <w:tc>
          <w:tcPr>
            <w:tcW w:w="1134" w:type="dxa"/>
            <w:vAlign w:val="center"/>
          </w:tcPr>
          <w:p w14:paraId="02FA5BE8" w14:textId="25BA08BA" w:rsidR="00602F93" w:rsidRPr="00FD3679" w:rsidRDefault="004D7FF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1569</w:t>
            </w:r>
          </w:p>
        </w:tc>
        <w:tc>
          <w:tcPr>
            <w:tcW w:w="1417" w:type="dxa"/>
            <w:vAlign w:val="center"/>
          </w:tcPr>
          <w:p w14:paraId="59A493B8"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793F314A" w14:textId="77777777" w:rsidTr="004D7FFD">
        <w:trPr>
          <w:trHeight w:val="680"/>
        </w:trPr>
        <w:tc>
          <w:tcPr>
            <w:tcW w:w="1134" w:type="dxa"/>
            <w:vAlign w:val="center"/>
          </w:tcPr>
          <w:p w14:paraId="09D33B49" w14:textId="7974D9E6"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1543/12</w:t>
            </w:r>
          </w:p>
        </w:tc>
        <w:tc>
          <w:tcPr>
            <w:tcW w:w="5102" w:type="dxa"/>
            <w:vAlign w:val="center"/>
          </w:tcPr>
          <w:p w14:paraId="682A129F" w14:textId="1B58E407" w:rsidR="004D7FFD" w:rsidRPr="00FD3679" w:rsidRDefault="004D7FFD"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Ing. Martina Pluháčková, Nádražní 689/31,</w:t>
            </w:r>
          </w:p>
          <w:p w14:paraId="2440E85A" w14:textId="4D5C4759" w:rsidR="00602F93" w:rsidRPr="00FD3679" w:rsidRDefault="004D7FFD"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69172 Klobouky u Brna</w:t>
            </w:r>
          </w:p>
        </w:tc>
        <w:tc>
          <w:tcPr>
            <w:tcW w:w="1134" w:type="dxa"/>
            <w:vAlign w:val="center"/>
          </w:tcPr>
          <w:p w14:paraId="691E93AB" w14:textId="58D581C9" w:rsidR="00602F93" w:rsidRPr="00FD3679" w:rsidRDefault="004D7FF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1322</w:t>
            </w:r>
          </w:p>
        </w:tc>
        <w:tc>
          <w:tcPr>
            <w:tcW w:w="1417" w:type="dxa"/>
            <w:vAlign w:val="center"/>
          </w:tcPr>
          <w:p w14:paraId="5513F231"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215093BE" w14:textId="77777777" w:rsidTr="004D7FFD">
        <w:trPr>
          <w:trHeight w:val="680"/>
        </w:trPr>
        <w:tc>
          <w:tcPr>
            <w:tcW w:w="1134" w:type="dxa"/>
            <w:vAlign w:val="center"/>
          </w:tcPr>
          <w:p w14:paraId="0852EEE1" w14:textId="1D21232C"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1543/13</w:t>
            </w:r>
          </w:p>
        </w:tc>
        <w:tc>
          <w:tcPr>
            <w:tcW w:w="5102" w:type="dxa"/>
            <w:vAlign w:val="center"/>
          </w:tcPr>
          <w:p w14:paraId="51AE0162" w14:textId="77777777" w:rsidR="00F02B75" w:rsidRPr="00FD3679" w:rsidRDefault="00F02B75"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Ing. Martina Pluháčková, Nádražní 689/31,</w:t>
            </w:r>
          </w:p>
          <w:p w14:paraId="70A2DF1D" w14:textId="1B77E0C0" w:rsidR="00602F93" w:rsidRPr="00FD3679" w:rsidRDefault="00F02B75"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z w:val="22"/>
                <w:szCs w:val="22"/>
              </w:rPr>
              <w:t>69172 Klobouky u Brna</w:t>
            </w:r>
          </w:p>
        </w:tc>
        <w:tc>
          <w:tcPr>
            <w:tcW w:w="1134" w:type="dxa"/>
            <w:vAlign w:val="center"/>
          </w:tcPr>
          <w:p w14:paraId="33565046" w14:textId="79FC028E" w:rsidR="00602F93" w:rsidRPr="00FD3679" w:rsidRDefault="00F02B75"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3847</w:t>
            </w:r>
          </w:p>
        </w:tc>
        <w:tc>
          <w:tcPr>
            <w:tcW w:w="1417" w:type="dxa"/>
            <w:vAlign w:val="center"/>
          </w:tcPr>
          <w:p w14:paraId="11526746"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73A02E22" w14:textId="77777777" w:rsidTr="004D7FFD">
        <w:trPr>
          <w:trHeight w:val="680"/>
        </w:trPr>
        <w:tc>
          <w:tcPr>
            <w:tcW w:w="1134" w:type="dxa"/>
            <w:vAlign w:val="center"/>
          </w:tcPr>
          <w:p w14:paraId="2B40930D" w14:textId="6E3E4350"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1543/14</w:t>
            </w:r>
          </w:p>
        </w:tc>
        <w:tc>
          <w:tcPr>
            <w:tcW w:w="5102" w:type="dxa"/>
            <w:vAlign w:val="center"/>
          </w:tcPr>
          <w:p w14:paraId="675627F2" w14:textId="4FA247B0" w:rsidR="00602F93" w:rsidRPr="00FD3679" w:rsidRDefault="00F02B75"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Jarmila Sítková, Lednická 460, 69143 Hlohovec</w:t>
            </w:r>
          </w:p>
        </w:tc>
        <w:tc>
          <w:tcPr>
            <w:tcW w:w="1134" w:type="dxa"/>
            <w:vAlign w:val="center"/>
          </w:tcPr>
          <w:p w14:paraId="6F476107" w14:textId="285E7160" w:rsidR="00602F93" w:rsidRPr="00FD3679" w:rsidRDefault="00F02B75"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1970</w:t>
            </w:r>
          </w:p>
        </w:tc>
        <w:tc>
          <w:tcPr>
            <w:tcW w:w="1417" w:type="dxa"/>
            <w:vAlign w:val="center"/>
          </w:tcPr>
          <w:p w14:paraId="20623BE3"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5AFE7548" w14:textId="77777777" w:rsidTr="004D7FFD">
        <w:trPr>
          <w:trHeight w:val="680"/>
        </w:trPr>
        <w:tc>
          <w:tcPr>
            <w:tcW w:w="1134" w:type="dxa"/>
            <w:vAlign w:val="center"/>
          </w:tcPr>
          <w:p w14:paraId="6316B0CE" w14:textId="74B16FA5"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1543/15</w:t>
            </w:r>
          </w:p>
        </w:tc>
        <w:tc>
          <w:tcPr>
            <w:tcW w:w="5102" w:type="dxa"/>
            <w:vAlign w:val="center"/>
          </w:tcPr>
          <w:p w14:paraId="7889C2BF" w14:textId="7F14F12F" w:rsidR="00602F93" w:rsidRPr="00FD3679" w:rsidRDefault="00CB2810"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SJ Luděk Bartošík a Marie Bartošíková, Dolní konec 307, 69143 Hlohovec</w:t>
            </w:r>
          </w:p>
        </w:tc>
        <w:tc>
          <w:tcPr>
            <w:tcW w:w="1134" w:type="dxa"/>
            <w:vAlign w:val="center"/>
          </w:tcPr>
          <w:p w14:paraId="58011983" w14:textId="01791B85" w:rsidR="00602F93" w:rsidRPr="00FD3679" w:rsidRDefault="00F02B75"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1547</w:t>
            </w:r>
          </w:p>
        </w:tc>
        <w:tc>
          <w:tcPr>
            <w:tcW w:w="1417" w:type="dxa"/>
            <w:vAlign w:val="center"/>
          </w:tcPr>
          <w:p w14:paraId="3D3CA7CF"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0E86B32F" w14:textId="77777777" w:rsidTr="004D7FFD">
        <w:trPr>
          <w:trHeight w:val="680"/>
        </w:trPr>
        <w:tc>
          <w:tcPr>
            <w:tcW w:w="1134" w:type="dxa"/>
            <w:vAlign w:val="center"/>
          </w:tcPr>
          <w:p w14:paraId="6EE63720" w14:textId="0542233B"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1543/16</w:t>
            </w:r>
          </w:p>
        </w:tc>
        <w:tc>
          <w:tcPr>
            <w:tcW w:w="5102" w:type="dxa"/>
            <w:vAlign w:val="center"/>
          </w:tcPr>
          <w:p w14:paraId="10DDBD04" w14:textId="04ADDA79" w:rsidR="00602F93" w:rsidRPr="00FD3679" w:rsidRDefault="00CB2810"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Cyril Michalica, Chalupky 102, 69143 Hlohovec</w:t>
            </w:r>
          </w:p>
        </w:tc>
        <w:tc>
          <w:tcPr>
            <w:tcW w:w="1134" w:type="dxa"/>
            <w:vAlign w:val="center"/>
          </w:tcPr>
          <w:p w14:paraId="25A8F5A2" w14:textId="60B1500D" w:rsidR="00602F93" w:rsidRPr="00FD3679" w:rsidRDefault="00CB2810"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1277</w:t>
            </w:r>
          </w:p>
        </w:tc>
        <w:tc>
          <w:tcPr>
            <w:tcW w:w="1417" w:type="dxa"/>
            <w:vAlign w:val="center"/>
          </w:tcPr>
          <w:p w14:paraId="5DE3FDA6"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7D72183C" w14:textId="77777777" w:rsidTr="004D7FFD">
        <w:trPr>
          <w:trHeight w:val="680"/>
        </w:trPr>
        <w:tc>
          <w:tcPr>
            <w:tcW w:w="1134" w:type="dxa"/>
            <w:vAlign w:val="center"/>
          </w:tcPr>
          <w:p w14:paraId="6094B870" w14:textId="368D8579"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lastRenderedPageBreak/>
              <w:t>1543/17</w:t>
            </w:r>
          </w:p>
        </w:tc>
        <w:tc>
          <w:tcPr>
            <w:tcW w:w="5102" w:type="dxa"/>
            <w:vAlign w:val="center"/>
          </w:tcPr>
          <w:p w14:paraId="44747A87" w14:textId="4E7B223F" w:rsidR="00602F93" w:rsidRPr="00FD3679" w:rsidRDefault="00CB2810"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z w:val="22"/>
                <w:szCs w:val="22"/>
              </w:rPr>
              <w:t>Cyril Michalica, Chalupky 102, 69143 Hlohovec</w:t>
            </w:r>
          </w:p>
        </w:tc>
        <w:tc>
          <w:tcPr>
            <w:tcW w:w="1134" w:type="dxa"/>
            <w:vAlign w:val="center"/>
          </w:tcPr>
          <w:p w14:paraId="438D5EB7" w14:textId="4DC447C0" w:rsidR="00602F93" w:rsidRPr="00FD3679" w:rsidRDefault="00CB2810"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1397</w:t>
            </w:r>
          </w:p>
        </w:tc>
        <w:tc>
          <w:tcPr>
            <w:tcW w:w="1417" w:type="dxa"/>
            <w:vAlign w:val="center"/>
          </w:tcPr>
          <w:p w14:paraId="21776BDF"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37E90B88" w14:textId="77777777" w:rsidTr="004D7FFD">
        <w:trPr>
          <w:trHeight w:val="680"/>
        </w:trPr>
        <w:tc>
          <w:tcPr>
            <w:tcW w:w="1134" w:type="dxa"/>
            <w:vAlign w:val="center"/>
          </w:tcPr>
          <w:p w14:paraId="1D18A7EA" w14:textId="15A5F0E5"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1543/18</w:t>
            </w:r>
          </w:p>
        </w:tc>
        <w:tc>
          <w:tcPr>
            <w:tcW w:w="5102" w:type="dxa"/>
            <w:vAlign w:val="center"/>
          </w:tcPr>
          <w:p w14:paraId="55EE880F" w14:textId="16D714FA" w:rsidR="00602F93" w:rsidRPr="00FD3679" w:rsidRDefault="00CB2810"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z w:val="22"/>
                <w:szCs w:val="22"/>
              </w:rPr>
              <w:t>Cyril Michalica, Chalupky 102, 69143 Hlohovec</w:t>
            </w:r>
          </w:p>
        </w:tc>
        <w:tc>
          <w:tcPr>
            <w:tcW w:w="1134" w:type="dxa"/>
            <w:vAlign w:val="center"/>
          </w:tcPr>
          <w:p w14:paraId="3AE68F4D" w14:textId="0E672F6F" w:rsidR="00602F93" w:rsidRPr="00FD3679" w:rsidRDefault="00CB2810"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1679</w:t>
            </w:r>
          </w:p>
        </w:tc>
        <w:tc>
          <w:tcPr>
            <w:tcW w:w="1417" w:type="dxa"/>
            <w:vAlign w:val="center"/>
          </w:tcPr>
          <w:p w14:paraId="3A144D5F"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27A40B62" w14:textId="77777777" w:rsidTr="004D7FFD">
        <w:trPr>
          <w:trHeight w:val="680"/>
        </w:trPr>
        <w:tc>
          <w:tcPr>
            <w:tcW w:w="1134" w:type="dxa"/>
            <w:vAlign w:val="center"/>
          </w:tcPr>
          <w:p w14:paraId="026C27F8" w14:textId="08C83420"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1543/19</w:t>
            </w:r>
          </w:p>
        </w:tc>
        <w:tc>
          <w:tcPr>
            <w:tcW w:w="5102" w:type="dxa"/>
            <w:vAlign w:val="center"/>
          </w:tcPr>
          <w:p w14:paraId="0A45F41E" w14:textId="2ABC0C5F" w:rsidR="00602F93" w:rsidRPr="00FD3679" w:rsidRDefault="00CB2810"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Vít Sítek, Šulaperk 480, 69143 Hlohovec</w:t>
            </w:r>
          </w:p>
        </w:tc>
        <w:tc>
          <w:tcPr>
            <w:tcW w:w="1134" w:type="dxa"/>
            <w:vAlign w:val="center"/>
          </w:tcPr>
          <w:p w14:paraId="38B2DE05" w14:textId="47BDDA9A" w:rsidR="00602F93" w:rsidRPr="00FD3679" w:rsidRDefault="00CB2810"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2997</w:t>
            </w:r>
          </w:p>
        </w:tc>
        <w:tc>
          <w:tcPr>
            <w:tcW w:w="1417" w:type="dxa"/>
            <w:vAlign w:val="center"/>
          </w:tcPr>
          <w:p w14:paraId="40FC3C59" w14:textId="77777777" w:rsidR="00602F93" w:rsidRPr="00FD3679" w:rsidRDefault="00602F93"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Orná půda</w:t>
            </w:r>
          </w:p>
        </w:tc>
      </w:tr>
      <w:tr w:rsidR="00602F93" w:rsidRPr="00FD3679" w14:paraId="785EA79D" w14:textId="77777777" w:rsidTr="004D7FFD">
        <w:trPr>
          <w:trHeight w:val="680"/>
        </w:trPr>
        <w:tc>
          <w:tcPr>
            <w:tcW w:w="1134" w:type="dxa"/>
            <w:vAlign w:val="center"/>
          </w:tcPr>
          <w:p w14:paraId="5B557B67" w14:textId="0970D23E"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1543/20</w:t>
            </w:r>
          </w:p>
        </w:tc>
        <w:tc>
          <w:tcPr>
            <w:tcW w:w="5102" w:type="dxa"/>
            <w:vAlign w:val="center"/>
          </w:tcPr>
          <w:p w14:paraId="796BFF39" w14:textId="68116EEE" w:rsidR="00602F93" w:rsidRPr="00FD3679" w:rsidRDefault="00CB2810"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Cyril Michalica, Chalupky 102, 69143 Hlohovec</w:t>
            </w:r>
          </w:p>
        </w:tc>
        <w:tc>
          <w:tcPr>
            <w:tcW w:w="1134" w:type="dxa"/>
            <w:vAlign w:val="center"/>
          </w:tcPr>
          <w:p w14:paraId="3F2B219F" w14:textId="0BD397BB" w:rsidR="00602F93" w:rsidRPr="00FD3679" w:rsidRDefault="00CB2810"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4195</w:t>
            </w:r>
          </w:p>
        </w:tc>
        <w:tc>
          <w:tcPr>
            <w:tcW w:w="1417" w:type="dxa"/>
            <w:vAlign w:val="center"/>
          </w:tcPr>
          <w:p w14:paraId="74B5AA99"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16BDD04E" w14:textId="77777777" w:rsidTr="00207B3D">
        <w:trPr>
          <w:trHeight w:val="1814"/>
        </w:trPr>
        <w:tc>
          <w:tcPr>
            <w:tcW w:w="1134" w:type="dxa"/>
            <w:vAlign w:val="center"/>
          </w:tcPr>
          <w:p w14:paraId="625131F0" w14:textId="2A56A8DE"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1543/21</w:t>
            </w:r>
          </w:p>
        </w:tc>
        <w:tc>
          <w:tcPr>
            <w:tcW w:w="5102" w:type="dxa"/>
            <w:vAlign w:val="center"/>
          </w:tcPr>
          <w:p w14:paraId="1E69F0C4" w14:textId="77777777" w:rsidR="00602F93" w:rsidRPr="00FD3679" w:rsidRDefault="002A3C1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Brigita Hubertová, Svárov 52/34, 69153 Tvrdonice</w:t>
            </w:r>
          </w:p>
          <w:p w14:paraId="235EE0FA" w14:textId="20E94E19" w:rsidR="002A3C1D" w:rsidRPr="00FD3679" w:rsidRDefault="002A3C1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Marie Kainová, nám. Svobody 23, 69142 Valtice</w:t>
            </w:r>
          </w:p>
          <w:p w14:paraId="466D64DB" w14:textId="44D23BA4" w:rsidR="002A3C1D" w:rsidRPr="00FD3679" w:rsidRDefault="002A3C1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Jana Kasalová, Fügnerova 2074/3, 69002 Břeclav</w:t>
            </w:r>
          </w:p>
          <w:p w14:paraId="584FA8A8" w14:textId="237FEC6E" w:rsidR="002A3C1D" w:rsidRPr="00FD3679" w:rsidRDefault="002A3C1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PaedDr. Marta Ludvíková, Spáčilova 3076/28, 76701 Kroměříž</w:t>
            </w:r>
          </w:p>
          <w:p w14:paraId="5FF5A06C" w14:textId="51D15170" w:rsidR="002A3C1D" w:rsidRPr="00FD3679" w:rsidRDefault="00207B3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Sylva Miškeříková, Dědina 62, 69143 Hlohovec</w:t>
            </w:r>
          </w:p>
        </w:tc>
        <w:tc>
          <w:tcPr>
            <w:tcW w:w="1134" w:type="dxa"/>
            <w:vAlign w:val="center"/>
          </w:tcPr>
          <w:p w14:paraId="6D184013" w14:textId="1BF7E92A" w:rsidR="00602F93" w:rsidRPr="00FD3679" w:rsidRDefault="00CB2810"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3359</w:t>
            </w:r>
          </w:p>
        </w:tc>
        <w:tc>
          <w:tcPr>
            <w:tcW w:w="1417" w:type="dxa"/>
            <w:vAlign w:val="center"/>
          </w:tcPr>
          <w:p w14:paraId="565F07DF"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224B0B44" w14:textId="77777777" w:rsidTr="004D7FFD">
        <w:trPr>
          <w:trHeight w:val="680"/>
        </w:trPr>
        <w:tc>
          <w:tcPr>
            <w:tcW w:w="1134" w:type="dxa"/>
            <w:vAlign w:val="center"/>
          </w:tcPr>
          <w:p w14:paraId="0AECEF18" w14:textId="536C1283"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1543/22</w:t>
            </w:r>
          </w:p>
        </w:tc>
        <w:tc>
          <w:tcPr>
            <w:tcW w:w="5102" w:type="dxa"/>
            <w:vAlign w:val="center"/>
          </w:tcPr>
          <w:p w14:paraId="3E9D2C62" w14:textId="534CA548" w:rsidR="00602F93" w:rsidRPr="00FD3679" w:rsidRDefault="00207B3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z w:val="22"/>
                <w:szCs w:val="22"/>
              </w:rPr>
              <w:t>Cyril Michalica, Chalupky 102, 69143 Hlohovec</w:t>
            </w:r>
          </w:p>
        </w:tc>
        <w:tc>
          <w:tcPr>
            <w:tcW w:w="1134" w:type="dxa"/>
            <w:vAlign w:val="center"/>
          </w:tcPr>
          <w:p w14:paraId="2EBC7C13" w14:textId="3477D692" w:rsidR="00602F93" w:rsidRPr="00FD3679" w:rsidRDefault="00207B3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1030</w:t>
            </w:r>
          </w:p>
        </w:tc>
        <w:tc>
          <w:tcPr>
            <w:tcW w:w="1417" w:type="dxa"/>
            <w:vAlign w:val="center"/>
          </w:tcPr>
          <w:p w14:paraId="0FF0C1E4"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076D8F4B" w14:textId="77777777" w:rsidTr="004D7FFD">
        <w:trPr>
          <w:trHeight w:val="680"/>
        </w:trPr>
        <w:tc>
          <w:tcPr>
            <w:tcW w:w="1134" w:type="dxa"/>
            <w:vAlign w:val="center"/>
          </w:tcPr>
          <w:p w14:paraId="33FBF576" w14:textId="6E6153CC"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1543/23</w:t>
            </w:r>
          </w:p>
        </w:tc>
        <w:tc>
          <w:tcPr>
            <w:tcW w:w="5102" w:type="dxa"/>
            <w:vAlign w:val="center"/>
          </w:tcPr>
          <w:p w14:paraId="64048DD3" w14:textId="77829CB6" w:rsidR="00602F93" w:rsidRPr="00FD3679" w:rsidRDefault="00207B3D"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Cyril Michalica, Chalupky 102, 69143 Hlohovec</w:t>
            </w:r>
          </w:p>
        </w:tc>
        <w:tc>
          <w:tcPr>
            <w:tcW w:w="1134" w:type="dxa"/>
            <w:vAlign w:val="center"/>
          </w:tcPr>
          <w:p w14:paraId="1DC1CF51" w14:textId="09013571" w:rsidR="00602F93" w:rsidRPr="00FD3679" w:rsidRDefault="00207B3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1226</w:t>
            </w:r>
          </w:p>
        </w:tc>
        <w:tc>
          <w:tcPr>
            <w:tcW w:w="1417" w:type="dxa"/>
            <w:vAlign w:val="center"/>
          </w:tcPr>
          <w:p w14:paraId="2F3B0CFA" w14:textId="77777777" w:rsidR="00602F93" w:rsidRPr="00FD3679" w:rsidRDefault="00602F93"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Orná půda</w:t>
            </w:r>
          </w:p>
        </w:tc>
      </w:tr>
      <w:tr w:rsidR="00602F93" w:rsidRPr="00FD3679" w14:paraId="2FC0E5BE" w14:textId="77777777" w:rsidTr="004D7FFD">
        <w:trPr>
          <w:trHeight w:val="680"/>
        </w:trPr>
        <w:tc>
          <w:tcPr>
            <w:tcW w:w="1134" w:type="dxa"/>
            <w:vAlign w:val="center"/>
          </w:tcPr>
          <w:p w14:paraId="111ED3C4" w14:textId="5B3A33C6"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1543/50</w:t>
            </w:r>
          </w:p>
        </w:tc>
        <w:tc>
          <w:tcPr>
            <w:tcW w:w="5102" w:type="dxa"/>
            <w:vAlign w:val="center"/>
          </w:tcPr>
          <w:p w14:paraId="2FF87623" w14:textId="33D1857E" w:rsidR="00602F93" w:rsidRPr="00FD3679" w:rsidRDefault="00207B3D"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Obec Hlohovec, Hlavní 75, 69143 Hlohovec</w:t>
            </w:r>
          </w:p>
        </w:tc>
        <w:tc>
          <w:tcPr>
            <w:tcW w:w="1134" w:type="dxa"/>
            <w:vAlign w:val="center"/>
          </w:tcPr>
          <w:p w14:paraId="69D8F85A" w14:textId="737876E7" w:rsidR="00602F93" w:rsidRPr="00FD3679" w:rsidRDefault="00207B3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333</w:t>
            </w:r>
          </w:p>
        </w:tc>
        <w:tc>
          <w:tcPr>
            <w:tcW w:w="1417" w:type="dxa"/>
            <w:vAlign w:val="center"/>
          </w:tcPr>
          <w:p w14:paraId="43BC7427" w14:textId="3C591236" w:rsidR="00602F93" w:rsidRPr="00FD3679" w:rsidRDefault="00207B3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Ostatní plocha</w:t>
            </w:r>
          </w:p>
        </w:tc>
      </w:tr>
      <w:tr w:rsidR="00602F93" w:rsidRPr="00FD3679" w14:paraId="0B4A6F36" w14:textId="77777777" w:rsidTr="004D7FFD">
        <w:trPr>
          <w:trHeight w:val="680"/>
        </w:trPr>
        <w:tc>
          <w:tcPr>
            <w:tcW w:w="1134" w:type="dxa"/>
            <w:vAlign w:val="center"/>
          </w:tcPr>
          <w:p w14:paraId="163A813E" w14:textId="18358F49"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1547/1</w:t>
            </w:r>
          </w:p>
        </w:tc>
        <w:tc>
          <w:tcPr>
            <w:tcW w:w="5102" w:type="dxa"/>
            <w:vAlign w:val="center"/>
          </w:tcPr>
          <w:p w14:paraId="5D7CEB7B" w14:textId="6BB84A23" w:rsidR="00602F93" w:rsidRPr="00FD3679" w:rsidRDefault="00207B3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z w:val="22"/>
                <w:szCs w:val="22"/>
              </w:rPr>
              <w:t>Obec Hlohovec, Hlavní 75, 69143 Hlohovec</w:t>
            </w:r>
          </w:p>
        </w:tc>
        <w:tc>
          <w:tcPr>
            <w:tcW w:w="1134" w:type="dxa"/>
            <w:vAlign w:val="center"/>
          </w:tcPr>
          <w:p w14:paraId="1C62C439" w14:textId="16883FF5" w:rsidR="00602F93" w:rsidRPr="00FD3679" w:rsidRDefault="00207B3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438</w:t>
            </w:r>
          </w:p>
        </w:tc>
        <w:tc>
          <w:tcPr>
            <w:tcW w:w="1417" w:type="dxa"/>
            <w:vAlign w:val="center"/>
          </w:tcPr>
          <w:p w14:paraId="140E7FD3" w14:textId="3573A014" w:rsidR="00602F93" w:rsidRPr="00FD3679" w:rsidRDefault="00207B3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Zahrada</w:t>
            </w:r>
          </w:p>
        </w:tc>
      </w:tr>
      <w:tr w:rsidR="00602F93" w:rsidRPr="00FD3679" w14:paraId="252DFAF3" w14:textId="77777777" w:rsidTr="004D7FFD">
        <w:trPr>
          <w:trHeight w:val="680"/>
        </w:trPr>
        <w:tc>
          <w:tcPr>
            <w:tcW w:w="1134" w:type="dxa"/>
            <w:vAlign w:val="center"/>
          </w:tcPr>
          <w:p w14:paraId="41992EE1" w14:textId="645159AD"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1547/4</w:t>
            </w:r>
          </w:p>
        </w:tc>
        <w:tc>
          <w:tcPr>
            <w:tcW w:w="5102" w:type="dxa"/>
            <w:vAlign w:val="center"/>
          </w:tcPr>
          <w:p w14:paraId="2CA8336C" w14:textId="28116F73" w:rsidR="00602F93"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z w:val="22"/>
                <w:szCs w:val="22"/>
              </w:rPr>
              <w:t>Obec Hlohovec, Hlavní 75, 69143 Hlohovec</w:t>
            </w:r>
          </w:p>
        </w:tc>
        <w:tc>
          <w:tcPr>
            <w:tcW w:w="1134" w:type="dxa"/>
            <w:vAlign w:val="center"/>
          </w:tcPr>
          <w:p w14:paraId="4BC98D3A" w14:textId="0F6E488F" w:rsidR="00602F93"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59</w:t>
            </w:r>
          </w:p>
        </w:tc>
        <w:tc>
          <w:tcPr>
            <w:tcW w:w="1417" w:type="dxa"/>
            <w:vAlign w:val="center"/>
          </w:tcPr>
          <w:p w14:paraId="0E3BBF7E" w14:textId="2E9951A0" w:rsidR="00602F93"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Zahrada</w:t>
            </w:r>
          </w:p>
        </w:tc>
      </w:tr>
      <w:tr w:rsidR="00602F93" w:rsidRPr="00FD3679" w14:paraId="23647AA6" w14:textId="77777777" w:rsidTr="004D7FFD">
        <w:trPr>
          <w:trHeight w:val="680"/>
        </w:trPr>
        <w:tc>
          <w:tcPr>
            <w:tcW w:w="1134" w:type="dxa"/>
            <w:vAlign w:val="center"/>
          </w:tcPr>
          <w:p w14:paraId="7000FC43" w14:textId="19CF1E13"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1547/2</w:t>
            </w:r>
          </w:p>
        </w:tc>
        <w:tc>
          <w:tcPr>
            <w:tcW w:w="5102" w:type="dxa"/>
            <w:vAlign w:val="center"/>
          </w:tcPr>
          <w:p w14:paraId="70DA9B2F" w14:textId="72E7CA92" w:rsidR="00602F93"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z w:val="22"/>
                <w:szCs w:val="22"/>
              </w:rPr>
              <w:t>Obec Hlohovec, Hlavní 75, 69143 Hlohovec</w:t>
            </w:r>
          </w:p>
        </w:tc>
        <w:tc>
          <w:tcPr>
            <w:tcW w:w="1134" w:type="dxa"/>
            <w:vAlign w:val="center"/>
          </w:tcPr>
          <w:p w14:paraId="0D805C3A" w14:textId="0E890CF7" w:rsidR="00602F93"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70</w:t>
            </w:r>
          </w:p>
        </w:tc>
        <w:tc>
          <w:tcPr>
            <w:tcW w:w="1417" w:type="dxa"/>
            <w:vAlign w:val="center"/>
          </w:tcPr>
          <w:p w14:paraId="105EE42E" w14:textId="4ADD2BE9" w:rsidR="00602F93"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Zahrada</w:t>
            </w:r>
          </w:p>
        </w:tc>
      </w:tr>
      <w:tr w:rsidR="00602F93" w:rsidRPr="00FD3679" w14:paraId="2E7FCE63" w14:textId="77777777" w:rsidTr="004D7FFD">
        <w:trPr>
          <w:trHeight w:val="680"/>
        </w:trPr>
        <w:tc>
          <w:tcPr>
            <w:tcW w:w="1134" w:type="dxa"/>
            <w:vAlign w:val="center"/>
          </w:tcPr>
          <w:p w14:paraId="60C20626" w14:textId="3F4F9379" w:rsidR="00602F93"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1559</w:t>
            </w:r>
          </w:p>
        </w:tc>
        <w:tc>
          <w:tcPr>
            <w:tcW w:w="5102" w:type="dxa"/>
            <w:vAlign w:val="center"/>
          </w:tcPr>
          <w:p w14:paraId="0E72C376" w14:textId="5F1F60FB" w:rsidR="00602F93" w:rsidRPr="00FD3679" w:rsidRDefault="00256649"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Cyril Michalica, Chalupky 102, 69143 Hlohovec</w:t>
            </w:r>
          </w:p>
        </w:tc>
        <w:tc>
          <w:tcPr>
            <w:tcW w:w="1134" w:type="dxa"/>
            <w:vAlign w:val="center"/>
          </w:tcPr>
          <w:p w14:paraId="63C14FAB" w14:textId="7F331CC8" w:rsidR="00602F93"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173</w:t>
            </w:r>
          </w:p>
        </w:tc>
        <w:tc>
          <w:tcPr>
            <w:tcW w:w="1417" w:type="dxa"/>
            <w:vAlign w:val="center"/>
          </w:tcPr>
          <w:p w14:paraId="0A1A501B" w14:textId="6C514D8C" w:rsidR="00602F93"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Zahrada</w:t>
            </w:r>
          </w:p>
        </w:tc>
      </w:tr>
      <w:tr w:rsidR="009C3FD4" w:rsidRPr="00FD3679" w14:paraId="4B2DBA35" w14:textId="77777777" w:rsidTr="004D7FFD">
        <w:trPr>
          <w:trHeight w:val="680"/>
        </w:trPr>
        <w:tc>
          <w:tcPr>
            <w:tcW w:w="1134" w:type="dxa"/>
            <w:vAlign w:val="center"/>
          </w:tcPr>
          <w:p w14:paraId="03E97998" w14:textId="3C30A328" w:rsidR="009C3FD4"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1560/3</w:t>
            </w:r>
          </w:p>
        </w:tc>
        <w:tc>
          <w:tcPr>
            <w:tcW w:w="5102" w:type="dxa"/>
            <w:vAlign w:val="center"/>
          </w:tcPr>
          <w:p w14:paraId="2EEA69C7" w14:textId="6C1DE385" w:rsidR="009C3FD4" w:rsidRPr="00FD3679" w:rsidRDefault="00256649"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Vít Sítek, Šulaperk 480, 69143 Hlohovec</w:t>
            </w:r>
          </w:p>
        </w:tc>
        <w:tc>
          <w:tcPr>
            <w:tcW w:w="1134" w:type="dxa"/>
            <w:vAlign w:val="center"/>
          </w:tcPr>
          <w:p w14:paraId="71E8BB8D" w14:textId="10306BBC" w:rsidR="009C3FD4"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245</w:t>
            </w:r>
          </w:p>
        </w:tc>
        <w:tc>
          <w:tcPr>
            <w:tcW w:w="1417" w:type="dxa"/>
            <w:vAlign w:val="center"/>
          </w:tcPr>
          <w:p w14:paraId="086FFC46" w14:textId="0618E754" w:rsidR="009C3FD4"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Zahrada</w:t>
            </w:r>
          </w:p>
        </w:tc>
      </w:tr>
      <w:tr w:rsidR="009C3FD4" w:rsidRPr="00FD3679" w14:paraId="74AC90D7" w14:textId="77777777" w:rsidTr="004D7FFD">
        <w:trPr>
          <w:trHeight w:val="680"/>
        </w:trPr>
        <w:tc>
          <w:tcPr>
            <w:tcW w:w="1134" w:type="dxa"/>
            <w:vAlign w:val="center"/>
          </w:tcPr>
          <w:p w14:paraId="2CBCCF28" w14:textId="00B1ED1F" w:rsidR="009C3FD4" w:rsidRPr="00FD3679" w:rsidRDefault="009C3FD4"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1560/4</w:t>
            </w:r>
          </w:p>
        </w:tc>
        <w:tc>
          <w:tcPr>
            <w:tcW w:w="5102" w:type="dxa"/>
            <w:vAlign w:val="center"/>
          </w:tcPr>
          <w:p w14:paraId="6263F557" w14:textId="493DEC52" w:rsidR="009C3FD4" w:rsidRPr="00FD3679" w:rsidRDefault="00FB156F"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Cyril Michalica, Chalupky 102, 69143 Hlohovec</w:t>
            </w:r>
          </w:p>
        </w:tc>
        <w:tc>
          <w:tcPr>
            <w:tcW w:w="1134" w:type="dxa"/>
            <w:vAlign w:val="center"/>
          </w:tcPr>
          <w:p w14:paraId="2FC7F335" w14:textId="722022AD" w:rsidR="009C3FD4"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20</w:t>
            </w:r>
          </w:p>
        </w:tc>
        <w:tc>
          <w:tcPr>
            <w:tcW w:w="1417" w:type="dxa"/>
            <w:vAlign w:val="center"/>
          </w:tcPr>
          <w:p w14:paraId="24CA019C" w14:textId="1A1FA756" w:rsidR="009C3FD4" w:rsidRPr="00FD3679" w:rsidRDefault="00256649"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Ostatní plocha</w:t>
            </w:r>
          </w:p>
        </w:tc>
      </w:tr>
    </w:tbl>
    <w:p w14:paraId="7DE7C691" w14:textId="77777777" w:rsidR="00A6515F" w:rsidRDefault="00A6515F" w:rsidP="00CA4F8D">
      <w:pPr>
        <w:spacing w:line="276" w:lineRule="auto"/>
        <w:ind w:left="0"/>
        <w:jc w:val="both"/>
        <w:rPr>
          <w:rFonts w:asciiTheme="minorBidi" w:hAnsiTheme="minorBidi"/>
          <w:sz w:val="22"/>
          <w:szCs w:val="22"/>
        </w:rPr>
      </w:pPr>
    </w:p>
    <w:p w14:paraId="70F98CEE" w14:textId="77777777" w:rsidR="00FD3679" w:rsidRPr="00FD3679" w:rsidRDefault="00FD3679" w:rsidP="00CA4F8D">
      <w:pPr>
        <w:spacing w:line="276" w:lineRule="auto"/>
        <w:ind w:left="0"/>
        <w:jc w:val="both"/>
        <w:rPr>
          <w:rFonts w:asciiTheme="minorBidi" w:hAnsiTheme="minorBidi"/>
          <w:sz w:val="22"/>
          <w:szCs w:val="22"/>
        </w:rPr>
      </w:pPr>
    </w:p>
    <w:p w14:paraId="5F8DB611" w14:textId="00AA63F5" w:rsidR="00E870F4" w:rsidRPr="00FD3679" w:rsidRDefault="00E14E62" w:rsidP="00CA4F8D">
      <w:pPr>
        <w:pStyle w:val="Nadpis2"/>
        <w:numPr>
          <w:ilvl w:val="0"/>
          <w:numId w:val="18"/>
        </w:numPr>
        <w:spacing w:before="0" w:line="276" w:lineRule="auto"/>
        <w:ind w:left="357" w:hanging="357"/>
        <w:jc w:val="both"/>
        <w:rPr>
          <w:rFonts w:asciiTheme="minorBidi" w:hAnsiTheme="minorBidi" w:cstheme="minorBidi"/>
          <w:b/>
          <w:bCs/>
          <w:sz w:val="28"/>
          <w:szCs w:val="28"/>
        </w:rPr>
      </w:pPr>
      <w:r w:rsidRPr="00FD3679">
        <w:rPr>
          <w:rFonts w:asciiTheme="minorBidi" w:hAnsiTheme="minorBidi" w:cstheme="minorBidi"/>
          <w:b/>
          <w:bCs/>
          <w:sz w:val="28"/>
          <w:szCs w:val="28"/>
        </w:rPr>
        <w:t>Vyhodnocení návrhu z hlediska ÚP a širších vztahů</w:t>
      </w:r>
    </w:p>
    <w:p w14:paraId="4D777BD9" w14:textId="77777777" w:rsidR="009C3FD4" w:rsidRPr="00FD3679" w:rsidRDefault="009C3FD4" w:rsidP="00CA4F8D">
      <w:pPr>
        <w:spacing w:line="276" w:lineRule="auto"/>
        <w:ind w:firstLine="351"/>
        <w:jc w:val="both"/>
        <w:rPr>
          <w:rFonts w:asciiTheme="minorBidi" w:hAnsiTheme="minorBidi"/>
          <w:sz w:val="22"/>
          <w:szCs w:val="22"/>
        </w:rPr>
      </w:pPr>
    </w:p>
    <w:p w14:paraId="54E3C1ED" w14:textId="75545966" w:rsidR="009C3FD4" w:rsidRPr="00FD3679" w:rsidRDefault="009C3FD4"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V současné době jsou řešené pozemky využívány </w:t>
      </w:r>
      <w:r w:rsidR="00AC3E27" w:rsidRPr="00FD3679">
        <w:rPr>
          <w:rFonts w:asciiTheme="minorBidi" w:hAnsiTheme="minorBidi"/>
          <w:sz w:val="22"/>
          <w:szCs w:val="22"/>
        </w:rPr>
        <w:t xml:space="preserve">převážně </w:t>
      </w:r>
      <w:r w:rsidRPr="00FD3679">
        <w:rPr>
          <w:rFonts w:asciiTheme="minorBidi" w:hAnsiTheme="minorBidi"/>
          <w:sz w:val="22"/>
          <w:szCs w:val="22"/>
        </w:rPr>
        <w:t xml:space="preserve">pro zemědělské účely, jedná se o ornou půdu. </w:t>
      </w:r>
      <w:r w:rsidR="007716EA" w:rsidRPr="00FD3679">
        <w:rPr>
          <w:rFonts w:asciiTheme="minorBidi" w:hAnsiTheme="minorBidi"/>
          <w:sz w:val="22"/>
          <w:szCs w:val="22"/>
        </w:rPr>
        <w:t>Na parcelách č. 1543/14, 1543/16, 1543/17, 1543/18 a 1543/20 je vysázena vinná réva.</w:t>
      </w:r>
    </w:p>
    <w:p w14:paraId="1C6E6AC8" w14:textId="77777777" w:rsidR="00FA4418" w:rsidRPr="00FD3679" w:rsidRDefault="00FA4418" w:rsidP="00CA4F8D">
      <w:pPr>
        <w:spacing w:line="276" w:lineRule="auto"/>
        <w:ind w:firstLine="351"/>
        <w:jc w:val="both"/>
        <w:rPr>
          <w:rFonts w:asciiTheme="minorBidi" w:hAnsiTheme="minorBidi"/>
          <w:sz w:val="22"/>
          <w:szCs w:val="22"/>
        </w:rPr>
      </w:pPr>
    </w:p>
    <w:p w14:paraId="3D697060" w14:textId="77777777" w:rsidR="00FA4418" w:rsidRPr="00FD3679" w:rsidRDefault="00FA4418" w:rsidP="00CA4F8D">
      <w:pPr>
        <w:spacing w:line="276" w:lineRule="auto"/>
        <w:ind w:firstLine="351"/>
        <w:jc w:val="both"/>
        <w:rPr>
          <w:rFonts w:asciiTheme="minorBidi" w:hAnsiTheme="minorBidi"/>
          <w:sz w:val="22"/>
          <w:szCs w:val="22"/>
        </w:rPr>
      </w:pPr>
    </w:p>
    <w:p w14:paraId="45E7846D" w14:textId="10787414" w:rsidR="004F606B" w:rsidRPr="00FD3679" w:rsidRDefault="00AC3E27" w:rsidP="00CA4F8D">
      <w:pPr>
        <w:spacing w:line="276" w:lineRule="auto"/>
        <w:ind w:firstLine="351"/>
        <w:jc w:val="both"/>
        <w:rPr>
          <w:rFonts w:asciiTheme="minorBidi" w:hAnsiTheme="minorBidi"/>
          <w:sz w:val="22"/>
          <w:szCs w:val="22"/>
        </w:rPr>
      </w:pPr>
      <w:r w:rsidRPr="00FD3679">
        <w:rPr>
          <w:rFonts w:asciiTheme="minorBidi" w:hAnsiTheme="minorBidi"/>
          <w:sz w:val="22"/>
          <w:szCs w:val="22"/>
        </w:rPr>
        <w:lastRenderedPageBreak/>
        <w:t xml:space="preserve">Je navržena nová místní komunikace, která </w:t>
      </w:r>
      <w:r w:rsidR="00616D41" w:rsidRPr="00FD3679">
        <w:rPr>
          <w:rFonts w:asciiTheme="minorBidi" w:hAnsiTheme="minorBidi"/>
          <w:sz w:val="22"/>
          <w:szCs w:val="22"/>
        </w:rPr>
        <w:t xml:space="preserve">slouží pro obsloužení </w:t>
      </w:r>
      <w:r w:rsidR="00FA4418" w:rsidRPr="00FD3679">
        <w:rPr>
          <w:rFonts w:asciiTheme="minorBidi" w:hAnsiTheme="minorBidi"/>
          <w:sz w:val="22"/>
          <w:szCs w:val="22"/>
        </w:rPr>
        <w:t>nové</w:t>
      </w:r>
      <w:r w:rsidR="00616D41" w:rsidRPr="00FD3679">
        <w:rPr>
          <w:rFonts w:asciiTheme="minorBidi" w:hAnsiTheme="minorBidi"/>
          <w:sz w:val="22"/>
          <w:szCs w:val="22"/>
        </w:rPr>
        <w:t xml:space="preserve"> zastavitelné</w:t>
      </w:r>
      <w:r w:rsidR="00FA4418" w:rsidRPr="00FD3679">
        <w:rPr>
          <w:rFonts w:asciiTheme="minorBidi" w:hAnsiTheme="minorBidi"/>
          <w:sz w:val="22"/>
          <w:szCs w:val="22"/>
        </w:rPr>
        <w:t xml:space="preserve"> plochy ozn. BR Z02</w:t>
      </w:r>
      <w:r w:rsidR="00616D41" w:rsidRPr="00FD3679">
        <w:rPr>
          <w:rFonts w:asciiTheme="minorBidi" w:hAnsiTheme="minorBidi"/>
          <w:sz w:val="22"/>
          <w:szCs w:val="22"/>
        </w:rPr>
        <w:t xml:space="preserve">. Její průběh </w:t>
      </w:r>
      <w:r w:rsidRPr="00FD3679">
        <w:rPr>
          <w:rFonts w:asciiTheme="minorBidi" w:hAnsiTheme="minorBidi"/>
          <w:sz w:val="22"/>
          <w:szCs w:val="22"/>
        </w:rPr>
        <w:t xml:space="preserve">kopíruje stávající zpevněnou polní cestu na parc. č. 1543/50 a dále pokračuje přes parc. č. 1547/1, </w:t>
      </w:r>
      <w:r w:rsidR="00616D41" w:rsidRPr="00FD3679">
        <w:rPr>
          <w:rFonts w:asciiTheme="minorBidi" w:hAnsiTheme="minorBidi"/>
          <w:sz w:val="22"/>
          <w:szCs w:val="22"/>
        </w:rPr>
        <w:t>1547/4 a 1547/2</w:t>
      </w:r>
      <w:r w:rsidR="00FA4418" w:rsidRPr="00FD3679">
        <w:rPr>
          <w:rFonts w:asciiTheme="minorBidi" w:hAnsiTheme="minorBidi"/>
          <w:sz w:val="22"/>
          <w:szCs w:val="22"/>
        </w:rPr>
        <w:t>, kde se napojuje na místní komunikaci Šulaperk</w:t>
      </w:r>
      <w:r w:rsidR="00616D41" w:rsidRPr="00FD3679">
        <w:rPr>
          <w:rFonts w:asciiTheme="minorBidi" w:hAnsiTheme="minorBidi"/>
          <w:sz w:val="22"/>
          <w:szCs w:val="22"/>
        </w:rPr>
        <w:t xml:space="preserve">. </w:t>
      </w:r>
    </w:p>
    <w:p w14:paraId="34D4D518" w14:textId="2BECA888" w:rsidR="00A6515F" w:rsidRDefault="004F606B"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Obec </w:t>
      </w:r>
      <w:r w:rsidRPr="004F606B">
        <w:rPr>
          <w:rFonts w:asciiTheme="minorBidi" w:hAnsiTheme="minorBidi"/>
          <w:sz w:val="22"/>
          <w:szCs w:val="22"/>
        </w:rPr>
        <w:t>Hlohovec je zásobován</w:t>
      </w:r>
      <w:r w:rsidR="00CB4878">
        <w:rPr>
          <w:rFonts w:asciiTheme="minorBidi" w:hAnsiTheme="minorBidi"/>
          <w:sz w:val="22"/>
          <w:szCs w:val="22"/>
        </w:rPr>
        <w:t>a</w:t>
      </w:r>
      <w:r w:rsidRPr="004F606B">
        <w:rPr>
          <w:rFonts w:asciiTheme="minorBidi" w:hAnsiTheme="minorBidi"/>
          <w:sz w:val="22"/>
          <w:szCs w:val="22"/>
        </w:rPr>
        <w:t xml:space="preserve"> vedením VN na napěťové hladině 22 kV. Západně od obce leží vedení VN, z něhož je prostřednictvím odboček zásobována celá obec. </w:t>
      </w:r>
      <w:r w:rsidR="001B44AF" w:rsidRPr="00FD3679">
        <w:rPr>
          <w:rFonts w:asciiTheme="minorBidi" w:hAnsiTheme="minorBidi"/>
          <w:sz w:val="22"/>
          <w:szCs w:val="22"/>
        </w:rPr>
        <w:t xml:space="preserve">Vedení VN prochází přes řešené území a jeho ochranné pásmo zasahuje do zastavitelné plochy ozn. BR Z02. Podmínkou pro realizaci navržené výstavby je přeložení nebo kabelizace tohoto vedení VN. </w:t>
      </w:r>
    </w:p>
    <w:p w14:paraId="27FB88E0" w14:textId="77777777" w:rsidR="00FD3679" w:rsidRDefault="00FD3679" w:rsidP="00CA4F8D">
      <w:pPr>
        <w:spacing w:line="276" w:lineRule="auto"/>
        <w:ind w:firstLine="351"/>
        <w:jc w:val="both"/>
        <w:rPr>
          <w:rFonts w:asciiTheme="minorBidi" w:hAnsiTheme="minorBidi"/>
          <w:sz w:val="22"/>
          <w:szCs w:val="22"/>
        </w:rPr>
      </w:pPr>
    </w:p>
    <w:p w14:paraId="693EF5C3" w14:textId="77777777" w:rsidR="00FD3679" w:rsidRPr="00FD3679" w:rsidRDefault="00FD3679" w:rsidP="00CA4F8D">
      <w:pPr>
        <w:spacing w:line="276" w:lineRule="auto"/>
        <w:ind w:firstLine="351"/>
        <w:jc w:val="both"/>
        <w:rPr>
          <w:rFonts w:asciiTheme="minorBidi" w:hAnsiTheme="minorBidi"/>
          <w:sz w:val="22"/>
          <w:szCs w:val="22"/>
        </w:rPr>
      </w:pPr>
    </w:p>
    <w:p w14:paraId="47918133" w14:textId="090ECFC0" w:rsidR="00680708" w:rsidRPr="00FD3679" w:rsidRDefault="00E14E62" w:rsidP="00CA4F8D">
      <w:pPr>
        <w:pStyle w:val="Nadpis2"/>
        <w:numPr>
          <w:ilvl w:val="0"/>
          <w:numId w:val="18"/>
        </w:numPr>
        <w:spacing w:before="0" w:line="276" w:lineRule="auto"/>
        <w:ind w:left="357" w:hanging="357"/>
        <w:jc w:val="both"/>
        <w:rPr>
          <w:rFonts w:asciiTheme="minorBidi" w:hAnsiTheme="minorBidi" w:cstheme="minorBidi"/>
          <w:b/>
          <w:bCs/>
          <w:caps w:val="0"/>
          <w:sz w:val="28"/>
          <w:szCs w:val="28"/>
        </w:rPr>
      </w:pPr>
      <w:r w:rsidRPr="00FD3679">
        <w:rPr>
          <w:rFonts w:asciiTheme="minorBidi" w:hAnsiTheme="minorBidi" w:cstheme="minorBidi"/>
          <w:b/>
          <w:bCs/>
          <w:caps w:val="0"/>
          <w:sz w:val="28"/>
          <w:szCs w:val="28"/>
        </w:rPr>
        <w:t>PODMÍNKY PROSTOROVÉ PRO VYMEZENÍ A VYUŽITÍ POZEMKŮ</w:t>
      </w:r>
    </w:p>
    <w:p w14:paraId="54C99399" w14:textId="77777777" w:rsidR="00322C7F" w:rsidRPr="00FD3679" w:rsidRDefault="00322C7F" w:rsidP="00CA4F8D">
      <w:pPr>
        <w:spacing w:line="276" w:lineRule="auto"/>
        <w:ind w:left="0"/>
        <w:jc w:val="both"/>
        <w:rPr>
          <w:rFonts w:asciiTheme="minorBidi" w:hAnsiTheme="minorBidi"/>
          <w:sz w:val="22"/>
          <w:szCs w:val="22"/>
        </w:rPr>
      </w:pPr>
    </w:p>
    <w:p w14:paraId="6626E2D0" w14:textId="59D33AEA" w:rsidR="00322C7F" w:rsidRPr="00FD3679" w:rsidRDefault="000C3D55"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Předmětem územní studie je návrh uspořádání území, ploch pro bydlení v rodinných domech včetně konceptu dopravní a technické infrastruktury. </w:t>
      </w:r>
      <w:r w:rsidR="00322C7F" w:rsidRPr="00FD3679">
        <w:rPr>
          <w:rFonts w:asciiTheme="minorBidi" w:hAnsiTheme="minorBidi"/>
          <w:sz w:val="22"/>
          <w:szCs w:val="22"/>
        </w:rPr>
        <w:t xml:space="preserve">Při zpracování územní studie je respektována základní koncepce rozvoje území obce včetně ochrany a rozvoje hodnot daného území dle platné územně plánovací dokumentace. </w:t>
      </w:r>
    </w:p>
    <w:p w14:paraId="580A1659" w14:textId="0DDD3D4B" w:rsidR="00322C7F" w:rsidRPr="00FD3679" w:rsidRDefault="004D0201"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Zastavitelná část řešeného území </w:t>
      </w:r>
      <w:r w:rsidR="00CE5962" w:rsidRPr="00FD3679">
        <w:rPr>
          <w:rFonts w:asciiTheme="minorBidi" w:hAnsiTheme="minorBidi"/>
          <w:sz w:val="22"/>
          <w:szCs w:val="22"/>
        </w:rPr>
        <w:t>je vymezena Územním plánem (ÚP) obce Hlohovec a určená pro bydlení v rodinných domech (ozn. BR</w:t>
      </w:r>
      <w:r w:rsidR="003B2241" w:rsidRPr="00FD3679">
        <w:rPr>
          <w:rFonts w:asciiTheme="minorBidi" w:hAnsiTheme="minorBidi"/>
          <w:sz w:val="22"/>
          <w:szCs w:val="22"/>
        </w:rPr>
        <w:t xml:space="preserve"> Z02</w:t>
      </w:r>
      <w:r w:rsidR="00CE5962" w:rsidRPr="00FD3679">
        <w:rPr>
          <w:rFonts w:asciiTheme="minorBidi" w:hAnsiTheme="minorBidi"/>
          <w:sz w:val="22"/>
          <w:szCs w:val="22"/>
        </w:rPr>
        <w:t xml:space="preserve">). Tato plocha rozšiřuje stávající zastavěnou plochu obce při jejím jihovýchodním okraji. </w:t>
      </w:r>
    </w:p>
    <w:p w14:paraId="121099A9" w14:textId="0DA7E1FE" w:rsidR="00FD3679" w:rsidRPr="00FD3679" w:rsidRDefault="00322C7F"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Na ploše </w:t>
      </w:r>
      <w:r w:rsidR="003B2241" w:rsidRPr="00FD3679">
        <w:rPr>
          <w:rFonts w:asciiTheme="minorBidi" w:hAnsiTheme="minorBidi"/>
          <w:sz w:val="22"/>
          <w:szCs w:val="22"/>
        </w:rPr>
        <w:t xml:space="preserve">ozn. </w:t>
      </w:r>
      <w:r w:rsidRPr="00FD3679">
        <w:rPr>
          <w:rFonts w:asciiTheme="minorBidi" w:hAnsiTheme="minorBidi"/>
          <w:sz w:val="22"/>
          <w:szCs w:val="22"/>
        </w:rPr>
        <w:t>BR Z02</w:t>
      </w:r>
      <w:r w:rsidR="00CE5962" w:rsidRPr="00FD3679">
        <w:rPr>
          <w:rFonts w:asciiTheme="minorBidi" w:hAnsiTheme="minorBidi"/>
          <w:sz w:val="22"/>
          <w:szCs w:val="22"/>
        </w:rPr>
        <w:t xml:space="preserve"> </w:t>
      </w:r>
      <w:r w:rsidRPr="00FD3679">
        <w:rPr>
          <w:rFonts w:asciiTheme="minorBidi" w:hAnsiTheme="minorBidi"/>
          <w:sz w:val="22"/>
          <w:szCs w:val="22"/>
        </w:rPr>
        <w:t xml:space="preserve">je </w:t>
      </w:r>
      <w:r w:rsidR="00CE5962" w:rsidRPr="00FD3679">
        <w:rPr>
          <w:rFonts w:asciiTheme="minorBidi" w:hAnsiTheme="minorBidi"/>
          <w:sz w:val="22"/>
          <w:szCs w:val="22"/>
        </w:rPr>
        <w:t xml:space="preserve">navržena </w:t>
      </w:r>
      <w:r w:rsidR="00FD3679" w:rsidRPr="00FD3679">
        <w:rPr>
          <w:rFonts w:asciiTheme="minorBidi" w:hAnsiTheme="minorBidi"/>
          <w:sz w:val="22"/>
          <w:szCs w:val="22"/>
        </w:rPr>
        <w:t xml:space="preserve">souvislá zástavba objektů pro bydlení – rodinné domy řadové nebo samostatně stojící. S ohledem na šířku jednotlivých pozemků a charakteristickou zástavbu v obci je doporučena řadová zástavba. V případě samostatně stojících rodinných domů musí být dodrženy min. odstupové vzdálenosti stanovené </w:t>
      </w:r>
      <w:r w:rsidR="004971A4">
        <w:rPr>
          <w:rFonts w:asciiTheme="minorBidi" w:hAnsiTheme="minorBidi"/>
          <w:sz w:val="22"/>
          <w:szCs w:val="22"/>
        </w:rPr>
        <w:t xml:space="preserve">vyhláškou č. 146/2024 Sb., </w:t>
      </w:r>
      <w:r w:rsidR="004971A4" w:rsidRPr="00FD3679">
        <w:rPr>
          <w:rFonts w:asciiTheme="minorBidi" w:hAnsiTheme="minorBidi"/>
          <w:sz w:val="22"/>
          <w:szCs w:val="22"/>
        </w:rPr>
        <w:t>stavebním zákonem č. 283/2021 Sb. a touto územní studií</w:t>
      </w:r>
      <w:r w:rsidR="00FD3679" w:rsidRPr="00FD3679">
        <w:rPr>
          <w:rFonts w:asciiTheme="minorBidi" w:hAnsiTheme="minorBidi"/>
          <w:sz w:val="22"/>
          <w:szCs w:val="22"/>
        </w:rPr>
        <w:t xml:space="preserve">. </w:t>
      </w:r>
    </w:p>
    <w:p w14:paraId="52E28629" w14:textId="6CF51AC3" w:rsidR="004C0855" w:rsidRPr="00FD3679" w:rsidRDefault="004C0855"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Navrhovaná zástavba bude držet při obytné ulici jednotnou zastavovací čáru a jednotný směr hřebene sedlových střech. </w:t>
      </w:r>
    </w:p>
    <w:p w14:paraId="051ED67A" w14:textId="5B322DBC" w:rsidR="000C3D55" w:rsidRPr="00FD3679" w:rsidRDefault="00E62C82"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Inženýrské sítě budou vedeny veřejným prostorem v zeleném pásu vedle nové komunikace.  </w:t>
      </w:r>
    </w:p>
    <w:p w14:paraId="61519B54" w14:textId="19B22A4F" w:rsidR="00FD3679" w:rsidRPr="00FD3679" w:rsidRDefault="00FD367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Velikost jednotlivých stavebních pozemků by neměla být menší než 500 m</w:t>
      </w:r>
      <w:r w:rsidRPr="00FD3679">
        <w:rPr>
          <w:rFonts w:asciiTheme="minorBidi" w:hAnsiTheme="minorBidi"/>
          <w:sz w:val="22"/>
          <w:szCs w:val="22"/>
          <w:vertAlign w:val="superscript"/>
        </w:rPr>
        <w:t>2</w:t>
      </w:r>
      <w:r w:rsidRPr="00FD3679">
        <w:rPr>
          <w:rFonts w:asciiTheme="minorBidi" w:hAnsiTheme="minorBidi"/>
          <w:sz w:val="22"/>
          <w:szCs w:val="22"/>
        </w:rPr>
        <w:t xml:space="preserve">. </w:t>
      </w:r>
    </w:p>
    <w:p w14:paraId="7E5291BE" w14:textId="2D4F7EEB" w:rsidR="0097765E" w:rsidRPr="00FD3679" w:rsidRDefault="00322C7F"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Jsou respektovány podmínky pro využití ploch v platném ÚP obce Hlohovec pro plochy BR – bydlení v rodinných domech, UP – plochy veřejných prostranství – s převahou zpevněných ploch</w:t>
      </w:r>
      <w:r w:rsidR="0097765E" w:rsidRPr="00FD3679">
        <w:rPr>
          <w:rFonts w:asciiTheme="minorBidi" w:hAnsiTheme="minorBidi"/>
          <w:sz w:val="22"/>
          <w:szCs w:val="22"/>
        </w:rPr>
        <w:t xml:space="preserve"> a plochy SVs – plochy smíšené výrobní – vinařství drobné.</w:t>
      </w:r>
    </w:p>
    <w:p w14:paraId="7F983329" w14:textId="77777777" w:rsidR="000C3D55" w:rsidRPr="00FD3679" w:rsidRDefault="000C3D55" w:rsidP="00CA4F8D">
      <w:pPr>
        <w:spacing w:line="276" w:lineRule="auto"/>
        <w:ind w:left="0"/>
        <w:jc w:val="both"/>
        <w:rPr>
          <w:rFonts w:asciiTheme="minorBidi" w:hAnsiTheme="minorBidi"/>
          <w:b/>
          <w:bCs/>
          <w:sz w:val="22"/>
          <w:szCs w:val="22"/>
        </w:rPr>
      </w:pPr>
    </w:p>
    <w:p w14:paraId="20E86C7A" w14:textId="1970238A" w:rsidR="009450E9" w:rsidRPr="00FD3679" w:rsidRDefault="005644BC" w:rsidP="00CA4F8D">
      <w:pPr>
        <w:spacing w:line="276" w:lineRule="auto"/>
        <w:jc w:val="both"/>
        <w:rPr>
          <w:rFonts w:asciiTheme="minorBidi" w:hAnsiTheme="minorBidi"/>
          <w:b/>
          <w:bCs/>
          <w:sz w:val="22"/>
          <w:szCs w:val="22"/>
          <w:u w:val="single"/>
        </w:rPr>
      </w:pPr>
      <w:r w:rsidRPr="00FD3679">
        <w:rPr>
          <w:rFonts w:asciiTheme="minorBidi" w:hAnsiTheme="minorBidi"/>
          <w:b/>
          <w:bCs/>
          <w:sz w:val="22"/>
          <w:szCs w:val="22"/>
          <w:u w:val="single"/>
        </w:rPr>
        <w:t xml:space="preserve">Podmínky využití plochy </w:t>
      </w:r>
      <w:r w:rsidR="00975315" w:rsidRPr="00FD3679">
        <w:rPr>
          <w:rFonts w:asciiTheme="minorBidi" w:hAnsiTheme="minorBidi"/>
          <w:b/>
          <w:bCs/>
          <w:sz w:val="22"/>
          <w:szCs w:val="22"/>
          <w:u w:val="single"/>
        </w:rPr>
        <w:t xml:space="preserve">BR – plochy bydlení v rodinných domech </w:t>
      </w:r>
    </w:p>
    <w:p w14:paraId="5A44F63D" w14:textId="77777777" w:rsidR="00680708" w:rsidRPr="00FD3679" w:rsidRDefault="00680708" w:rsidP="00CA4F8D">
      <w:pPr>
        <w:spacing w:line="276" w:lineRule="auto"/>
        <w:jc w:val="both"/>
        <w:rPr>
          <w:rFonts w:asciiTheme="minorBidi" w:hAnsiTheme="minorBidi"/>
          <w:sz w:val="22"/>
          <w:szCs w:val="22"/>
        </w:rPr>
      </w:pPr>
    </w:p>
    <w:tbl>
      <w:tblPr>
        <w:tblStyle w:val="Mkatabulky"/>
        <w:tblW w:w="8731" w:type="dxa"/>
        <w:tblInd w:w="357" w:type="dxa"/>
        <w:tblLook w:val="04A0" w:firstRow="1" w:lastRow="0" w:firstColumn="1" w:lastColumn="0" w:noHBand="0" w:noVBand="1"/>
      </w:tblPr>
      <w:tblGrid>
        <w:gridCol w:w="2551"/>
        <w:gridCol w:w="6180"/>
      </w:tblGrid>
      <w:tr w:rsidR="005644BC" w:rsidRPr="00FD3679" w14:paraId="1A5BEDB5" w14:textId="77777777" w:rsidTr="00DA796D">
        <w:trPr>
          <w:trHeight w:val="851"/>
        </w:trPr>
        <w:tc>
          <w:tcPr>
            <w:tcW w:w="2551" w:type="dxa"/>
          </w:tcPr>
          <w:p w14:paraId="301D0D2E" w14:textId="1E1900CE" w:rsidR="005644BC" w:rsidRPr="00FD3679" w:rsidRDefault="005644BC"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Hlavní využití</w:t>
            </w:r>
          </w:p>
          <w:p w14:paraId="48AAFB36" w14:textId="1FB0A263" w:rsidR="005644BC" w:rsidRPr="00FD3679" w:rsidRDefault="005644BC" w:rsidP="00CA4F8D">
            <w:pPr>
              <w:spacing w:line="276" w:lineRule="auto"/>
              <w:ind w:left="0"/>
              <w:jc w:val="both"/>
              <w:rPr>
                <w:rFonts w:asciiTheme="minorBidi" w:hAnsiTheme="minorBidi" w:cstheme="minorBidi"/>
                <w:sz w:val="22"/>
                <w:szCs w:val="22"/>
              </w:rPr>
            </w:pPr>
          </w:p>
        </w:tc>
        <w:tc>
          <w:tcPr>
            <w:tcW w:w="6180" w:type="dxa"/>
          </w:tcPr>
          <w:p w14:paraId="49C11D92" w14:textId="1AD35CCD" w:rsidR="00DA796D" w:rsidRPr="00FD3679"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pozemky staveb pro bydlení v rodinných domech, včetně bydlení pro seniory a osoby se zdravotním postižením.     </w:t>
            </w:r>
          </w:p>
          <w:p w14:paraId="62741524" w14:textId="77777777" w:rsidR="005644BC" w:rsidRPr="00FD3679" w:rsidRDefault="005644BC" w:rsidP="00CA4F8D">
            <w:pPr>
              <w:pStyle w:val="Odstavecseseznamem"/>
              <w:numPr>
                <w:ilvl w:val="0"/>
                <w:numId w:val="0"/>
              </w:numPr>
              <w:spacing w:after="0" w:line="276" w:lineRule="auto"/>
              <w:ind w:left="720"/>
              <w:rPr>
                <w:rFonts w:asciiTheme="minorBidi" w:hAnsiTheme="minorBidi" w:cstheme="minorBidi"/>
                <w:sz w:val="22"/>
                <w:szCs w:val="22"/>
              </w:rPr>
            </w:pPr>
          </w:p>
        </w:tc>
      </w:tr>
      <w:tr w:rsidR="005644BC" w:rsidRPr="00FD3679" w14:paraId="1272D881" w14:textId="77777777" w:rsidTr="00DA796D">
        <w:trPr>
          <w:trHeight w:val="851"/>
        </w:trPr>
        <w:tc>
          <w:tcPr>
            <w:tcW w:w="2551" w:type="dxa"/>
          </w:tcPr>
          <w:p w14:paraId="53BAF43F" w14:textId="3CAA31A2" w:rsidR="005644BC" w:rsidRPr="00FD3679" w:rsidRDefault="005644BC"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Přípustné využití </w:t>
            </w:r>
          </w:p>
        </w:tc>
        <w:tc>
          <w:tcPr>
            <w:tcW w:w="6180" w:type="dxa"/>
          </w:tcPr>
          <w:p w14:paraId="7D0936FA" w14:textId="7431D269" w:rsidR="00DA796D" w:rsidRPr="00FD3679"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občanské vybavení místního významu s výjimkou objektů zařazených v podmíněně přípustném využití, </w:t>
            </w:r>
          </w:p>
          <w:p w14:paraId="67C2EB49" w14:textId="77777777" w:rsidR="00DA796D" w:rsidRPr="00FD3679"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objekty pro rodinnou rekreaci, </w:t>
            </w:r>
          </w:p>
          <w:p w14:paraId="33CAEBFA" w14:textId="77777777" w:rsidR="00DA796D" w:rsidRPr="00FD3679"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veřejná dopravní a technická infrastruktura, </w:t>
            </w:r>
          </w:p>
          <w:p w14:paraId="627A2278" w14:textId="77777777" w:rsidR="00DA796D" w:rsidRPr="00FD3679"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související dopravní a technická infrastruktura,</w:t>
            </w:r>
          </w:p>
          <w:p w14:paraId="21AD27D0" w14:textId="77777777" w:rsidR="00DA796D"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veřejná prostranství a plochy okrasné a rekreační zeleně,</w:t>
            </w:r>
          </w:p>
          <w:p w14:paraId="4823A9F5" w14:textId="77777777" w:rsidR="00F4472B" w:rsidRPr="00F4472B" w:rsidRDefault="00F4472B" w:rsidP="00CA4F8D">
            <w:pPr>
              <w:spacing w:line="276" w:lineRule="auto"/>
              <w:ind w:left="0"/>
              <w:rPr>
                <w:rFonts w:asciiTheme="minorBidi" w:hAnsiTheme="minorBidi"/>
                <w:snapToGrid w:val="0"/>
                <w:sz w:val="22"/>
                <w:szCs w:val="22"/>
              </w:rPr>
            </w:pPr>
          </w:p>
          <w:p w14:paraId="604F2B57" w14:textId="77777777" w:rsidR="00DA796D" w:rsidRPr="00FD3679"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lastRenderedPageBreak/>
              <w:t xml:space="preserve">dětská hřiště, </w:t>
            </w:r>
          </w:p>
          <w:p w14:paraId="75B10C73" w14:textId="77777777" w:rsidR="00DA796D" w:rsidRPr="00FD3679"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parkoviště pro osobní automobily o velikosti do 10 parkovacích míst, </w:t>
            </w:r>
          </w:p>
          <w:p w14:paraId="4A2EA074" w14:textId="77777777" w:rsidR="000414DD" w:rsidRPr="00FD3679"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řadové garáže o úhrnné kapacitě do 10 míst.</w:t>
            </w:r>
          </w:p>
          <w:p w14:paraId="4638F744" w14:textId="3F0A3A5F" w:rsidR="00DA796D" w:rsidRPr="00FD3679" w:rsidRDefault="00DA796D"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r w:rsidR="005644BC" w:rsidRPr="00FD3679" w14:paraId="74BBF29D" w14:textId="77777777" w:rsidTr="00DA796D">
        <w:trPr>
          <w:trHeight w:val="851"/>
        </w:trPr>
        <w:tc>
          <w:tcPr>
            <w:tcW w:w="2551" w:type="dxa"/>
          </w:tcPr>
          <w:p w14:paraId="5AE87672" w14:textId="781A0A76" w:rsidR="005644BC" w:rsidRPr="00FD3679" w:rsidRDefault="005644BC"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lastRenderedPageBreak/>
              <w:t>Podmíněně</w:t>
            </w:r>
            <w:r w:rsidR="005E1CCF" w:rsidRPr="00FD3679">
              <w:rPr>
                <w:rFonts w:asciiTheme="minorBidi" w:hAnsiTheme="minorBidi" w:cstheme="minorBidi"/>
                <w:sz w:val="22"/>
                <w:szCs w:val="22"/>
              </w:rPr>
              <w:t xml:space="preserve"> </w:t>
            </w:r>
            <w:r w:rsidRPr="00FD3679">
              <w:rPr>
                <w:rFonts w:asciiTheme="minorBidi" w:hAnsiTheme="minorBidi" w:cstheme="minorBidi"/>
                <w:sz w:val="22"/>
                <w:szCs w:val="22"/>
              </w:rPr>
              <w:t xml:space="preserve">přípustné využití </w:t>
            </w:r>
          </w:p>
        </w:tc>
        <w:tc>
          <w:tcPr>
            <w:tcW w:w="6180" w:type="dxa"/>
          </w:tcPr>
          <w:p w14:paraId="5402858B" w14:textId="00118D80" w:rsidR="00A6515F" w:rsidRPr="00FD3679" w:rsidRDefault="00DA796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pozemky dalších staveb a zařízení, které nesnižují kvalitu prostředí a pohodu bydlení ve vymezené ploše, jsou slučitelné s bydlením a slouží zejména obyvatelům v</w:t>
            </w:r>
            <w:r w:rsidR="006D2BB8" w:rsidRPr="00FD3679">
              <w:rPr>
                <w:rFonts w:asciiTheme="minorBidi" w:hAnsiTheme="minorBidi" w:cstheme="minorBidi"/>
                <w:snapToGrid w:val="0"/>
                <w:sz w:val="22"/>
                <w:szCs w:val="22"/>
              </w:rPr>
              <w:t> </w:t>
            </w:r>
            <w:r w:rsidRPr="00FD3679">
              <w:rPr>
                <w:rFonts w:asciiTheme="minorBidi" w:hAnsiTheme="minorBidi" w:cstheme="minorBidi"/>
                <w:snapToGrid w:val="0"/>
                <w:sz w:val="22"/>
                <w:szCs w:val="22"/>
              </w:rPr>
              <w:t>ploše</w:t>
            </w:r>
            <w:r w:rsidR="006D2BB8" w:rsidRPr="00FD3679">
              <w:rPr>
                <w:rFonts w:asciiTheme="minorBidi" w:hAnsiTheme="minorBidi" w:cstheme="minorBidi"/>
                <w:snapToGrid w:val="0"/>
                <w:sz w:val="22"/>
                <w:szCs w:val="22"/>
              </w:rPr>
              <w:t>,</w:t>
            </w:r>
          </w:p>
          <w:p w14:paraId="5CA3D787" w14:textId="0CCBEBB9" w:rsidR="006D2BB8" w:rsidRPr="00FD3679" w:rsidRDefault="006D2BB8"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r</w:t>
            </w:r>
            <w:r w:rsidR="00DA796D" w:rsidRPr="00FD3679">
              <w:rPr>
                <w:rFonts w:asciiTheme="minorBidi" w:hAnsiTheme="minorBidi" w:cstheme="minorBidi"/>
                <w:snapToGrid w:val="0"/>
                <w:sz w:val="22"/>
                <w:szCs w:val="22"/>
              </w:rPr>
              <w:t>odinné vinné sklepy, pokud jsou součástí objektu pro bydlení (respektive pokud jsou související vedlejší stavbou rodinného domu)</w:t>
            </w:r>
            <w:r w:rsidRPr="00FD3679">
              <w:rPr>
                <w:rFonts w:asciiTheme="minorBidi" w:hAnsiTheme="minorBidi" w:cstheme="minorBidi"/>
                <w:snapToGrid w:val="0"/>
                <w:sz w:val="22"/>
                <w:szCs w:val="22"/>
              </w:rPr>
              <w:t>,</w:t>
            </w:r>
          </w:p>
          <w:p w14:paraId="2A3AC479" w14:textId="262AF62B" w:rsidR="006D2BB8" w:rsidRPr="00FD3679" w:rsidRDefault="006D2BB8"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u</w:t>
            </w:r>
            <w:r w:rsidR="00DA796D" w:rsidRPr="00FD3679">
              <w:rPr>
                <w:rFonts w:asciiTheme="minorBidi" w:hAnsiTheme="minorBidi" w:cstheme="minorBidi"/>
                <w:snapToGrid w:val="0"/>
                <w:sz w:val="22"/>
                <w:szCs w:val="22"/>
              </w:rPr>
              <w:t>bytování o kapacitě do 5 lůžek, za podmínky vestavění v rodinném domě (tj. využití části rodinného domu pro nabídku ubytování)</w:t>
            </w:r>
            <w:r w:rsidRPr="00FD3679">
              <w:rPr>
                <w:rFonts w:asciiTheme="minorBidi" w:hAnsiTheme="minorBidi" w:cstheme="minorBidi"/>
                <w:snapToGrid w:val="0"/>
                <w:sz w:val="22"/>
                <w:szCs w:val="22"/>
              </w:rPr>
              <w:t>,</w:t>
            </w:r>
          </w:p>
          <w:p w14:paraId="2719B9F9" w14:textId="77777777" w:rsidR="006D2BB8" w:rsidRPr="00FD3679" w:rsidRDefault="006D2BB8"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b</w:t>
            </w:r>
            <w:r w:rsidR="00DA796D" w:rsidRPr="00FD3679">
              <w:rPr>
                <w:rFonts w:asciiTheme="minorBidi" w:hAnsiTheme="minorBidi" w:cstheme="minorBidi"/>
                <w:snapToGrid w:val="0"/>
                <w:sz w:val="22"/>
                <w:szCs w:val="22"/>
              </w:rPr>
              <w:t>ytové domy, při respektování nejvyšší přípustné podlažnosti.</w:t>
            </w:r>
          </w:p>
          <w:p w14:paraId="2314EC5A" w14:textId="06BDE9B4" w:rsidR="00E62C82" w:rsidRPr="00FD3679" w:rsidRDefault="00E62C82"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r w:rsidR="005644BC" w:rsidRPr="00FD3679" w14:paraId="424229E6" w14:textId="77777777" w:rsidTr="00DA796D">
        <w:trPr>
          <w:trHeight w:val="851"/>
        </w:trPr>
        <w:tc>
          <w:tcPr>
            <w:tcW w:w="2551" w:type="dxa"/>
          </w:tcPr>
          <w:p w14:paraId="69575A88" w14:textId="565A8258" w:rsidR="005644BC" w:rsidRPr="00FD3679" w:rsidRDefault="005644BC"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Nepřípustné využití </w:t>
            </w:r>
          </w:p>
        </w:tc>
        <w:tc>
          <w:tcPr>
            <w:tcW w:w="6180" w:type="dxa"/>
          </w:tcPr>
          <w:p w14:paraId="20957745" w14:textId="77777777"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nadlimitní stavby, </w:t>
            </w:r>
          </w:p>
          <w:p w14:paraId="233925A9" w14:textId="77777777"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zařízení a činnosti, </w:t>
            </w:r>
          </w:p>
          <w:p w14:paraId="103F759E" w14:textId="77777777"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veškeré stavby a činnosti nesouvisející s hlavním a přípustným  využitím, </w:t>
            </w:r>
          </w:p>
          <w:p w14:paraId="4565CE33" w14:textId="77777777"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zejména stavby pro výrobu, </w:t>
            </w:r>
          </w:p>
          <w:p w14:paraId="5536E0F5" w14:textId="77777777"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skladování a velkoobchod, </w:t>
            </w:r>
          </w:p>
          <w:p w14:paraId="55828037" w14:textId="77777777"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občanské vybavení vyššího významu, </w:t>
            </w:r>
          </w:p>
          <w:p w14:paraId="12526124" w14:textId="77777777"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dopravní terminály a centra dopravních služeb, </w:t>
            </w:r>
          </w:p>
          <w:p w14:paraId="783BC86D" w14:textId="77777777"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malé i velké stavby odpadového hospodářství, </w:t>
            </w:r>
          </w:p>
          <w:p w14:paraId="02B73F08" w14:textId="77777777" w:rsidR="005644BC"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čerpací stanice pohonných hmot.</w:t>
            </w:r>
          </w:p>
          <w:p w14:paraId="57390A04" w14:textId="2F4E99CA" w:rsidR="00A6515F" w:rsidRPr="00FD3679" w:rsidRDefault="00A6515F"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r w:rsidR="00975315" w:rsidRPr="00FD3679" w14:paraId="5DE565D3" w14:textId="77777777" w:rsidTr="00DA796D">
        <w:trPr>
          <w:trHeight w:val="851"/>
        </w:trPr>
        <w:tc>
          <w:tcPr>
            <w:tcW w:w="2551" w:type="dxa"/>
          </w:tcPr>
          <w:p w14:paraId="63517351" w14:textId="346572BE" w:rsidR="00975315" w:rsidRPr="00FD3679" w:rsidRDefault="00975315"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Podmínky prostorového uspořádání </w:t>
            </w:r>
          </w:p>
          <w:p w14:paraId="7F4E2C5A" w14:textId="77777777" w:rsidR="00975315" w:rsidRPr="00FD3679" w:rsidRDefault="00975315" w:rsidP="00CA4F8D">
            <w:pPr>
              <w:spacing w:line="276" w:lineRule="auto"/>
              <w:ind w:left="0"/>
              <w:jc w:val="both"/>
              <w:rPr>
                <w:rFonts w:asciiTheme="minorBidi" w:hAnsiTheme="minorBidi" w:cstheme="minorBidi"/>
                <w:sz w:val="22"/>
                <w:szCs w:val="22"/>
              </w:rPr>
            </w:pPr>
          </w:p>
        </w:tc>
        <w:tc>
          <w:tcPr>
            <w:tcW w:w="6180" w:type="dxa"/>
          </w:tcPr>
          <w:p w14:paraId="7805CF46" w14:textId="12133E92"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připouští se objekty o výšce do 6,0 m, pokud v kapitole I.C.6 nebo ve výkrese I.F není uvedeno jinak. Přitom u objektů v souvislé uliční zástavbě musí výška objektů (římsy) zohlednit výšku okolních staveb, aby nebyla narušena architektonická jednota ulice jako celku,</w:t>
            </w:r>
          </w:p>
          <w:p w14:paraId="11ED96A3" w14:textId="2FFAB3C7" w:rsidR="007B1747"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koeficient zastavění plochy se stanovuje pouze pro zastavitelné plochy na KZP = 0,5,</w:t>
            </w:r>
          </w:p>
          <w:p w14:paraId="6B1A0D00" w14:textId="77777777" w:rsidR="00975315" w:rsidRPr="00FD3679" w:rsidRDefault="007B1747"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stanovuje se rozmezí výměry pro vymezování stavebních pozemků pro rodinné domy: 500–1500 m</w:t>
            </w:r>
            <w:r w:rsidRPr="00FD3679">
              <w:rPr>
                <w:rFonts w:asciiTheme="minorBidi" w:hAnsiTheme="minorBidi" w:cstheme="minorBidi"/>
                <w:snapToGrid w:val="0"/>
                <w:sz w:val="22"/>
                <w:szCs w:val="22"/>
                <w:vertAlign w:val="superscript"/>
              </w:rPr>
              <w:t>2</w:t>
            </w:r>
            <w:r w:rsidRPr="00FD3679">
              <w:rPr>
                <w:rFonts w:asciiTheme="minorBidi" w:hAnsiTheme="minorBidi" w:cstheme="minorBidi"/>
                <w:snapToGrid w:val="0"/>
                <w:sz w:val="22"/>
                <w:szCs w:val="22"/>
              </w:rPr>
              <w:t>. Toto ustanovení se uplatňuje jen v zastavitelných plochách.</w:t>
            </w:r>
          </w:p>
          <w:p w14:paraId="750863B1" w14:textId="7E439291" w:rsidR="00A6515F" w:rsidRPr="00FD3679" w:rsidRDefault="00A6515F"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r w:rsidR="00975315" w:rsidRPr="00FD3679" w14:paraId="4F1BE0F0" w14:textId="77777777" w:rsidTr="00DA796D">
        <w:trPr>
          <w:trHeight w:val="851"/>
        </w:trPr>
        <w:tc>
          <w:tcPr>
            <w:tcW w:w="2551" w:type="dxa"/>
          </w:tcPr>
          <w:p w14:paraId="34B7D667" w14:textId="77777777" w:rsidR="0023425D" w:rsidRPr="00FD3679" w:rsidRDefault="0023425D"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Zastavitelná plocha </w:t>
            </w:r>
          </w:p>
          <w:p w14:paraId="4480387A" w14:textId="2903A335" w:rsidR="00975315" w:rsidRPr="00FD3679" w:rsidRDefault="0023425D"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Z02 BR – plochy bydlení v rodinných domech </w:t>
            </w:r>
          </w:p>
        </w:tc>
        <w:tc>
          <w:tcPr>
            <w:tcW w:w="6180" w:type="dxa"/>
          </w:tcPr>
          <w:p w14:paraId="610B273A" w14:textId="77777777" w:rsidR="00F83265" w:rsidRPr="00FD3679" w:rsidRDefault="0023425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Prostorová struktura zástavby: </w:t>
            </w:r>
          </w:p>
          <w:p w14:paraId="34DD913A" w14:textId="2A538467" w:rsidR="0023425D" w:rsidRPr="00FD3679" w:rsidRDefault="0023425D"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individuálně stanovená struktura zástavby.</w:t>
            </w:r>
          </w:p>
          <w:p w14:paraId="4F206F1D" w14:textId="77777777" w:rsidR="00F83265" w:rsidRPr="00FD3679" w:rsidRDefault="00F83265" w:rsidP="00CA4F8D">
            <w:pPr>
              <w:spacing w:line="276" w:lineRule="auto"/>
              <w:ind w:left="0"/>
              <w:rPr>
                <w:rFonts w:asciiTheme="minorBidi" w:hAnsiTheme="minorBidi" w:cstheme="minorBidi"/>
                <w:snapToGrid w:val="0"/>
                <w:sz w:val="22"/>
                <w:szCs w:val="22"/>
              </w:rPr>
            </w:pPr>
          </w:p>
          <w:p w14:paraId="33192E52" w14:textId="77777777" w:rsidR="0023425D" w:rsidRPr="00FD3679" w:rsidRDefault="0023425D"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V navazujícím řízení budou uplatněny tyto podmínky:</w:t>
            </w:r>
          </w:p>
          <w:p w14:paraId="6812C7DE" w14:textId="22695104" w:rsidR="0023425D" w:rsidRDefault="00F83265"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b</w:t>
            </w:r>
            <w:r w:rsidR="0023425D" w:rsidRPr="00FD3679">
              <w:rPr>
                <w:rFonts w:asciiTheme="minorBidi" w:hAnsiTheme="minorBidi" w:cstheme="minorBidi"/>
                <w:snapToGrid w:val="0"/>
                <w:sz w:val="22"/>
                <w:szCs w:val="22"/>
              </w:rPr>
              <w:t>ude respektováno ochranné pásmo el. vedení VN</w:t>
            </w:r>
            <w:r w:rsidRPr="00FD3679">
              <w:rPr>
                <w:rFonts w:asciiTheme="minorBidi" w:hAnsiTheme="minorBidi" w:cstheme="minorBidi"/>
                <w:snapToGrid w:val="0"/>
                <w:sz w:val="22"/>
                <w:szCs w:val="22"/>
              </w:rPr>
              <w:t>,</w:t>
            </w:r>
          </w:p>
          <w:p w14:paraId="0668A4DB" w14:textId="77777777" w:rsidR="00F4472B" w:rsidRPr="00F4472B" w:rsidRDefault="00F4472B" w:rsidP="00CA4F8D">
            <w:pPr>
              <w:spacing w:line="276" w:lineRule="auto"/>
              <w:ind w:left="0"/>
              <w:rPr>
                <w:rFonts w:asciiTheme="minorBidi" w:hAnsiTheme="minorBidi"/>
                <w:snapToGrid w:val="0"/>
                <w:sz w:val="22"/>
                <w:szCs w:val="22"/>
              </w:rPr>
            </w:pPr>
          </w:p>
          <w:p w14:paraId="338A85D0" w14:textId="152C72A3" w:rsidR="0023425D" w:rsidRPr="00FD3679" w:rsidRDefault="00F83265"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lastRenderedPageBreak/>
              <w:t>b</w:t>
            </w:r>
            <w:r w:rsidR="0023425D" w:rsidRPr="00FD3679">
              <w:rPr>
                <w:rFonts w:asciiTheme="minorBidi" w:hAnsiTheme="minorBidi" w:cstheme="minorBidi"/>
                <w:snapToGrid w:val="0"/>
                <w:sz w:val="22"/>
                <w:szCs w:val="22"/>
              </w:rPr>
              <w:t>ude realizováno veřejné prostranství s komunikací a obratištěm v ploše Z30</w:t>
            </w:r>
            <w:r w:rsidRPr="00FD3679">
              <w:rPr>
                <w:rFonts w:asciiTheme="minorBidi" w:hAnsiTheme="minorBidi" w:cstheme="minorBidi"/>
                <w:snapToGrid w:val="0"/>
                <w:sz w:val="22"/>
                <w:szCs w:val="22"/>
              </w:rPr>
              <w:t>,</w:t>
            </w:r>
          </w:p>
          <w:p w14:paraId="643C4132" w14:textId="4E42388C" w:rsidR="0023425D" w:rsidRPr="00FD3679" w:rsidRDefault="00F83265"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r</w:t>
            </w:r>
            <w:r w:rsidR="0023425D" w:rsidRPr="00FD3679">
              <w:rPr>
                <w:rFonts w:asciiTheme="minorBidi" w:hAnsiTheme="minorBidi" w:cstheme="minorBidi"/>
                <w:snapToGrid w:val="0"/>
                <w:sz w:val="22"/>
                <w:szCs w:val="22"/>
              </w:rPr>
              <w:t>odinné domy budou orientovány do volné krajiny zahradami, resp</w:t>
            </w:r>
            <w:r w:rsidRPr="00FD3679">
              <w:rPr>
                <w:rFonts w:asciiTheme="minorBidi" w:hAnsiTheme="minorBidi" w:cstheme="minorBidi"/>
                <w:snapToGrid w:val="0"/>
                <w:sz w:val="22"/>
                <w:szCs w:val="22"/>
              </w:rPr>
              <w:t>ektive</w:t>
            </w:r>
            <w:r w:rsidR="0023425D" w:rsidRPr="00FD3679">
              <w:rPr>
                <w:rFonts w:asciiTheme="minorBidi" w:hAnsiTheme="minorBidi" w:cstheme="minorBidi"/>
                <w:snapToGrid w:val="0"/>
                <w:sz w:val="22"/>
                <w:szCs w:val="22"/>
              </w:rPr>
              <w:t xml:space="preserve"> dvorními částmi domů</w:t>
            </w:r>
            <w:r w:rsidRPr="00FD3679">
              <w:rPr>
                <w:rFonts w:asciiTheme="minorBidi" w:hAnsiTheme="minorBidi" w:cstheme="minorBidi"/>
                <w:snapToGrid w:val="0"/>
                <w:sz w:val="22"/>
                <w:szCs w:val="22"/>
              </w:rPr>
              <w:t>,</w:t>
            </w:r>
          </w:p>
          <w:p w14:paraId="639677BD" w14:textId="77777777" w:rsidR="0023425D" w:rsidRPr="00FD3679" w:rsidRDefault="00F83265"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v</w:t>
            </w:r>
            <w:r w:rsidR="0023425D" w:rsidRPr="00FD3679">
              <w:rPr>
                <w:rFonts w:asciiTheme="minorBidi" w:hAnsiTheme="minorBidi" w:cstheme="minorBidi"/>
                <w:snapToGrid w:val="0"/>
                <w:sz w:val="22"/>
                <w:szCs w:val="22"/>
              </w:rPr>
              <w:t>ýstavba ve východní části plochy je podmíněna oddělením pozemku podél polní cesty o šířce 3 m, pro případné budoucí rozšíření plochy DU.</w:t>
            </w:r>
          </w:p>
          <w:p w14:paraId="06037E95" w14:textId="18AFE72B" w:rsidR="00E62C82" w:rsidRPr="00FD3679" w:rsidRDefault="00E62C82"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bl>
    <w:p w14:paraId="6F98FB93" w14:textId="77777777" w:rsidR="005644BC" w:rsidRPr="00FD3679" w:rsidRDefault="005644BC" w:rsidP="00CA4F8D">
      <w:pPr>
        <w:spacing w:line="276" w:lineRule="auto"/>
        <w:ind w:left="0"/>
        <w:jc w:val="both"/>
        <w:rPr>
          <w:rFonts w:asciiTheme="minorBidi" w:hAnsiTheme="minorBidi"/>
          <w:sz w:val="22"/>
          <w:szCs w:val="22"/>
        </w:rPr>
      </w:pPr>
    </w:p>
    <w:p w14:paraId="3E320FBE" w14:textId="4EAEFFD4" w:rsidR="00F83265" w:rsidRPr="00FD3679" w:rsidRDefault="00F83265" w:rsidP="00CA4F8D">
      <w:pPr>
        <w:spacing w:line="276" w:lineRule="auto"/>
        <w:rPr>
          <w:rFonts w:asciiTheme="minorBidi" w:hAnsiTheme="minorBidi"/>
          <w:b/>
          <w:bCs/>
          <w:sz w:val="22"/>
          <w:szCs w:val="22"/>
          <w:u w:val="single"/>
        </w:rPr>
      </w:pPr>
      <w:r w:rsidRPr="00FD3679">
        <w:rPr>
          <w:rFonts w:asciiTheme="minorBidi" w:hAnsiTheme="minorBidi"/>
          <w:b/>
          <w:bCs/>
          <w:sz w:val="22"/>
          <w:szCs w:val="22"/>
          <w:u w:val="single"/>
        </w:rPr>
        <w:t xml:space="preserve">Podmínky využití plochy UP – plochy veřejných prostranství – s převahou zpevněných ploch </w:t>
      </w:r>
    </w:p>
    <w:p w14:paraId="2192B382" w14:textId="77777777" w:rsidR="00F83265" w:rsidRPr="00FD3679" w:rsidRDefault="00F83265" w:rsidP="00CA4F8D">
      <w:pPr>
        <w:spacing w:line="276" w:lineRule="auto"/>
        <w:jc w:val="both"/>
        <w:rPr>
          <w:rFonts w:asciiTheme="minorBidi" w:hAnsiTheme="minorBidi"/>
          <w:sz w:val="22"/>
          <w:szCs w:val="22"/>
        </w:rPr>
      </w:pPr>
    </w:p>
    <w:tbl>
      <w:tblPr>
        <w:tblStyle w:val="Mkatabulky"/>
        <w:tblW w:w="8731" w:type="dxa"/>
        <w:tblInd w:w="357" w:type="dxa"/>
        <w:tblLook w:val="04A0" w:firstRow="1" w:lastRow="0" w:firstColumn="1" w:lastColumn="0" w:noHBand="0" w:noVBand="1"/>
      </w:tblPr>
      <w:tblGrid>
        <w:gridCol w:w="2551"/>
        <w:gridCol w:w="6180"/>
      </w:tblGrid>
      <w:tr w:rsidR="00F83265" w:rsidRPr="00FD3679" w14:paraId="0AE64679" w14:textId="77777777" w:rsidTr="00653E1D">
        <w:trPr>
          <w:trHeight w:val="851"/>
        </w:trPr>
        <w:tc>
          <w:tcPr>
            <w:tcW w:w="2551" w:type="dxa"/>
          </w:tcPr>
          <w:p w14:paraId="13FD40A5" w14:textId="77777777" w:rsidR="00F83265" w:rsidRPr="00FD3679" w:rsidRDefault="00F83265"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Hlavní využití</w:t>
            </w:r>
          </w:p>
          <w:p w14:paraId="75A5B92E" w14:textId="77777777" w:rsidR="00F83265" w:rsidRPr="00FD3679" w:rsidRDefault="00F83265" w:rsidP="00CA4F8D">
            <w:pPr>
              <w:spacing w:line="276" w:lineRule="auto"/>
              <w:ind w:left="0"/>
              <w:jc w:val="both"/>
              <w:rPr>
                <w:rFonts w:asciiTheme="minorBidi" w:hAnsiTheme="minorBidi" w:cstheme="minorBidi"/>
                <w:sz w:val="22"/>
                <w:szCs w:val="22"/>
              </w:rPr>
            </w:pPr>
          </w:p>
        </w:tc>
        <w:tc>
          <w:tcPr>
            <w:tcW w:w="6180" w:type="dxa"/>
          </w:tcPr>
          <w:p w14:paraId="3B1191A7" w14:textId="77777777" w:rsidR="00FE1CBC" w:rsidRPr="00FD3679" w:rsidRDefault="00FE1CBC" w:rsidP="00CA4F8D">
            <w:pPr>
              <w:pStyle w:val="Odstavecseseznamem"/>
              <w:numPr>
                <w:ilvl w:val="0"/>
                <w:numId w:val="42"/>
              </w:numPr>
              <w:spacing w:after="0" w:line="276" w:lineRule="auto"/>
              <w:ind w:left="360"/>
              <w:rPr>
                <w:rFonts w:asciiTheme="minorBidi" w:hAnsiTheme="minorBidi" w:cstheme="minorBidi"/>
                <w:sz w:val="22"/>
                <w:szCs w:val="22"/>
              </w:rPr>
            </w:pPr>
            <w:r w:rsidRPr="00FD3679">
              <w:rPr>
                <w:rFonts w:asciiTheme="minorBidi" w:hAnsiTheme="minorBidi" w:cstheme="minorBidi"/>
                <w:snapToGrid w:val="0"/>
                <w:sz w:val="22"/>
                <w:szCs w:val="22"/>
              </w:rPr>
              <w:t xml:space="preserve">veřejná prostranství, </w:t>
            </w:r>
          </w:p>
          <w:p w14:paraId="20F5A5CC" w14:textId="2C0D7F46" w:rsidR="00F83265" w:rsidRPr="00FD3679" w:rsidRDefault="00FE1CBC" w:rsidP="00CA4F8D">
            <w:pPr>
              <w:pStyle w:val="Odstavecseseznamem"/>
              <w:numPr>
                <w:ilvl w:val="0"/>
                <w:numId w:val="42"/>
              </w:numPr>
              <w:spacing w:after="0" w:line="276" w:lineRule="auto"/>
              <w:ind w:left="360"/>
              <w:rPr>
                <w:rFonts w:asciiTheme="minorBidi" w:hAnsiTheme="minorBidi" w:cstheme="minorBidi"/>
                <w:sz w:val="22"/>
                <w:szCs w:val="22"/>
              </w:rPr>
            </w:pPr>
            <w:r w:rsidRPr="00FD3679">
              <w:rPr>
                <w:rFonts w:asciiTheme="minorBidi" w:hAnsiTheme="minorBidi" w:cstheme="minorBidi"/>
                <w:snapToGrid w:val="0"/>
                <w:sz w:val="22"/>
                <w:szCs w:val="22"/>
              </w:rPr>
              <w:t>místní a účelové komunikace.</w:t>
            </w:r>
            <w:r w:rsidRPr="00FD3679">
              <w:rPr>
                <w:rFonts w:asciiTheme="minorBidi" w:hAnsiTheme="minorBidi" w:cstheme="minorBidi"/>
                <w:sz w:val="22"/>
                <w:szCs w:val="22"/>
              </w:rPr>
              <w:t xml:space="preserve"> </w:t>
            </w:r>
          </w:p>
        </w:tc>
      </w:tr>
      <w:tr w:rsidR="00F83265" w:rsidRPr="00FD3679" w14:paraId="652CD04A" w14:textId="77777777" w:rsidTr="00653E1D">
        <w:trPr>
          <w:trHeight w:val="851"/>
        </w:trPr>
        <w:tc>
          <w:tcPr>
            <w:tcW w:w="2551" w:type="dxa"/>
          </w:tcPr>
          <w:p w14:paraId="3F2A4EBF" w14:textId="77777777" w:rsidR="00F83265" w:rsidRPr="00FD3679" w:rsidRDefault="00F83265"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Přípustné využití </w:t>
            </w:r>
          </w:p>
        </w:tc>
        <w:tc>
          <w:tcPr>
            <w:tcW w:w="6180" w:type="dxa"/>
          </w:tcPr>
          <w:p w14:paraId="5B1DC6E1" w14:textId="77777777" w:rsidR="00D533E9"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plochy okrasné a rekreační zeleně, </w:t>
            </w:r>
          </w:p>
          <w:p w14:paraId="26108C32" w14:textId="77777777" w:rsidR="00D533E9"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dětská hřiště, </w:t>
            </w:r>
          </w:p>
          <w:p w14:paraId="020C3C5F" w14:textId="77777777" w:rsidR="00D533E9"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veřejná dopravní a technická infrastruktura, </w:t>
            </w:r>
          </w:p>
          <w:p w14:paraId="5A76B4EE" w14:textId="77777777" w:rsidR="00D533E9"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související dopravní a technická infrastruktura, </w:t>
            </w:r>
          </w:p>
          <w:p w14:paraId="2672F79E" w14:textId="77777777" w:rsidR="00D533E9"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stání pro osobní automobily podél místních komunikací (podélná i kolmá stání), </w:t>
            </w:r>
          </w:p>
          <w:p w14:paraId="3D010FF6" w14:textId="77777777" w:rsidR="00F83265"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stavby drobné architektury.</w:t>
            </w:r>
          </w:p>
          <w:p w14:paraId="7475C5A9" w14:textId="1707EF45" w:rsidR="00D533E9" w:rsidRPr="00FD3679" w:rsidRDefault="00D533E9"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r w:rsidR="00F83265" w:rsidRPr="00FD3679" w14:paraId="29EB1DB6" w14:textId="77777777" w:rsidTr="00653E1D">
        <w:trPr>
          <w:trHeight w:val="851"/>
        </w:trPr>
        <w:tc>
          <w:tcPr>
            <w:tcW w:w="2551" w:type="dxa"/>
          </w:tcPr>
          <w:p w14:paraId="033F964E" w14:textId="77777777" w:rsidR="00F83265" w:rsidRPr="00FD3679" w:rsidRDefault="00F83265"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Podmíněně přípustné využití </w:t>
            </w:r>
          </w:p>
        </w:tc>
        <w:tc>
          <w:tcPr>
            <w:tcW w:w="6180" w:type="dxa"/>
          </w:tcPr>
          <w:p w14:paraId="52A6CA6C" w14:textId="630B45D7" w:rsidR="00015742"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pozemky parkovišť pro automobily a v zastavěném území a zastavitelných plochách i pozemky garáží pro osobní automobily – obojí za podmínky, že jejich umístění nezhorší dopravní podmínky v území, bezpečnost provozu a že umístění garáží či parkovišť nenaruší užívání staveb a zařízení ve svém okolí a nesníží kvalitu prostředí souvisejícího území, například že svou kapacitou nezvýší významně dopravní zátěž v území;</w:t>
            </w:r>
          </w:p>
          <w:p w14:paraId="0FE9D863" w14:textId="094FEEC8" w:rsidR="00E62C82"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venkovní kulturní zařízení (kupř. plochy a otevřená zařízení pro konání kulturních akcí), související a doprovodná vybavenost (prodejní stánky, přístřešky předzahrádek restauračních zařízení, pódií kulturních zařízení apod.), které mohou být zdrojem hluku, jsou přípustná za podmínky vyhodnocení dle aktuálně platné právní úpravy;</w:t>
            </w:r>
          </w:p>
          <w:p w14:paraId="4D752A39" w14:textId="615D5AF0" w:rsidR="00305C06"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zemní sklepy a rodinné vinné sklepy, za podmínky, že se bude jednat o sklepy stávající, případně o dostavbu proluk mezi stávajícími sklepy.</w:t>
            </w:r>
          </w:p>
          <w:p w14:paraId="3E6816E5" w14:textId="77777777" w:rsidR="00305C06" w:rsidRPr="00305C06" w:rsidRDefault="00305C06" w:rsidP="00CA4F8D">
            <w:pPr>
              <w:spacing w:line="276" w:lineRule="auto"/>
              <w:ind w:left="0"/>
              <w:rPr>
                <w:rFonts w:asciiTheme="minorBidi" w:hAnsiTheme="minorBidi"/>
                <w:snapToGrid w:val="0"/>
                <w:sz w:val="22"/>
                <w:szCs w:val="22"/>
              </w:rPr>
            </w:pPr>
          </w:p>
          <w:p w14:paraId="6B76DCCF" w14:textId="77777777" w:rsidR="00305C06" w:rsidRDefault="00305C06" w:rsidP="00CA4F8D">
            <w:pPr>
              <w:spacing w:line="276" w:lineRule="auto"/>
              <w:ind w:left="0"/>
              <w:rPr>
                <w:rFonts w:asciiTheme="minorBidi" w:hAnsiTheme="minorBidi"/>
                <w:snapToGrid w:val="0"/>
                <w:sz w:val="22"/>
                <w:szCs w:val="22"/>
              </w:rPr>
            </w:pPr>
          </w:p>
          <w:p w14:paraId="685C07EF" w14:textId="77777777" w:rsidR="00F4472B" w:rsidRDefault="00F4472B" w:rsidP="00CA4F8D">
            <w:pPr>
              <w:spacing w:line="276" w:lineRule="auto"/>
              <w:ind w:left="0"/>
              <w:rPr>
                <w:rFonts w:asciiTheme="minorBidi" w:hAnsiTheme="minorBidi"/>
                <w:snapToGrid w:val="0"/>
                <w:sz w:val="22"/>
                <w:szCs w:val="22"/>
              </w:rPr>
            </w:pPr>
          </w:p>
          <w:p w14:paraId="17FB9761" w14:textId="7329297E" w:rsidR="00F4472B" w:rsidRPr="00305C06" w:rsidRDefault="00F4472B" w:rsidP="00CA4F8D">
            <w:pPr>
              <w:spacing w:line="276" w:lineRule="auto"/>
              <w:ind w:left="0"/>
              <w:rPr>
                <w:rFonts w:asciiTheme="minorBidi" w:hAnsiTheme="minorBidi"/>
                <w:snapToGrid w:val="0"/>
                <w:sz w:val="22"/>
                <w:szCs w:val="22"/>
              </w:rPr>
            </w:pPr>
          </w:p>
        </w:tc>
      </w:tr>
      <w:tr w:rsidR="00F83265" w:rsidRPr="00FD3679" w14:paraId="0A386F1E" w14:textId="77777777" w:rsidTr="00653E1D">
        <w:trPr>
          <w:trHeight w:val="851"/>
        </w:trPr>
        <w:tc>
          <w:tcPr>
            <w:tcW w:w="2551" w:type="dxa"/>
          </w:tcPr>
          <w:p w14:paraId="3BDF8ECF" w14:textId="686A9ACE" w:rsidR="00F83265" w:rsidRPr="00FD3679" w:rsidRDefault="00F83265"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lastRenderedPageBreak/>
              <w:t xml:space="preserve">Nepřípustné využití </w:t>
            </w:r>
          </w:p>
        </w:tc>
        <w:tc>
          <w:tcPr>
            <w:tcW w:w="6180" w:type="dxa"/>
          </w:tcPr>
          <w:p w14:paraId="20BBC782" w14:textId="65F85B0B" w:rsidR="00F83265" w:rsidRPr="00305C06"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305C06">
              <w:rPr>
                <w:rFonts w:asciiTheme="minorBidi" w:hAnsiTheme="minorBidi" w:cstheme="minorBidi"/>
                <w:snapToGrid w:val="0"/>
                <w:sz w:val="22"/>
                <w:szCs w:val="22"/>
              </w:rPr>
              <w:t>veškeré stavby a činnosti nesouvisející s hlavním a přípustným  využitím, jako např. stavby pro bydlení, výrobu, skladování a velkoobchod, občanské vybavení, dopravní terminály a centra dopravních služeb, malé i velké stavby odpadového hospodářství, čerpací stanice pohonných hmot, solární panely.</w:t>
            </w:r>
          </w:p>
          <w:p w14:paraId="7FB2D23D" w14:textId="1AE21635" w:rsidR="00D533E9" w:rsidRPr="00FD3679" w:rsidRDefault="00D533E9"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r w:rsidR="00F83265" w:rsidRPr="00FD3679" w14:paraId="1CD6FBD0" w14:textId="77777777" w:rsidTr="00653E1D">
        <w:trPr>
          <w:trHeight w:val="851"/>
        </w:trPr>
        <w:tc>
          <w:tcPr>
            <w:tcW w:w="2551" w:type="dxa"/>
          </w:tcPr>
          <w:p w14:paraId="320B763D" w14:textId="77777777" w:rsidR="00F83265" w:rsidRPr="00FD3679" w:rsidRDefault="00F83265"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Podmínky prostorového uspořádání </w:t>
            </w:r>
          </w:p>
          <w:p w14:paraId="7CC3DFAB" w14:textId="77777777" w:rsidR="00F83265" w:rsidRPr="00FD3679" w:rsidRDefault="00F83265" w:rsidP="00CA4F8D">
            <w:pPr>
              <w:spacing w:line="276" w:lineRule="auto"/>
              <w:ind w:left="0"/>
              <w:jc w:val="both"/>
              <w:rPr>
                <w:rFonts w:asciiTheme="minorBidi" w:hAnsiTheme="minorBidi" w:cstheme="minorBidi"/>
                <w:sz w:val="22"/>
                <w:szCs w:val="22"/>
              </w:rPr>
            </w:pPr>
          </w:p>
        </w:tc>
        <w:tc>
          <w:tcPr>
            <w:tcW w:w="6180" w:type="dxa"/>
          </w:tcPr>
          <w:p w14:paraId="53A19A37" w14:textId="5E641BB1" w:rsidR="00D533E9"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připouští se stavby o výšce do 4,0 m (po římsu střechy);</w:t>
            </w:r>
          </w:p>
          <w:p w14:paraId="4FF43973" w14:textId="77777777" w:rsidR="00F83265" w:rsidRPr="00FD3679" w:rsidRDefault="00D533E9"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koeficient zastavění plochy se nestanovuje.</w:t>
            </w:r>
          </w:p>
          <w:p w14:paraId="7CCE992B" w14:textId="7CEB69EF" w:rsidR="004431AE" w:rsidRPr="00FD3679" w:rsidRDefault="004431AE"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bl>
    <w:p w14:paraId="3E0E167F" w14:textId="77777777" w:rsidR="00A6515F" w:rsidRPr="00FD3679" w:rsidRDefault="00A6515F" w:rsidP="00CA4F8D">
      <w:pPr>
        <w:spacing w:line="276" w:lineRule="auto"/>
        <w:ind w:left="0"/>
        <w:rPr>
          <w:rFonts w:asciiTheme="minorBidi" w:hAnsiTheme="minorBidi"/>
          <w:b/>
          <w:bCs/>
          <w:sz w:val="22"/>
          <w:szCs w:val="22"/>
          <w:u w:val="single"/>
        </w:rPr>
      </w:pPr>
    </w:p>
    <w:p w14:paraId="6690677D" w14:textId="4283317B" w:rsidR="00CC1137" w:rsidRPr="00FD3679" w:rsidRDefault="00CC1137" w:rsidP="00CA4F8D">
      <w:pPr>
        <w:spacing w:line="276" w:lineRule="auto"/>
        <w:rPr>
          <w:rFonts w:asciiTheme="minorBidi" w:hAnsiTheme="minorBidi"/>
          <w:b/>
          <w:bCs/>
          <w:sz w:val="22"/>
          <w:szCs w:val="22"/>
          <w:u w:val="single"/>
        </w:rPr>
      </w:pPr>
      <w:r w:rsidRPr="00FD3679">
        <w:rPr>
          <w:rFonts w:asciiTheme="minorBidi" w:hAnsiTheme="minorBidi"/>
          <w:b/>
          <w:bCs/>
          <w:sz w:val="22"/>
          <w:szCs w:val="22"/>
          <w:u w:val="single"/>
        </w:rPr>
        <w:t xml:space="preserve">Podmínky využití plochy SVs – plochy smíšené výrobní – vinařství drobné </w:t>
      </w:r>
    </w:p>
    <w:p w14:paraId="4CDF0651" w14:textId="77777777" w:rsidR="00CC1137" w:rsidRPr="00FD3679" w:rsidRDefault="00CC1137" w:rsidP="00CA4F8D">
      <w:pPr>
        <w:spacing w:line="276" w:lineRule="auto"/>
        <w:jc w:val="both"/>
        <w:rPr>
          <w:rFonts w:asciiTheme="minorBidi" w:hAnsiTheme="minorBidi"/>
          <w:sz w:val="22"/>
          <w:szCs w:val="22"/>
        </w:rPr>
      </w:pPr>
    </w:p>
    <w:tbl>
      <w:tblPr>
        <w:tblStyle w:val="Mkatabulky"/>
        <w:tblW w:w="8731" w:type="dxa"/>
        <w:tblInd w:w="357" w:type="dxa"/>
        <w:tblLook w:val="04A0" w:firstRow="1" w:lastRow="0" w:firstColumn="1" w:lastColumn="0" w:noHBand="0" w:noVBand="1"/>
      </w:tblPr>
      <w:tblGrid>
        <w:gridCol w:w="2551"/>
        <w:gridCol w:w="6180"/>
      </w:tblGrid>
      <w:tr w:rsidR="00CC1137" w:rsidRPr="00FD3679" w14:paraId="1FD95BAE" w14:textId="77777777" w:rsidTr="00A6515F">
        <w:trPr>
          <w:trHeight w:val="567"/>
        </w:trPr>
        <w:tc>
          <w:tcPr>
            <w:tcW w:w="2551" w:type="dxa"/>
          </w:tcPr>
          <w:p w14:paraId="28228045" w14:textId="191F1527" w:rsidR="00CC1137" w:rsidRPr="00FD3679" w:rsidRDefault="00CC1137"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Hlavní využití</w:t>
            </w:r>
          </w:p>
        </w:tc>
        <w:tc>
          <w:tcPr>
            <w:tcW w:w="6180" w:type="dxa"/>
          </w:tcPr>
          <w:p w14:paraId="5C6167D6" w14:textId="1B15F141" w:rsidR="003F3DE2" w:rsidRPr="00FD3679" w:rsidRDefault="004431AE"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rodinné vinné sklepy.</w:t>
            </w:r>
          </w:p>
        </w:tc>
      </w:tr>
      <w:tr w:rsidR="00CC1137" w:rsidRPr="00FD3679" w14:paraId="1D4423EA" w14:textId="77777777" w:rsidTr="00653E1D">
        <w:trPr>
          <w:trHeight w:val="851"/>
        </w:trPr>
        <w:tc>
          <w:tcPr>
            <w:tcW w:w="2551" w:type="dxa"/>
          </w:tcPr>
          <w:p w14:paraId="709EDB01" w14:textId="77777777" w:rsidR="00CC1137" w:rsidRPr="00FD3679" w:rsidRDefault="00CC1137"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Přípustné využití </w:t>
            </w:r>
          </w:p>
        </w:tc>
        <w:tc>
          <w:tcPr>
            <w:tcW w:w="6180" w:type="dxa"/>
          </w:tcPr>
          <w:p w14:paraId="722D3DEE" w14:textId="77777777" w:rsidR="004431AE" w:rsidRPr="00FD3679" w:rsidRDefault="004431AE"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veřejná dopravní a technická infrastruktura, </w:t>
            </w:r>
          </w:p>
          <w:p w14:paraId="3FB59F83" w14:textId="77777777" w:rsidR="004431AE" w:rsidRPr="00FD3679" w:rsidRDefault="004431AE"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související dopravní a technická infrastruktura, </w:t>
            </w:r>
          </w:p>
          <w:p w14:paraId="654F0E47" w14:textId="77777777" w:rsidR="004431AE" w:rsidRPr="00FD3679" w:rsidRDefault="004431AE"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veřejná prostranství a plochy okrasné a rekreační zeleně,</w:t>
            </w:r>
          </w:p>
          <w:p w14:paraId="0E448677" w14:textId="4C49F801" w:rsidR="00CC1137" w:rsidRPr="00FD3679" w:rsidRDefault="004431AE"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stavby drobné architektury.</w:t>
            </w:r>
          </w:p>
          <w:p w14:paraId="3CA83D4A" w14:textId="369997BE" w:rsidR="004431AE" w:rsidRPr="00FD3679" w:rsidRDefault="004431AE"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r w:rsidR="00CC1137" w:rsidRPr="00FD3679" w14:paraId="0882F052" w14:textId="77777777" w:rsidTr="00653E1D">
        <w:trPr>
          <w:trHeight w:val="851"/>
        </w:trPr>
        <w:tc>
          <w:tcPr>
            <w:tcW w:w="2551" w:type="dxa"/>
          </w:tcPr>
          <w:p w14:paraId="5A228E4A" w14:textId="77777777" w:rsidR="00CC1137" w:rsidRPr="00FD3679" w:rsidRDefault="00CC1137"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Podmíněně přípustné využití </w:t>
            </w:r>
          </w:p>
        </w:tc>
        <w:tc>
          <w:tcPr>
            <w:tcW w:w="6180" w:type="dxa"/>
          </w:tcPr>
          <w:p w14:paraId="0526BB32" w14:textId="51A9690D" w:rsidR="00D27BAC" w:rsidRPr="00FD3679" w:rsidRDefault="004431AE"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Stavby pro bydlení a občanské vybavení místního významu – pouze typy zařízení související s hlavním využitím (např. maloobchodní, ubytovací a stravovací zařízení), za podmínky, že:</w:t>
            </w:r>
          </w:p>
          <w:p w14:paraId="4F7C46A4" w14:textId="77777777" w:rsidR="00D27BAC" w:rsidRPr="00FD3679" w:rsidRDefault="00D27BAC"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n</w:t>
            </w:r>
            <w:r w:rsidR="004431AE" w:rsidRPr="00FD3679">
              <w:rPr>
                <w:rFonts w:asciiTheme="minorBidi" w:hAnsiTheme="minorBidi" w:cstheme="minorBidi"/>
                <w:snapToGrid w:val="0"/>
                <w:sz w:val="22"/>
                <w:szCs w:val="22"/>
              </w:rPr>
              <w:t>ejmenší šířka veřejného prostranství, jehož součástí je pozemní komunikace zpřístupňující pozemek rodinného domu je 8 m, při jednosměrném provozu lze tuto šířku snížit až na 6,5 m</w:t>
            </w:r>
            <w:r w:rsidRPr="00FD3679">
              <w:rPr>
                <w:rFonts w:asciiTheme="minorBidi" w:hAnsiTheme="minorBidi" w:cstheme="minorBidi"/>
                <w:snapToGrid w:val="0"/>
                <w:sz w:val="22"/>
                <w:szCs w:val="22"/>
              </w:rPr>
              <w:t>;</w:t>
            </w:r>
            <w:r w:rsidR="004431AE" w:rsidRPr="00FD3679">
              <w:rPr>
                <w:rFonts w:asciiTheme="minorBidi" w:hAnsiTheme="minorBidi" w:cstheme="minorBidi"/>
                <w:snapToGrid w:val="0"/>
                <w:sz w:val="22"/>
                <w:szCs w:val="22"/>
              </w:rPr>
              <w:t xml:space="preserve"> </w:t>
            </w:r>
          </w:p>
          <w:p w14:paraId="7961347C" w14:textId="77777777" w:rsidR="00D27BAC" w:rsidRPr="00FD3679" w:rsidRDefault="004431AE"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ke každé stavbě rodinného domu, stavbě pro rodinnou rekreaci a objektu občanského vybavení musí vést zpevněná pozemní komunikace se šířkou vozovky nejméně 3,0 m, jejíž umístění a technické řešení umožní bezpečnou dostupnost zástavby technikou jednotek požární ochrany</w:t>
            </w:r>
            <w:r w:rsidR="00D27BAC" w:rsidRPr="00FD3679">
              <w:rPr>
                <w:rFonts w:asciiTheme="minorBidi" w:hAnsiTheme="minorBidi" w:cstheme="minorBidi"/>
                <w:snapToGrid w:val="0"/>
                <w:sz w:val="22"/>
                <w:szCs w:val="22"/>
              </w:rPr>
              <w:t>;</w:t>
            </w:r>
          </w:p>
          <w:p w14:paraId="11C682C0" w14:textId="77777777" w:rsidR="00D27BAC" w:rsidRPr="00FD3679" w:rsidRDefault="00D27BAC"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v</w:t>
            </w:r>
            <w:r w:rsidR="004431AE" w:rsidRPr="00FD3679">
              <w:rPr>
                <w:rFonts w:asciiTheme="minorBidi" w:hAnsiTheme="minorBidi" w:cstheme="minorBidi"/>
                <w:snapToGrid w:val="0"/>
                <w:sz w:val="22"/>
                <w:szCs w:val="22"/>
              </w:rPr>
              <w:t> navazujícím řízení bude prokázáno řešení ploch pro dopravu v klidu (parkování a odstavování vozidel) při motorizaci 1:2,5</w:t>
            </w:r>
            <w:r w:rsidRPr="00FD3679">
              <w:rPr>
                <w:rFonts w:asciiTheme="minorBidi" w:hAnsiTheme="minorBidi" w:cstheme="minorBidi"/>
                <w:snapToGrid w:val="0"/>
                <w:sz w:val="22"/>
                <w:szCs w:val="22"/>
              </w:rPr>
              <w:t>;</w:t>
            </w:r>
          </w:p>
          <w:p w14:paraId="0DE3B16E" w14:textId="5A31E54D" w:rsidR="003F3DE2" w:rsidRPr="00FD3679" w:rsidRDefault="00D27BAC"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p</w:t>
            </w:r>
            <w:r w:rsidR="004431AE" w:rsidRPr="00FD3679">
              <w:rPr>
                <w:rFonts w:asciiTheme="minorBidi" w:hAnsiTheme="minorBidi" w:cstheme="minorBidi"/>
                <w:snapToGrid w:val="0"/>
                <w:sz w:val="22"/>
                <w:szCs w:val="22"/>
              </w:rPr>
              <w:t>ozemek určený pro trvalé bydlení či občanskou vybavenost lze připojit na základní inženýrské sítě (vodovod, el</w:t>
            </w:r>
            <w:r w:rsidRPr="00FD3679">
              <w:rPr>
                <w:rFonts w:asciiTheme="minorBidi" w:hAnsiTheme="minorBidi" w:cstheme="minorBidi"/>
                <w:snapToGrid w:val="0"/>
                <w:sz w:val="22"/>
                <w:szCs w:val="22"/>
              </w:rPr>
              <w:t xml:space="preserve">ektrické </w:t>
            </w:r>
            <w:r w:rsidR="004431AE" w:rsidRPr="00FD3679">
              <w:rPr>
                <w:rFonts w:asciiTheme="minorBidi" w:hAnsiTheme="minorBidi" w:cstheme="minorBidi"/>
                <w:snapToGrid w:val="0"/>
                <w:sz w:val="22"/>
                <w:szCs w:val="22"/>
              </w:rPr>
              <w:t>energie)</w:t>
            </w:r>
            <w:r w:rsidRPr="00FD3679">
              <w:rPr>
                <w:rFonts w:asciiTheme="minorBidi" w:hAnsiTheme="minorBidi" w:cstheme="minorBidi"/>
                <w:snapToGrid w:val="0"/>
                <w:sz w:val="22"/>
                <w:szCs w:val="22"/>
              </w:rPr>
              <w:t>;</w:t>
            </w:r>
          </w:p>
          <w:p w14:paraId="3FF913A9" w14:textId="6291344D" w:rsidR="00305C06" w:rsidRPr="00305C06" w:rsidRDefault="00D27BAC"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v</w:t>
            </w:r>
            <w:r w:rsidR="004431AE" w:rsidRPr="00FD3679">
              <w:rPr>
                <w:rFonts w:asciiTheme="minorBidi" w:hAnsiTheme="minorBidi" w:cstheme="minorBidi"/>
                <w:snapToGrid w:val="0"/>
                <w:sz w:val="22"/>
                <w:szCs w:val="22"/>
              </w:rPr>
              <w:t> navazujícím řízení bude prokázáno řešení nakládání s tuhými i tekutými odpady, v souladu se zákonnými předpisy</w:t>
            </w:r>
            <w:r w:rsidRPr="00FD3679">
              <w:rPr>
                <w:rFonts w:asciiTheme="minorBidi" w:hAnsiTheme="minorBidi" w:cstheme="minorBidi"/>
                <w:snapToGrid w:val="0"/>
                <w:sz w:val="22"/>
                <w:szCs w:val="22"/>
              </w:rPr>
              <w:t>.</w:t>
            </w:r>
          </w:p>
          <w:p w14:paraId="6E868477" w14:textId="77777777" w:rsidR="00305C06" w:rsidRPr="00FD3679" w:rsidRDefault="00305C06" w:rsidP="00CA4F8D">
            <w:pPr>
              <w:pStyle w:val="Odstavecseseznamem"/>
              <w:numPr>
                <w:ilvl w:val="0"/>
                <w:numId w:val="0"/>
              </w:numPr>
              <w:spacing w:after="0" w:line="276" w:lineRule="auto"/>
              <w:ind w:left="360"/>
              <w:rPr>
                <w:rFonts w:asciiTheme="minorBidi" w:hAnsiTheme="minorBidi" w:cstheme="minorBidi"/>
                <w:snapToGrid w:val="0"/>
                <w:sz w:val="22"/>
                <w:szCs w:val="22"/>
              </w:rPr>
            </w:pPr>
          </w:p>
          <w:p w14:paraId="66A5208D" w14:textId="77777777" w:rsidR="00305C06" w:rsidRDefault="00305C06" w:rsidP="00CA4F8D">
            <w:pPr>
              <w:spacing w:line="276" w:lineRule="auto"/>
              <w:ind w:left="237" w:hanging="237"/>
              <w:rPr>
                <w:rFonts w:asciiTheme="minorBidi" w:hAnsiTheme="minorBidi" w:cstheme="minorBidi"/>
                <w:snapToGrid w:val="0"/>
                <w:sz w:val="22"/>
                <w:szCs w:val="22"/>
              </w:rPr>
            </w:pPr>
          </w:p>
          <w:p w14:paraId="502624CC" w14:textId="77777777" w:rsidR="00F4472B" w:rsidRDefault="00F4472B" w:rsidP="00CA4F8D">
            <w:pPr>
              <w:spacing w:line="276" w:lineRule="auto"/>
              <w:ind w:left="0"/>
              <w:rPr>
                <w:rFonts w:asciiTheme="minorBidi" w:hAnsiTheme="minorBidi" w:cstheme="minorBidi"/>
                <w:snapToGrid w:val="0"/>
                <w:sz w:val="22"/>
                <w:szCs w:val="22"/>
              </w:rPr>
            </w:pPr>
          </w:p>
          <w:p w14:paraId="67B13ADD" w14:textId="67DEB330" w:rsidR="00D27BAC"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lastRenderedPageBreak/>
              <w:t>Stavby pro bydlení musí splňovat dále následující podmínky:</w:t>
            </w:r>
          </w:p>
          <w:p w14:paraId="627D3E4D" w14:textId="3C3C12FD" w:rsidR="004431AE" w:rsidRPr="00FD3679" w:rsidRDefault="004431AE"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bude se jednat o bydlení majitele či správce a v územním řízení, popřípadě v odůvodněných případech v dalších řízeních bude prokázáno, že v chráněných vnitřních prostorech staveb nebudou překračovány hygienické limity hluku stanovené právními předpisy na úseku veřejného zdraví. Současně se hygienické limity hluku pro chráněný venkovní prostor a chráněný venkovní prostor stavby na takovou stavbu nevztahují. Takové byty nelze pronajímat dalším osobám. </w:t>
            </w:r>
          </w:p>
          <w:p w14:paraId="00B8AB1F" w14:textId="77777777" w:rsidR="00D27BAC" w:rsidRPr="00FD3679" w:rsidRDefault="00D27BAC" w:rsidP="00CA4F8D">
            <w:pPr>
              <w:spacing w:line="276" w:lineRule="auto"/>
              <w:ind w:left="237" w:hanging="237"/>
              <w:rPr>
                <w:rFonts w:asciiTheme="minorBidi" w:hAnsiTheme="minorBidi" w:cstheme="minorBidi"/>
                <w:snapToGrid w:val="0"/>
                <w:sz w:val="22"/>
                <w:szCs w:val="22"/>
              </w:rPr>
            </w:pPr>
          </w:p>
          <w:p w14:paraId="5A6D8E7D" w14:textId="77777777" w:rsidR="00D27BAC"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Stavby pro ubytování jsou přípustné za podmínky, ž</w:t>
            </w:r>
            <w:r w:rsidR="00D27BAC" w:rsidRPr="00FD3679">
              <w:rPr>
                <w:rFonts w:asciiTheme="minorBidi" w:hAnsiTheme="minorBidi" w:cstheme="minorBidi"/>
                <w:snapToGrid w:val="0"/>
                <w:sz w:val="22"/>
                <w:szCs w:val="22"/>
              </w:rPr>
              <w:t xml:space="preserve">e </w:t>
            </w:r>
          </w:p>
          <w:p w14:paraId="0016E4F9" w14:textId="47369C3B" w:rsidR="00D27BAC" w:rsidRPr="00FD3679" w:rsidRDefault="004431AE" w:rsidP="00CA4F8D">
            <w:pPr>
              <w:spacing w:line="276" w:lineRule="auto"/>
              <w:ind w:left="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umístění takových objektů umožní limity znečištění prostředí. </w:t>
            </w:r>
          </w:p>
          <w:p w14:paraId="427321AD"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Podmíněně přípustné jsou i vinařské provozovny – za </w:t>
            </w:r>
          </w:p>
          <w:p w14:paraId="02C51B3C"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podmínky prokázání, že negativní vlivy na životní prostředí </w:t>
            </w:r>
          </w:p>
          <w:p w14:paraId="039070D8"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nepřesáhnou na hranici plochy SVs se sousedními plochami </w:t>
            </w:r>
          </w:p>
          <w:p w14:paraId="2CC634B7"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bydlení a plochami občanského vybavení hygienické limity a </w:t>
            </w:r>
          </w:p>
          <w:p w14:paraId="3661742B"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že architektonicko-objemové řešení staveb se přizpůsobí </w:t>
            </w:r>
          </w:p>
          <w:p w14:paraId="7C20996E"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drobnému měřítku zástavby v lokalitě, tj. že větší stavby </w:t>
            </w:r>
          </w:p>
          <w:p w14:paraId="22F772A5" w14:textId="53B25981" w:rsidR="004431AE"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budou architektonicky rozčleněny na menší objemy).</w:t>
            </w:r>
          </w:p>
          <w:p w14:paraId="7FA7CD7E" w14:textId="77777777" w:rsidR="00D95B72" w:rsidRPr="00FD3679" w:rsidRDefault="00D95B72" w:rsidP="00CA4F8D">
            <w:pPr>
              <w:spacing w:line="276" w:lineRule="auto"/>
              <w:ind w:left="237" w:hanging="237"/>
              <w:rPr>
                <w:rFonts w:asciiTheme="minorBidi" w:hAnsiTheme="minorBidi" w:cstheme="minorBidi"/>
                <w:snapToGrid w:val="0"/>
                <w:sz w:val="22"/>
                <w:szCs w:val="22"/>
              </w:rPr>
            </w:pPr>
          </w:p>
          <w:p w14:paraId="3E9139CF"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Dále jsou podmíněně přípustná dětská hřiště, za podmínky </w:t>
            </w:r>
          </w:p>
          <w:p w14:paraId="5C94A565"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prokázání, že jejich umístění odpovídá kapacitě dané plochy </w:t>
            </w:r>
          </w:p>
          <w:p w14:paraId="29AF78BD"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a že je v souladu s památkovou hodnotou památkové zóny </w:t>
            </w:r>
          </w:p>
          <w:p w14:paraId="6B3296A1" w14:textId="77777777" w:rsidR="00D95B72" w:rsidRPr="00FD3679" w:rsidRDefault="00D95B72"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Lednicko-valtický</w:t>
            </w:r>
            <w:r w:rsidR="004431AE" w:rsidRPr="00FD3679">
              <w:rPr>
                <w:rFonts w:asciiTheme="minorBidi" w:hAnsiTheme="minorBidi" w:cstheme="minorBidi"/>
                <w:snapToGrid w:val="0"/>
                <w:sz w:val="22"/>
                <w:szCs w:val="22"/>
              </w:rPr>
              <w:t xml:space="preserve"> areál. Památkovou hodnotu v území KPZ </w:t>
            </w:r>
          </w:p>
          <w:p w14:paraId="67D6DE40"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zde představuje prostorové rozvržení, měřítko a </w:t>
            </w:r>
          </w:p>
          <w:p w14:paraId="153B20A3"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architektonické kvality staveb a jejich vzájemné vztahy v </w:t>
            </w:r>
          </w:p>
          <w:p w14:paraId="09F5E91B" w14:textId="391928B3" w:rsidR="004431AE"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komponované krajině.</w:t>
            </w:r>
          </w:p>
          <w:p w14:paraId="30B746B3" w14:textId="77777777" w:rsidR="00D95B72" w:rsidRPr="00FD3679" w:rsidRDefault="00D95B72" w:rsidP="00CA4F8D">
            <w:pPr>
              <w:spacing w:line="276" w:lineRule="auto"/>
              <w:ind w:left="237" w:hanging="237"/>
              <w:rPr>
                <w:rFonts w:asciiTheme="minorBidi" w:hAnsiTheme="minorBidi" w:cstheme="minorBidi"/>
                <w:snapToGrid w:val="0"/>
                <w:sz w:val="22"/>
                <w:szCs w:val="22"/>
              </w:rPr>
            </w:pPr>
          </w:p>
          <w:p w14:paraId="250CA450"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Podmíněně přípustné jsou i parkovací místa pro osobní </w:t>
            </w:r>
          </w:p>
          <w:p w14:paraId="6902FF39"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automobily, za podmínky, že se bude jednat o parkovací </w:t>
            </w:r>
          </w:p>
          <w:p w14:paraId="0C8CB2CE" w14:textId="77777777" w:rsidR="00D95B72"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stání podél komunikace, nebo jednotlivá parkovací místa u </w:t>
            </w:r>
          </w:p>
          <w:p w14:paraId="01E04B64" w14:textId="77777777" w:rsidR="00CC1137" w:rsidRPr="00FD3679" w:rsidRDefault="004431AE" w:rsidP="00CA4F8D">
            <w:pPr>
              <w:spacing w:line="276" w:lineRule="auto"/>
              <w:ind w:left="237" w:hanging="237"/>
              <w:rPr>
                <w:rFonts w:asciiTheme="minorBidi" w:hAnsiTheme="minorBidi" w:cstheme="minorBidi"/>
                <w:snapToGrid w:val="0"/>
                <w:sz w:val="22"/>
                <w:szCs w:val="22"/>
              </w:rPr>
            </w:pPr>
            <w:r w:rsidRPr="00FD3679">
              <w:rPr>
                <w:rFonts w:asciiTheme="minorBidi" w:hAnsiTheme="minorBidi" w:cstheme="minorBidi"/>
                <w:snapToGrid w:val="0"/>
                <w:sz w:val="22"/>
                <w:szCs w:val="22"/>
              </w:rPr>
              <w:t>staveb.</w:t>
            </w:r>
          </w:p>
          <w:p w14:paraId="635D2C8C" w14:textId="5A881FA8" w:rsidR="00015742" w:rsidRPr="00FD3679" w:rsidRDefault="00015742" w:rsidP="00CA4F8D">
            <w:pPr>
              <w:spacing w:line="276" w:lineRule="auto"/>
              <w:ind w:left="237" w:hanging="237"/>
              <w:rPr>
                <w:rFonts w:asciiTheme="minorBidi" w:hAnsiTheme="minorBidi" w:cstheme="minorBidi"/>
                <w:snapToGrid w:val="0"/>
                <w:sz w:val="22"/>
                <w:szCs w:val="22"/>
              </w:rPr>
            </w:pPr>
          </w:p>
        </w:tc>
      </w:tr>
      <w:tr w:rsidR="00CC1137" w:rsidRPr="00FD3679" w14:paraId="5A1BBB8D" w14:textId="77777777" w:rsidTr="00653E1D">
        <w:trPr>
          <w:trHeight w:val="851"/>
        </w:trPr>
        <w:tc>
          <w:tcPr>
            <w:tcW w:w="2551" w:type="dxa"/>
          </w:tcPr>
          <w:p w14:paraId="224A3E20" w14:textId="77777777" w:rsidR="00CC1137" w:rsidRPr="00FD3679" w:rsidRDefault="00CC1137"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lastRenderedPageBreak/>
              <w:t xml:space="preserve">Nepřípustné využití </w:t>
            </w:r>
          </w:p>
        </w:tc>
        <w:tc>
          <w:tcPr>
            <w:tcW w:w="6180" w:type="dxa"/>
          </w:tcPr>
          <w:p w14:paraId="6E6E8F38" w14:textId="77777777" w:rsidR="004431AE" w:rsidRPr="00FD3679" w:rsidRDefault="004431AE"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nadlimitní stavby, zařízení a činnosti,</w:t>
            </w:r>
          </w:p>
          <w:p w14:paraId="2E9F4D30" w14:textId="135E5B72" w:rsidR="00CC1137" w:rsidRPr="00FD3679" w:rsidRDefault="004431AE"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dále veškeré stavby a činnosti nesouvisející s hlavním a přípustným využitím, zejména stavby pro výrobu, občanské vybavení vyššího významu, dopravní terminály a centra dopravních služeb, malé i velké stavby odpadového hospodářství.</w:t>
            </w:r>
          </w:p>
          <w:p w14:paraId="0B1C5CAB" w14:textId="1F777D34" w:rsidR="004431AE" w:rsidRPr="00FD3679" w:rsidRDefault="004431AE" w:rsidP="00CA4F8D">
            <w:pPr>
              <w:pStyle w:val="Odstavecseseznamem"/>
              <w:numPr>
                <w:ilvl w:val="0"/>
                <w:numId w:val="0"/>
              </w:numPr>
              <w:spacing w:after="0" w:line="276" w:lineRule="auto"/>
              <w:ind w:left="360"/>
              <w:rPr>
                <w:rFonts w:asciiTheme="minorBidi" w:hAnsiTheme="minorBidi" w:cstheme="minorBidi"/>
                <w:snapToGrid w:val="0"/>
                <w:sz w:val="22"/>
                <w:szCs w:val="22"/>
              </w:rPr>
            </w:pPr>
          </w:p>
        </w:tc>
      </w:tr>
      <w:tr w:rsidR="00CC1137" w:rsidRPr="00FD3679" w14:paraId="6572FE97" w14:textId="77777777" w:rsidTr="00653E1D">
        <w:trPr>
          <w:trHeight w:val="851"/>
        </w:trPr>
        <w:tc>
          <w:tcPr>
            <w:tcW w:w="2551" w:type="dxa"/>
          </w:tcPr>
          <w:p w14:paraId="74F6E93C" w14:textId="77777777" w:rsidR="00CC1137" w:rsidRPr="00FD3679" w:rsidRDefault="00CC1137" w:rsidP="00CA4F8D">
            <w:pPr>
              <w:spacing w:line="276" w:lineRule="auto"/>
              <w:ind w:left="0"/>
              <w:rPr>
                <w:rFonts w:asciiTheme="minorBidi" w:hAnsiTheme="minorBidi" w:cstheme="minorBidi"/>
                <w:sz w:val="22"/>
                <w:szCs w:val="22"/>
              </w:rPr>
            </w:pPr>
            <w:r w:rsidRPr="00FD3679">
              <w:rPr>
                <w:rFonts w:asciiTheme="minorBidi" w:hAnsiTheme="minorBidi" w:cstheme="minorBidi"/>
                <w:sz w:val="22"/>
                <w:szCs w:val="22"/>
              </w:rPr>
              <w:t xml:space="preserve">Podmínky prostorového uspořádání </w:t>
            </w:r>
          </w:p>
          <w:p w14:paraId="3F5E9AE8" w14:textId="77777777" w:rsidR="00CC1137" w:rsidRPr="00FD3679" w:rsidRDefault="00CC1137" w:rsidP="00CA4F8D">
            <w:pPr>
              <w:spacing w:line="276" w:lineRule="auto"/>
              <w:ind w:left="0"/>
              <w:jc w:val="both"/>
              <w:rPr>
                <w:rFonts w:asciiTheme="minorBidi" w:hAnsiTheme="minorBidi" w:cstheme="minorBidi"/>
                <w:sz w:val="22"/>
                <w:szCs w:val="22"/>
              </w:rPr>
            </w:pPr>
          </w:p>
        </w:tc>
        <w:tc>
          <w:tcPr>
            <w:tcW w:w="6180" w:type="dxa"/>
          </w:tcPr>
          <w:p w14:paraId="72871AB3" w14:textId="413439B2" w:rsidR="00D95B72" w:rsidRPr="00FD3679" w:rsidRDefault="00D95B72"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maximální výška staveb je stanovena ve výkrese č. I. F, </w:t>
            </w:r>
          </w:p>
          <w:p w14:paraId="44184B4D" w14:textId="00D6E6B0" w:rsidR="00D95B72" w:rsidRPr="00FD3679" w:rsidRDefault="00D95B72" w:rsidP="00CA4F8D">
            <w:pPr>
              <w:pStyle w:val="Odstavecseseznamem"/>
              <w:numPr>
                <w:ilvl w:val="0"/>
                <w:numId w:val="42"/>
              </w:numPr>
              <w:spacing w:after="0" w:line="276" w:lineRule="auto"/>
              <w:ind w:left="360"/>
              <w:rPr>
                <w:rFonts w:asciiTheme="minorBidi" w:hAnsiTheme="minorBidi" w:cstheme="minorBidi"/>
                <w:snapToGrid w:val="0"/>
                <w:sz w:val="22"/>
                <w:szCs w:val="22"/>
              </w:rPr>
            </w:pPr>
            <w:r w:rsidRPr="00FD3679">
              <w:rPr>
                <w:rFonts w:asciiTheme="minorBidi" w:hAnsiTheme="minorBidi" w:cstheme="minorBidi"/>
                <w:snapToGrid w:val="0"/>
                <w:sz w:val="22"/>
                <w:szCs w:val="22"/>
              </w:rPr>
              <w:t xml:space="preserve">stavby a změny staveb nesmí narušit architektonickou jednotu celku (souvislou zástavbu ulice). </w:t>
            </w:r>
          </w:p>
          <w:p w14:paraId="621C93E2" w14:textId="77777777" w:rsidR="00D95B72" w:rsidRDefault="00D95B72" w:rsidP="00CA4F8D">
            <w:pPr>
              <w:spacing w:line="276" w:lineRule="auto"/>
              <w:ind w:left="0"/>
              <w:rPr>
                <w:rFonts w:asciiTheme="minorBidi" w:hAnsiTheme="minorBidi" w:cstheme="minorBidi"/>
                <w:snapToGrid w:val="0"/>
                <w:sz w:val="22"/>
                <w:szCs w:val="22"/>
              </w:rPr>
            </w:pPr>
          </w:p>
          <w:p w14:paraId="0CC7BB8E" w14:textId="77777777" w:rsidR="00F4472B" w:rsidRPr="00FD3679" w:rsidRDefault="00F4472B" w:rsidP="00CA4F8D">
            <w:pPr>
              <w:spacing w:line="276" w:lineRule="auto"/>
              <w:ind w:left="0"/>
              <w:rPr>
                <w:rFonts w:asciiTheme="minorBidi" w:hAnsiTheme="minorBidi" w:cstheme="minorBidi"/>
                <w:snapToGrid w:val="0"/>
                <w:sz w:val="22"/>
                <w:szCs w:val="22"/>
              </w:rPr>
            </w:pPr>
          </w:p>
        </w:tc>
      </w:tr>
    </w:tbl>
    <w:p w14:paraId="47F7E75D" w14:textId="77777777" w:rsidR="00A6515F" w:rsidRPr="00FD3679" w:rsidRDefault="00A6515F" w:rsidP="00CA4F8D">
      <w:pPr>
        <w:spacing w:line="276" w:lineRule="auto"/>
        <w:ind w:left="0"/>
        <w:jc w:val="both"/>
        <w:rPr>
          <w:rFonts w:asciiTheme="minorBidi" w:hAnsiTheme="minorBidi"/>
          <w:sz w:val="22"/>
          <w:szCs w:val="22"/>
        </w:rPr>
      </w:pPr>
    </w:p>
    <w:p w14:paraId="236FF7CB" w14:textId="3065F932" w:rsidR="00602F93" w:rsidRPr="00F4472B" w:rsidRDefault="00602F93" w:rsidP="00CA4F8D">
      <w:pPr>
        <w:pStyle w:val="Nadpis2"/>
        <w:numPr>
          <w:ilvl w:val="0"/>
          <w:numId w:val="18"/>
        </w:numPr>
        <w:spacing w:before="0" w:line="276" w:lineRule="auto"/>
        <w:ind w:left="357" w:hanging="357"/>
        <w:rPr>
          <w:rFonts w:asciiTheme="minorBidi" w:hAnsiTheme="minorBidi" w:cstheme="minorBidi"/>
          <w:b/>
          <w:bCs/>
          <w:sz w:val="28"/>
          <w:szCs w:val="28"/>
        </w:rPr>
      </w:pPr>
      <w:r w:rsidRPr="00F4472B">
        <w:rPr>
          <w:rFonts w:asciiTheme="minorBidi" w:hAnsiTheme="minorBidi" w:cstheme="minorBidi"/>
          <w:b/>
          <w:bCs/>
          <w:sz w:val="28"/>
          <w:szCs w:val="28"/>
        </w:rPr>
        <w:lastRenderedPageBreak/>
        <w:t>Podmínky pro umístění a prostorové uspořádání staveb</w:t>
      </w:r>
    </w:p>
    <w:p w14:paraId="52A84DF3" w14:textId="08A5AD44" w:rsidR="003F3DE2" w:rsidRPr="00FD3679" w:rsidRDefault="003F3DE2" w:rsidP="00CA4F8D">
      <w:pPr>
        <w:spacing w:line="276" w:lineRule="auto"/>
        <w:ind w:firstLine="351"/>
        <w:jc w:val="both"/>
        <w:rPr>
          <w:rFonts w:asciiTheme="minorBidi" w:hAnsiTheme="minorBidi"/>
          <w:sz w:val="22"/>
          <w:szCs w:val="22"/>
        </w:rPr>
      </w:pPr>
    </w:p>
    <w:p w14:paraId="42F2CC27" w14:textId="0734E32F" w:rsidR="00C265D0" w:rsidRPr="00FD3679" w:rsidRDefault="00AC0D23"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Územní studie </w:t>
      </w:r>
      <w:r w:rsidR="00D53C20" w:rsidRPr="00FD3679">
        <w:rPr>
          <w:rFonts w:asciiTheme="minorBidi" w:hAnsiTheme="minorBidi"/>
          <w:sz w:val="22"/>
          <w:szCs w:val="22"/>
        </w:rPr>
        <w:t xml:space="preserve">respektuje podmínky pro využití ploch v platném ÚP obce Hlohovec pro plochy BR – bydlení v rodinných domech, UP – plochy veřejných prostranství – s převahou zpevněných ploch a plochy SVs – plochy smíšené výrobní – vinařství drobné. Jsou dodrženy územní podmínky, jako jsou napojovací body dopravní a technické infrastruktury, stávající parcelace a zastavitelnost území. </w:t>
      </w:r>
    </w:p>
    <w:p w14:paraId="437DBEF1" w14:textId="0C20DE83" w:rsidR="00D74A32" w:rsidRPr="00FD3679" w:rsidRDefault="00D53C20"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Územní studií je v</w:t>
      </w:r>
      <w:r w:rsidR="00E5334E" w:rsidRPr="00FD3679">
        <w:rPr>
          <w:rFonts w:asciiTheme="minorBidi" w:hAnsiTheme="minorBidi"/>
          <w:sz w:val="22"/>
          <w:szCs w:val="22"/>
        </w:rPr>
        <w:t> zastavitelné ploše</w:t>
      </w:r>
      <w:r w:rsidRPr="00FD3679">
        <w:rPr>
          <w:rFonts w:asciiTheme="minorBidi" w:hAnsiTheme="minorBidi"/>
          <w:sz w:val="22"/>
          <w:szCs w:val="22"/>
        </w:rPr>
        <w:t xml:space="preserve"> navržena souvislá zástavba objektů pro bydlení – rodinné domy řadové </w:t>
      </w:r>
      <w:r w:rsidR="002C4AB4" w:rsidRPr="00FD3679">
        <w:rPr>
          <w:rFonts w:asciiTheme="minorBidi" w:hAnsiTheme="minorBidi"/>
          <w:sz w:val="22"/>
          <w:szCs w:val="22"/>
        </w:rPr>
        <w:t>nebo</w:t>
      </w:r>
      <w:r w:rsidRPr="00FD3679">
        <w:rPr>
          <w:rFonts w:asciiTheme="minorBidi" w:hAnsiTheme="minorBidi"/>
          <w:sz w:val="22"/>
          <w:szCs w:val="22"/>
        </w:rPr>
        <w:t xml:space="preserve"> samostatně stojící. </w:t>
      </w:r>
      <w:r w:rsidR="00EB3C35" w:rsidRPr="00FD3679">
        <w:rPr>
          <w:rFonts w:asciiTheme="minorBidi" w:hAnsiTheme="minorBidi"/>
          <w:sz w:val="22"/>
          <w:szCs w:val="22"/>
        </w:rPr>
        <w:t xml:space="preserve">S ohledem na šířku jednotlivých pozemků a charakteristickou zástavbu v obci je doporučena řadová zástavba. </w:t>
      </w:r>
      <w:r w:rsidRPr="00FD3679">
        <w:rPr>
          <w:rFonts w:asciiTheme="minorBidi" w:hAnsiTheme="minorBidi"/>
          <w:sz w:val="22"/>
          <w:szCs w:val="22"/>
        </w:rPr>
        <w:t>Urbanisticky je lokalita členěna tak, aby byl co nejvíce zachován ráz venkovského bydlen</w:t>
      </w:r>
      <w:r w:rsidR="00E5334E" w:rsidRPr="00FD3679">
        <w:rPr>
          <w:rFonts w:asciiTheme="minorBidi" w:hAnsiTheme="minorBidi"/>
          <w:sz w:val="22"/>
          <w:szCs w:val="22"/>
        </w:rPr>
        <w:t>í a zahrady jednotlivých domů směřovaly do krajiny a byly jakýmsi přirozeným a plynulým přechodem mezi volnou krajinou a sídlem.</w:t>
      </w:r>
      <w:r w:rsidR="00D74A32" w:rsidRPr="00FD3679">
        <w:rPr>
          <w:rFonts w:asciiTheme="minorBidi" w:hAnsiTheme="minorBidi"/>
          <w:sz w:val="22"/>
          <w:szCs w:val="22"/>
        </w:rPr>
        <w:t xml:space="preserve"> </w:t>
      </w:r>
    </w:p>
    <w:p w14:paraId="45D505A8" w14:textId="1F995532" w:rsidR="00DE40FE" w:rsidRPr="00FD3679" w:rsidRDefault="00E5334E"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 </w:t>
      </w:r>
      <w:r w:rsidR="00D74A32" w:rsidRPr="00FD3679">
        <w:rPr>
          <w:rFonts w:asciiTheme="minorBidi" w:hAnsiTheme="minorBidi"/>
          <w:sz w:val="22"/>
          <w:szCs w:val="22"/>
        </w:rPr>
        <w:t>Při návrhu byl dle možností řadové zástavby respektován požadavek na vhodnou orientaci jednotlivých domů</w:t>
      </w:r>
      <w:r w:rsidR="00C265D0" w:rsidRPr="00FD3679">
        <w:rPr>
          <w:rFonts w:asciiTheme="minorBidi" w:hAnsiTheme="minorBidi"/>
          <w:sz w:val="22"/>
          <w:szCs w:val="22"/>
        </w:rPr>
        <w:t xml:space="preserve"> z hlediska oslunění</w:t>
      </w:r>
      <w:r w:rsidR="00D74A32" w:rsidRPr="00FD3679">
        <w:rPr>
          <w:rFonts w:asciiTheme="minorBidi" w:hAnsiTheme="minorBidi"/>
          <w:sz w:val="22"/>
          <w:szCs w:val="22"/>
        </w:rPr>
        <w:t>. Jde o základní předpoklad pro optimální orientaci vnitřních prostor v souladu s požadavky na energeticky úsporné řešení jednotlivých objektů</w:t>
      </w:r>
      <w:r w:rsidR="00C265D0" w:rsidRPr="00FD3679">
        <w:rPr>
          <w:rFonts w:asciiTheme="minorBidi" w:hAnsiTheme="minorBidi"/>
          <w:sz w:val="22"/>
          <w:szCs w:val="22"/>
        </w:rPr>
        <w:t xml:space="preserve"> a pohodu bydlení</w:t>
      </w:r>
      <w:r w:rsidR="00D74A32" w:rsidRPr="00FD3679">
        <w:rPr>
          <w:rFonts w:asciiTheme="minorBidi" w:hAnsiTheme="minorBidi"/>
          <w:sz w:val="22"/>
          <w:szCs w:val="22"/>
        </w:rPr>
        <w:t xml:space="preserve">. </w:t>
      </w:r>
    </w:p>
    <w:p w14:paraId="12591A34" w14:textId="13D65E71" w:rsidR="00D53C20" w:rsidRPr="00FD3679" w:rsidRDefault="00DE40FE"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V rámci řešeného území jsou navrženy regulační podmínky pro umístění jednotlivých staveb i nezbytné stavby dopravní a technické infrastruktury zajišťující obsluhu území. Od nově navržené komunikace budou rodinné domu odděleny pásem širokým </w:t>
      </w:r>
      <w:r w:rsidR="003B694F" w:rsidRPr="00FD3679">
        <w:rPr>
          <w:rFonts w:asciiTheme="minorBidi" w:hAnsiTheme="minorBidi"/>
          <w:sz w:val="22"/>
          <w:szCs w:val="22"/>
        </w:rPr>
        <w:t>8</w:t>
      </w:r>
      <w:r w:rsidRPr="00FD3679">
        <w:rPr>
          <w:rFonts w:asciiTheme="minorBidi" w:hAnsiTheme="minorBidi"/>
          <w:sz w:val="22"/>
          <w:szCs w:val="22"/>
        </w:rPr>
        <w:t xml:space="preserve">,5 m, který bude sloužit pro zelený pás a dále předzahrádky domů s parkovacím stáním. </w:t>
      </w:r>
      <w:r w:rsidR="00EB3C35" w:rsidRPr="00FD3679">
        <w:rPr>
          <w:rFonts w:asciiTheme="minorBidi" w:hAnsiTheme="minorBidi"/>
          <w:sz w:val="22"/>
          <w:szCs w:val="22"/>
        </w:rPr>
        <w:t>Stavební h</w:t>
      </w:r>
      <w:r w:rsidRPr="00FD3679">
        <w:rPr>
          <w:rFonts w:asciiTheme="minorBidi" w:hAnsiTheme="minorBidi"/>
          <w:sz w:val="22"/>
          <w:szCs w:val="22"/>
        </w:rPr>
        <w:t>ranice zastavitelné plochy</w:t>
      </w:r>
      <w:r w:rsidR="00C265D0" w:rsidRPr="00FD3679">
        <w:rPr>
          <w:rFonts w:asciiTheme="minorBidi" w:hAnsiTheme="minorBidi"/>
          <w:sz w:val="22"/>
          <w:szCs w:val="22"/>
        </w:rPr>
        <w:t xml:space="preserve"> ozn. BR Z02 je určena ÚP Hlohovec a nachází se</w:t>
      </w:r>
      <w:r w:rsidRPr="00FD3679">
        <w:rPr>
          <w:rFonts w:asciiTheme="minorBidi" w:hAnsiTheme="minorBidi"/>
          <w:sz w:val="22"/>
          <w:szCs w:val="22"/>
        </w:rPr>
        <w:t xml:space="preserve"> </w:t>
      </w:r>
      <w:bookmarkStart w:id="2" w:name="_Hlk190795677"/>
      <w:r w:rsidRPr="00FD3679">
        <w:rPr>
          <w:rFonts w:asciiTheme="minorBidi" w:hAnsiTheme="minorBidi"/>
          <w:sz w:val="22"/>
          <w:szCs w:val="22"/>
        </w:rPr>
        <w:t>ve vzdálenosti 6</w:t>
      </w:r>
      <w:r w:rsidR="00C265D0" w:rsidRPr="00FD3679">
        <w:rPr>
          <w:rFonts w:asciiTheme="minorBidi" w:hAnsiTheme="minorBidi"/>
          <w:sz w:val="22"/>
          <w:szCs w:val="22"/>
        </w:rPr>
        <w:t>,0</w:t>
      </w:r>
      <w:r w:rsidRPr="00FD3679">
        <w:rPr>
          <w:rFonts w:asciiTheme="minorBidi" w:hAnsiTheme="minorBidi"/>
          <w:sz w:val="22"/>
          <w:szCs w:val="22"/>
        </w:rPr>
        <w:t xml:space="preserve"> m od komunikace a </w:t>
      </w:r>
      <w:r w:rsidR="003B694F" w:rsidRPr="00FD3679">
        <w:rPr>
          <w:rFonts w:asciiTheme="minorBidi" w:hAnsiTheme="minorBidi"/>
          <w:sz w:val="22"/>
          <w:szCs w:val="22"/>
        </w:rPr>
        <w:t>2</w:t>
      </w:r>
      <w:r w:rsidRPr="00FD3679">
        <w:rPr>
          <w:rFonts w:asciiTheme="minorBidi" w:hAnsiTheme="minorBidi"/>
          <w:sz w:val="22"/>
          <w:szCs w:val="22"/>
        </w:rPr>
        <w:t>,5 m od uliční fasády domů</w:t>
      </w:r>
      <w:bookmarkEnd w:id="2"/>
      <w:r w:rsidRPr="00FD3679">
        <w:rPr>
          <w:rFonts w:asciiTheme="minorBidi" w:hAnsiTheme="minorBidi"/>
          <w:sz w:val="22"/>
          <w:szCs w:val="22"/>
        </w:rPr>
        <w:t xml:space="preserve">. </w:t>
      </w:r>
    </w:p>
    <w:p w14:paraId="6DFFD68B" w14:textId="2CB81B7C" w:rsidR="005D05DE" w:rsidRPr="00FD3679" w:rsidRDefault="005D05DE"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Navrženy jsou stavby jednopodlažní s obytným podkrovím</w:t>
      </w:r>
      <w:r w:rsidR="005C179C" w:rsidRPr="00FD3679">
        <w:rPr>
          <w:rFonts w:asciiTheme="minorBidi" w:hAnsiTheme="minorBidi"/>
          <w:sz w:val="22"/>
          <w:szCs w:val="22"/>
        </w:rPr>
        <w:t xml:space="preserve"> a sedlovou střechou. </w:t>
      </w:r>
      <w:r w:rsidR="00000F9B" w:rsidRPr="00FD3679">
        <w:rPr>
          <w:rFonts w:asciiTheme="minorBidi" w:hAnsiTheme="minorBidi"/>
          <w:sz w:val="22"/>
          <w:szCs w:val="22"/>
        </w:rPr>
        <w:t xml:space="preserve">Sklon střešní roviny </w:t>
      </w:r>
      <w:r w:rsidR="001E6560">
        <w:rPr>
          <w:rFonts w:asciiTheme="minorBidi" w:hAnsiTheme="minorBidi"/>
          <w:sz w:val="22"/>
          <w:szCs w:val="22"/>
        </w:rPr>
        <w:t>min. 35</w:t>
      </w:r>
      <w:r w:rsidR="00000F9B" w:rsidRPr="00FD3679">
        <w:rPr>
          <w:rFonts w:asciiTheme="minorBidi" w:hAnsiTheme="minorBidi"/>
          <w:sz w:val="22"/>
          <w:szCs w:val="22"/>
        </w:rPr>
        <w:t>°</w:t>
      </w:r>
      <w:r w:rsidR="001E6560">
        <w:rPr>
          <w:rFonts w:asciiTheme="minorBidi" w:hAnsiTheme="minorBidi"/>
          <w:sz w:val="22"/>
          <w:szCs w:val="22"/>
        </w:rPr>
        <w:t xml:space="preserve">, optimálně doporučeno </w:t>
      </w:r>
      <w:r w:rsidR="00854BAC">
        <w:rPr>
          <w:rFonts w:asciiTheme="minorBidi" w:hAnsiTheme="minorBidi"/>
          <w:sz w:val="22"/>
          <w:szCs w:val="22"/>
        </w:rPr>
        <w:t xml:space="preserve">alespoň </w:t>
      </w:r>
      <w:r w:rsidR="001E6560">
        <w:rPr>
          <w:rFonts w:asciiTheme="minorBidi" w:hAnsiTheme="minorBidi"/>
          <w:sz w:val="22"/>
          <w:szCs w:val="22"/>
        </w:rPr>
        <w:t>40</w:t>
      </w:r>
      <w:r w:rsidR="001E6560" w:rsidRPr="00FD3679">
        <w:rPr>
          <w:rFonts w:asciiTheme="minorBidi" w:hAnsiTheme="minorBidi"/>
          <w:sz w:val="22"/>
          <w:szCs w:val="22"/>
        </w:rPr>
        <w:t>°</w:t>
      </w:r>
      <w:r w:rsidR="00CB2C5D" w:rsidRPr="00FD3679">
        <w:rPr>
          <w:rFonts w:asciiTheme="minorBidi" w:hAnsiTheme="minorBidi"/>
          <w:sz w:val="22"/>
          <w:szCs w:val="22"/>
        </w:rPr>
        <w:t xml:space="preserve"> a souměrný, tedy stejný sklon střešních rovin na obou stranách</w:t>
      </w:r>
      <w:r w:rsidR="00000F9B" w:rsidRPr="00FD3679">
        <w:rPr>
          <w:rFonts w:asciiTheme="minorBidi" w:hAnsiTheme="minorBidi"/>
          <w:sz w:val="22"/>
          <w:szCs w:val="22"/>
        </w:rPr>
        <w:t xml:space="preserve">. </w:t>
      </w:r>
      <w:r w:rsidR="00CB2C5D" w:rsidRPr="00FD3679">
        <w:rPr>
          <w:rFonts w:asciiTheme="minorBidi" w:hAnsiTheme="minorBidi"/>
          <w:sz w:val="22"/>
          <w:szCs w:val="22"/>
        </w:rPr>
        <w:t>Prosvětlení podkroví je možné střešními okny nebo vikýři. Vikýře jsou přípustné pouze ze strany zahrady.</w:t>
      </w:r>
    </w:p>
    <w:p w14:paraId="1625B791" w14:textId="6465103A" w:rsidR="00000F9B" w:rsidRPr="00FD3679" w:rsidRDefault="00000F9B"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Řešené území je napojeno novou </w:t>
      </w:r>
      <w:r w:rsidR="00C265D0" w:rsidRPr="00FD3679">
        <w:rPr>
          <w:rFonts w:asciiTheme="minorBidi" w:hAnsiTheme="minorBidi"/>
          <w:sz w:val="22"/>
          <w:szCs w:val="22"/>
        </w:rPr>
        <w:t xml:space="preserve">místní </w:t>
      </w:r>
      <w:r w:rsidRPr="00FD3679">
        <w:rPr>
          <w:rFonts w:asciiTheme="minorBidi" w:hAnsiTheme="minorBidi"/>
          <w:sz w:val="22"/>
          <w:szCs w:val="22"/>
        </w:rPr>
        <w:t xml:space="preserve">komunikací ve dvou místech na stávající ulici Šulaperk. Souběžně s novou komunikací </w:t>
      </w:r>
      <w:r w:rsidR="00C265D0" w:rsidRPr="00FD3679">
        <w:rPr>
          <w:rFonts w:asciiTheme="minorBidi" w:hAnsiTheme="minorBidi"/>
          <w:sz w:val="22"/>
          <w:szCs w:val="22"/>
        </w:rPr>
        <w:t>jsou navrženy také trasy pro</w:t>
      </w:r>
      <w:r w:rsidRPr="00FD3679">
        <w:rPr>
          <w:rFonts w:asciiTheme="minorBidi" w:hAnsiTheme="minorBidi"/>
          <w:sz w:val="22"/>
          <w:szCs w:val="22"/>
        </w:rPr>
        <w:t xml:space="preserve"> vedení inženýrských sítí. </w:t>
      </w:r>
    </w:p>
    <w:p w14:paraId="2F81085E" w14:textId="09DDF116" w:rsidR="00407DBB" w:rsidRPr="00FD3679" w:rsidRDefault="00407DBB"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Na pozemku každého rodinného domu bude zřízen v dostatečné kapacitě prostor pro</w:t>
      </w:r>
      <w:r w:rsidRPr="00FD3679">
        <w:rPr>
          <w:rFonts w:asciiTheme="minorBidi" w:hAnsiTheme="minorBidi"/>
          <w:sz w:val="22"/>
          <w:szCs w:val="22"/>
        </w:rPr>
        <w:br/>
        <w:t>nádoby na směsný komunální odpad a tříděné odpady, a to tak, aby nebyl viditelný při pohledu z veřejného prostoru před domem.</w:t>
      </w:r>
    </w:p>
    <w:p w14:paraId="241CC22D" w14:textId="77777777" w:rsidR="00000F9B" w:rsidRPr="00FD3679" w:rsidRDefault="00000F9B" w:rsidP="00CA4F8D">
      <w:pPr>
        <w:pStyle w:val="Nadpis4"/>
        <w:numPr>
          <w:ilvl w:val="0"/>
          <w:numId w:val="0"/>
        </w:numPr>
        <w:spacing w:before="0" w:after="0" w:line="276" w:lineRule="auto"/>
        <w:ind w:firstLine="357"/>
        <w:jc w:val="both"/>
        <w:rPr>
          <w:rFonts w:asciiTheme="minorBidi" w:hAnsiTheme="minorBidi" w:cstheme="minorBidi"/>
          <w:b/>
          <w:bCs/>
          <w:sz w:val="22"/>
          <w:szCs w:val="22"/>
        </w:rPr>
      </w:pPr>
    </w:p>
    <w:p w14:paraId="61EFDC28" w14:textId="32E55C90" w:rsidR="003F3DE2" w:rsidRPr="00FD3679" w:rsidRDefault="003F3DE2" w:rsidP="00CA4F8D">
      <w:pPr>
        <w:pStyle w:val="Nadpis4"/>
        <w:numPr>
          <w:ilvl w:val="0"/>
          <w:numId w:val="0"/>
        </w:numPr>
        <w:spacing w:before="0" w:after="0" w:line="276" w:lineRule="auto"/>
        <w:ind w:firstLine="357"/>
        <w:jc w:val="both"/>
        <w:rPr>
          <w:rFonts w:asciiTheme="minorBidi" w:hAnsiTheme="minorBidi" w:cstheme="minorBidi"/>
          <w:b/>
          <w:bCs/>
          <w:sz w:val="22"/>
          <w:szCs w:val="22"/>
        </w:rPr>
      </w:pPr>
      <w:r w:rsidRPr="00FD3679">
        <w:rPr>
          <w:rFonts w:asciiTheme="minorBidi" w:hAnsiTheme="minorBidi" w:cstheme="minorBidi"/>
          <w:b/>
          <w:bCs/>
          <w:sz w:val="22"/>
          <w:szCs w:val="22"/>
        </w:rPr>
        <w:t>Provedené průzkumy</w:t>
      </w:r>
    </w:p>
    <w:p w14:paraId="49FC68A2" w14:textId="7B6997BC" w:rsidR="004601F9" w:rsidRPr="00FD3679" w:rsidRDefault="003F3DE2"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K dispozici byl výškopis a polohopis řešeného území</w:t>
      </w:r>
      <w:r w:rsidR="00000F9B" w:rsidRPr="00FD3679">
        <w:rPr>
          <w:rFonts w:asciiTheme="minorBidi" w:hAnsiTheme="minorBidi"/>
          <w:sz w:val="22"/>
          <w:szCs w:val="22"/>
        </w:rPr>
        <w:t xml:space="preserve"> s návrhem trasy nové místní komunikace</w:t>
      </w:r>
      <w:r w:rsidRPr="00FD3679">
        <w:rPr>
          <w:rFonts w:asciiTheme="minorBidi" w:hAnsiTheme="minorBidi"/>
          <w:sz w:val="22"/>
          <w:szCs w:val="22"/>
        </w:rPr>
        <w:t>. Inženýrskogeologický průzkum v lokalitě nebyl proveden, případně pokud byl, výsledky neměl zpracovatel k dispozici. Každý stavebník si zajistí individuálně provedení radonového a hydrogeologického průzkumu a posudku před zahájením projektových prací. Nejpozději před zahájením stavebních prací bude nutné vytyčení všech inženýrských sítí v místě stavby.</w:t>
      </w:r>
    </w:p>
    <w:p w14:paraId="01DDC7F1" w14:textId="77777777" w:rsidR="00A6515F" w:rsidRDefault="00A6515F" w:rsidP="00CA4F8D">
      <w:pPr>
        <w:pStyle w:val="Nadpis4"/>
        <w:numPr>
          <w:ilvl w:val="0"/>
          <w:numId w:val="0"/>
        </w:numPr>
        <w:spacing w:before="0" w:after="0" w:line="276" w:lineRule="auto"/>
        <w:ind w:left="360"/>
        <w:jc w:val="both"/>
        <w:rPr>
          <w:rFonts w:asciiTheme="minorBidi" w:hAnsiTheme="minorBidi" w:cstheme="minorBidi"/>
          <w:b/>
          <w:bCs/>
          <w:sz w:val="22"/>
          <w:szCs w:val="22"/>
        </w:rPr>
      </w:pPr>
    </w:p>
    <w:p w14:paraId="6DF032CD" w14:textId="77777777" w:rsidR="00F4472B" w:rsidRPr="00F4472B" w:rsidRDefault="00F4472B" w:rsidP="00CA4F8D"/>
    <w:p w14:paraId="45A14B10" w14:textId="5813923B" w:rsidR="004601F9" w:rsidRPr="00FD3679" w:rsidRDefault="004601F9" w:rsidP="00CA4F8D">
      <w:pPr>
        <w:pStyle w:val="Nadpis4"/>
        <w:numPr>
          <w:ilvl w:val="0"/>
          <w:numId w:val="0"/>
        </w:numPr>
        <w:spacing w:before="0" w:after="0" w:line="276" w:lineRule="auto"/>
        <w:ind w:left="360"/>
        <w:jc w:val="both"/>
        <w:rPr>
          <w:rFonts w:asciiTheme="minorBidi" w:hAnsiTheme="minorBidi" w:cstheme="minorBidi"/>
          <w:b/>
          <w:bCs/>
          <w:sz w:val="22"/>
          <w:szCs w:val="22"/>
        </w:rPr>
      </w:pPr>
      <w:r w:rsidRPr="00FD3679">
        <w:rPr>
          <w:rFonts w:asciiTheme="minorBidi" w:hAnsiTheme="minorBidi" w:cstheme="minorBidi"/>
          <w:b/>
          <w:bCs/>
          <w:sz w:val="22"/>
          <w:szCs w:val="22"/>
        </w:rPr>
        <w:lastRenderedPageBreak/>
        <w:t>Podmínky ochrany přírody</w:t>
      </w:r>
    </w:p>
    <w:p w14:paraId="1E6CFC19" w14:textId="5DECC68D" w:rsidR="005D05DE" w:rsidRPr="00FD3679" w:rsidRDefault="004601F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Rozvoj území kolem obce je řešen úměrně s ohledem na ochranu orné půdy a ekologických funkcí krajiny.</w:t>
      </w:r>
      <w:r w:rsidR="005D05DE" w:rsidRPr="00FD3679">
        <w:rPr>
          <w:rFonts w:asciiTheme="minorBidi" w:hAnsiTheme="minorBidi"/>
          <w:sz w:val="22"/>
          <w:szCs w:val="22"/>
        </w:rPr>
        <w:t xml:space="preserve"> Řešené území neleží v žádné </w:t>
      </w:r>
      <w:proofErr w:type="gramStart"/>
      <w:r w:rsidR="005D05DE" w:rsidRPr="00FD3679">
        <w:rPr>
          <w:rFonts w:asciiTheme="minorBidi" w:hAnsiTheme="minorBidi"/>
          <w:sz w:val="22"/>
          <w:szCs w:val="22"/>
        </w:rPr>
        <w:t>ze</w:t>
      </w:r>
      <w:proofErr w:type="gramEnd"/>
      <w:r w:rsidR="005D05DE" w:rsidRPr="00FD3679">
        <w:rPr>
          <w:rFonts w:asciiTheme="minorBidi" w:hAnsiTheme="minorBidi"/>
          <w:sz w:val="22"/>
          <w:szCs w:val="22"/>
        </w:rPr>
        <w:t xml:space="preserve"> zvláště chráněných částí přírody a krajiny ani v jejich ochranných pásmech. Navrhovaná zástavba bude navazovat na stávající zástavbu obce Hlohovec.</w:t>
      </w:r>
    </w:p>
    <w:p w14:paraId="3A221D3A" w14:textId="77777777" w:rsidR="004601F9" w:rsidRPr="00FD3679" w:rsidRDefault="004601F9" w:rsidP="00CA4F8D">
      <w:pPr>
        <w:spacing w:line="276" w:lineRule="auto"/>
        <w:ind w:firstLine="351"/>
        <w:jc w:val="both"/>
        <w:rPr>
          <w:rFonts w:asciiTheme="minorBidi" w:hAnsiTheme="minorBidi"/>
          <w:sz w:val="22"/>
          <w:szCs w:val="22"/>
        </w:rPr>
      </w:pPr>
    </w:p>
    <w:p w14:paraId="01FC7ACE" w14:textId="77777777" w:rsidR="004601F9" w:rsidRPr="00FD3679" w:rsidRDefault="004601F9" w:rsidP="00CA4F8D">
      <w:pPr>
        <w:pStyle w:val="Nadpis4"/>
        <w:numPr>
          <w:ilvl w:val="0"/>
          <w:numId w:val="0"/>
        </w:numPr>
        <w:spacing w:before="0" w:after="0" w:line="276" w:lineRule="auto"/>
        <w:ind w:left="360"/>
        <w:jc w:val="both"/>
        <w:rPr>
          <w:rFonts w:asciiTheme="minorBidi" w:hAnsiTheme="minorBidi" w:cstheme="minorBidi"/>
          <w:b/>
          <w:bCs/>
          <w:sz w:val="22"/>
          <w:szCs w:val="22"/>
        </w:rPr>
      </w:pPr>
      <w:r w:rsidRPr="00FD3679">
        <w:rPr>
          <w:rFonts w:asciiTheme="minorBidi" w:hAnsiTheme="minorBidi" w:cstheme="minorBidi"/>
          <w:b/>
          <w:bCs/>
          <w:sz w:val="22"/>
          <w:szCs w:val="22"/>
        </w:rPr>
        <w:t>Nároky na zábor zemědělské půdy</w:t>
      </w:r>
    </w:p>
    <w:p w14:paraId="7C741A99" w14:textId="4463FB54" w:rsidR="00C265D0" w:rsidRPr="00FD3679" w:rsidRDefault="004601F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Řešené území je na půdách </w:t>
      </w:r>
      <w:r w:rsidR="00A976BE" w:rsidRPr="00FD3679">
        <w:rPr>
          <w:rFonts w:asciiTheme="minorBidi" w:hAnsiTheme="minorBidi"/>
          <w:sz w:val="22"/>
          <w:szCs w:val="22"/>
        </w:rPr>
        <w:t>0</w:t>
      </w:r>
      <w:r w:rsidRPr="00FD3679">
        <w:rPr>
          <w:rFonts w:asciiTheme="minorBidi" w:hAnsiTheme="minorBidi"/>
          <w:sz w:val="22"/>
          <w:szCs w:val="22"/>
        </w:rPr>
        <w:t>.</w:t>
      </w:r>
      <w:r w:rsidR="00A976BE" w:rsidRPr="00FD3679">
        <w:rPr>
          <w:rFonts w:asciiTheme="minorBidi" w:hAnsiTheme="minorBidi"/>
          <w:sz w:val="22"/>
          <w:szCs w:val="22"/>
        </w:rPr>
        <w:t>21</w:t>
      </w:r>
      <w:r w:rsidRPr="00FD3679">
        <w:rPr>
          <w:rFonts w:asciiTheme="minorBidi" w:hAnsiTheme="minorBidi"/>
          <w:sz w:val="22"/>
          <w:szCs w:val="22"/>
        </w:rPr>
        <w:t xml:space="preserve">.10 </w:t>
      </w:r>
      <w:r w:rsidR="00A976BE" w:rsidRPr="00FD3679">
        <w:rPr>
          <w:rFonts w:asciiTheme="minorBidi" w:hAnsiTheme="minorBidi"/>
          <w:sz w:val="22"/>
          <w:szCs w:val="22"/>
        </w:rPr>
        <w:t xml:space="preserve">a 0.21.12 </w:t>
      </w:r>
      <w:r w:rsidRPr="00FD3679">
        <w:rPr>
          <w:rFonts w:asciiTheme="minorBidi" w:hAnsiTheme="minorBidi"/>
          <w:sz w:val="22"/>
          <w:szCs w:val="22"/>
        </w:rPr>
        <w:t>s třídou ochrany I</w:t>
      </w:r>
      <w:r w:rsidR="00A976BE" w:rsidRPr="00FD3679">
        <w:rPr>
          <w:rFonts w:asciiTheme="minorBidi" w:hAnsiTheme="minorBidi"/>
          <w:sz w:val="22"/>
          <w:szCs w:val="22"/>
        </w:rPr>
        <w:t>V</w:t>
      </w:r>
      <w:r w:rsidRPr="00FD3679">
        <w:rPr>
          <w:rFonts w:asciiTheme="minorBidi" w:hAnsiTheme="minorBidi"/>
          <w:sz w:val="22"/>
          <w:szCs w:val="22"/>
        </w:rPr>
        <w:t>. V řešeném území se nenachází vzrostlá zeleň, je využito pouze zemědělsky jako orná půda</w:t>
      </w:r>
      <w:r w:rsidR="00C265D0" w:rsidRPr="00FD3679">
        <w:rPr>
          <w:rFonts w:asciiTheme="minorBidi" w:hAnsiTheme="minorBidi"/>
          <w:sz w:val="22"/>
          <w:szCs w:val="22"/>
        </w:rPr>
        <w:t xml:space="preserve">. Na parcelách č. 1543/14, 1543/16, 1543/17, 1543/18 a 1543/20 je vysázena vinná réva. </w:t>
      </w:r>
      <w:r w:rsidRPr="00FD3679">
        <w:rPr>
          <w:rFonts w:asciiTheme="minorBidi" w:hAnsiTheme="minorBidi"/>
          <w:sz w:val="22"/>
          <w:szCs w:val="22"/>
        </w:rPr>
        <w:t>Pro realizaci předmětného záměru (jednotlivých domů) bude nutný souhlas orgánu ochrany ZPF k odnětí půdy ze zemědělského půdního fondu pro pozemky, které jsou v katastru nemovitostí evidované jako druh pozemku orná půda.</w:t>
      </w:r>
    </w:p>
    <w:p w14:paraId="43199557" w14:textId="77777777" w:rsidR="003B694F" w:rsidRPr="00FD3679" w:rsidRDefault="003B694F" w:rsidP="00CA4F8D">
      <w:pPr>
        <w:spacing w:line="276" w:lineRule="auto"/>
        <w:ind w:left="0"/>
        <w:jc w:val="both"/>
        <w:rPr>
          <w:rFonts w:asciiTheme="minorBidi" w:hAnsiTheme="minorBidi"/>
          <w:sz w:val="22"/>
          <w:szCs w:val="22"/>
        </w:rPr>
      </w:pPr>
    </w:p>
    <w:p w14:paraId="52FACFE5" w14:textId="4A0ED316" w:rsidR="004601F9" w:rsidRPr="00FD3679" w:rsidRDefault="00AC0D23" w:rsidP="00CA4F8D">
      <w:pPr>
        <w:pStyle w:val="Nadpis4"/>
        <w:numPr>
          <w:ilvl w:val="0"/>
          <w:numId w:val="0"/>
        </w:numPr>
        <w:spacing w:before="0" w:after="0" w:line="276" w:lineRule="auto"/>
        <w:ind w:left="360"/>
        <w:jc w:val="both"/>
        <w:rPr>
          <w:rFonts w:asciiTheme="minorBidi" w:hAnsiTheme="minorBidi" w:cstheme="minorBidi"/>
          <w:b/>
          <w:bCs/>
          <w:sz w:val="22"/>
          <w:szCs w:val="22"/>
          <w:u w:val="single"/>
        </w:rPr>
      </w:pPr>
      <w:r w:rsidRPr="00FD3679">
        <w:rPr>
          <w:rFonts w:asciiTheme="minorBidi" w:hAnsiTheme="minorBidi" w:cstheme="minorBidi"/>
          <w:b/>
          <w:bCs/>
          <w:sz w:val="22"/>
          <w:szCs w:val="22"/>
          <w:u w:val="single"/>
        </w:rPr>
        <w:t>P</w:t>
      </w:r>
      <w:r w:rsidR="004601F9" w:rsidRPr="00FD3679">
        <w:rPr>
          <w:rFonts w:asciiTheme="minorBidi" w:hAnsiTheme="minorBidi" w:cstheme="minorBidi"/>
          <w:b/>
          <w:bCs/>
          <w:sz w:val="22"/>
          <w:szCs w:val="22"/>
          <w:u w:val="single"/>
        </w:rPr>
        <w:t>odmínky pro umístění a prostorové uspořádání staveb, včetně podmínek ochrany navrženého charakteru území, zejména ochrany krajinného rázu (uliční a stavební čáry, podlažnost, výška zástavby, objemy a tvary zástavby, intenzita využití pozemků)</w:t>
      </w:r>
    </w:p>
    <w:p w14:paraId="06E7A9EB" w14:textId="4E1B1084" w:rsidR="00487DE5" w:rsidRPr="00FD3679" w:rsidRDefault="004601F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Návrh respektuje</w:t>
      </w:r>
      <w:r w:rsidR="00487DE5" w:rsidRPr="00FD3679">
        <w:rPr>
          <w:rFonts w:asciiTheme="minorBidi" w:hAnsiTheme="minorBidi"/>
          <w:sz w:val="22"/>
          <w:szCs w:val="22"/>
        </w:rPr>
        <w:t xml:space="preserve"> stavební zákon č. 283/2021 Sb. a vyhlášku </w:t>
      </w:r>
      <w:r w:rsidR="00487DE5" w:rsidRPr="00487DE5">
        <w:rPr>
          <w:rFonts w:asciiTheme="minorBidi" w:hAnsiTheme="minorBidi"/>
          <w:sz w:val="22"/>
          <w:szCs w:val="22"/>
        </w:rPr>
        <w:t>č. 146/2024 Sb. o požadavcích na výstavbu</w:t>
      </w:r>
      <w:r w:rsidR="00487DE5" w:rsidRPr="00FD3679">
        <w:rPr>
          <w:rFonts w:asciiTheme="minorBidi" w:hAnsiTheme="minorBidi"/>
          <w:sz w:val="22"/>
          <w:szCs w:val="22"/>
        </w:rPr>
        <w:t>.</w:t>
      </w:r>
    </w:p>
    <w:p w14:paraId="7B066F1C" w14:textId="05FB33FD" w:rsidR="004601F9" w:rsidRPr="00FD3679" w:rsidRDefault="004601F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Stavbou pro bydlení je rodinný dům, ve kterém více než polovina podlahové plochy odpovídá požadavkům na trvalé rodinné bydlení a je k tomuto účelu určena (viz.</w:t>
      </w:r>
      <w:r w:rsidR="00487DE5" w:rsidRPr="00FD3679">
        <w:rPr>
          <w:rFonts w:asciiTheme="minorBidi" w:hAnsiTheme="minorBidi"/>
          <w:sz w:val="22"/>
          <w:szCs w:val="22"/>
        </w:rPr>
        <w:t xml:space="preserve"> </w:t>
      </w:r>
      <w:r w:rsidRPr="00FD3679">
        <w:rPr>
          <w:rFonts w:asciiTheme="minorBidi" w:hAnsiTheme="minorBidi"/>
          <w:sz w:val="22"/>
          <w:szCs w:val="22"/>
        </w:rPr>
        <w:t>§</w:t>
      </w:r>
      <w:r w:rsidR="00487DE5" w:rsidRPr="00FD3679">
        <w:rPr>
          <w:rFonts w:asciiTheme="minorBidi" w:hAnsiTheme="minorBidi"/>
          <w:sz w:val="22"/>
          <w:szCs w:val="22"/>
        </w:rPr>
        <w:t>13</w:t>
      </w:r>
      <w:r w:rsidRPr="00FD3679">
        <w:rPr>
          <w:rFonts w:asciiTheme="minorBidi" w:hAnsiTheme="minorBidi"/>
          <w:sz w:val="22"/>
          <w:szCs w:val="22"/>
        </w:rPr>
        <w:t xml:space="preserve">, </w:t>
      </w:r>
      <w:r w:rsidR="00487DE5" w:rsidRPr="00FD3679">
        <w:rPr>
          <w:rFonts w:asciiTheme="minorBidi" w:hAnsiTheme="minorBidi"/>
          <w:sz w:val="22"/>
          <w:szCs w:val="22"/>
        </w:rPr>
        <w:t>c</w:t>
      </w:r>
      <w:r w:rsidRPr="00FD3679">
        <w:rPr>
          <w:rFonts w:asciiTheme="minorBidi" w:hAnsiTheme="minorBidi"/>
          <w:sz w:val="22"/>
          <w:szCs w:val="22"/>
        </w:rPr>
        <w:t>). Rodinný dům může mít nejvýše 3 samostatné bytové jednotky, nejvýše 2 nadzemní a jedno podzemní podlaží a podkroví.</w:t>
      </w:r>
    </w:p>
    <w:p w14:paraId="3DD9FB06" w14:textId="22388AE1" w:rsidR="005A4A12" w:rsidRDefault="004601F9" w:rsidP="005A4A12">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Je navržena zástavba řadovými </w:t>
      </w:r>
      <w:r w:rsidR="003B694F" w:rsidRPr="00FD3679">
        <w:rPr>
          <w:rFonts w:asciiTheme="minorBidi" w:hAnsiTheme="minorBidi"/>
          <w:sz w:val="22"/>
          <w:szCs w:val="22"/>
        </w:rPr>
        <w:t xml:space="preserve">nebo samostatně stojícími </w:t>
      </w:r>
      <w:r w:rsidRPr="00FD3679">
        <w:rPr>
          <w:rFonts w:asciiTheme="minorBidi" w:hAnsiTheme="minorBidi"/>
          <w:sz w:val="22"/>
          <w:szCs w:val="22"/>
        </w:rPr>
        <w:t xml:space="preserve">rodinnými domy přes celou šířku zastavitelné plochy o max. </w:t>
      </w:r>
      <w:r w:rsidR="00275508" w:rsidRPr="00FD3679">
        <w:rPr>
          <w:rFonts w:asciiTheme="minorBidi" w:hAnsiTheme="minorBidi"/>
          <w:sz w:val="22"/>
          <w:szCs w:val="22"/>
        </w:rPr>
        <w:t>1</w:t>
      </w:r>
      <w:r w:rsidRPr="00FD3679">
        <w:rPr>
          <w:rFonts w:asciiTheme="minorBidi" w:hAnsiTheme="minorBidi"/>
          <w:sz w:val="22"/>
          <w:szCs w:val="22"/>
        </w:rPr>
        <w:t xml:space="preserve"> nadzemní</w:t>
      </w:r>
      <w:r w:rsidR="00CB4878">
        <w:rPr>
          <w:rFonts w:asciiTheme="minorBidi" w:hAnsiTheme="minorBidi"/>
          <w:sz w:val="22"/>
          <w:szCs w:val="22"/>
        </w:rPr>
        <w:t>m</w:t>
      </w:r>
      <w:r w:rsidRPr="00FD3679">
        <w:rPr>
          <w:rFonts w:asciiTheme="minorBidi" w:hAnsiTheme="minorBidi"/>
          <w:sz w:val="22"/>
          <w:szCs w:val="22"/>
        </w:rPr>
        <w:t xml:space="preserve"> podlaží</w:t>
      </w:r>
      <w:r w:rsidR="00275508" w:rsidRPr="00FD3679">
        <w:rPr>
          <w:rFonts w:asciiTheme="minorBidi" w:hAnsiTheme="minorBidi"/>
          <w:sz w:val="22"/>
          <w:szCs w:val="22"/>
        </w:rPr>
        <w:t xml:space="preserve"> s podkrovím</w:t>
      </w:r>
      <w:r w:rsidRPr="00FD3679">
        <w:rPr>
          <w:rFonts w:asciiTheme="minorBidi" w:hAnsiTheme="minorBidi"/>
          <w:sz w:val="22"/>
          <w:szCs w:val="22"/>
        </w:rPr>
        <w:t xml:space="preserve"> a 1 podzemním podlaží.</w:t>
      </w:r>
      <w:r w:rsidR="00707B3A" w:rsidRPr="00FD3679">
        <w:rPr>
          <w:rFonts w:asciiTheme="minorBidi" w:hAnsiTheme="minorBidi"/>
          <w:sz w:val="22"/>
          <w:szCs w:val="22"/>
        </w:rPr>
        <w:t xml:space="preserve"> </w:t>
      </w:r>
      <w:r w:rsidR="00487DE5" w:rsidRPr="00FD3679">
        <w:rPr>
          <w:rFonts w:asciiTheme="minorBidi" w:hAnsiTheme="minorBidi"/>
          <w:sz w:val="22"/>
          <w:szCs w:val="22"/>
        </w:rPr>
        <w:t xml:space="preserve">S ohledem na šířku jednotlivých pozemků a charakteristickou zástavbu v obci je doporučena řadová zástavba. </w:t>
      </w:r>
      <w:r w:rsidR="00707B3A" w:rsidRPr="00FD3679">
        <w:rPr>
          <w:rFonts w:asciiTheme="minorBidi" w:hAnsiTheme="minorBidi"/>
          <w:sz w:val="22"/>
          <w:szCs w:val="22"/>
        </w:rPr>
        <w:t xml:space="preserve">V případě samostatně stojících rodinných domů musí být dodrženy min. odstupové vzdálenosti stanovené </w:t>
      </w:r>
      <w:r w:rsidR="005A4A12">
        <w:rPr>
          <w:rFonts w:asciiTheme="minorBidi" w:hAnsiTheme="minorBidi"/>
          <w:sz w:val="22"/>
          <w:szCs w:val="22"/>
        </w:rPr>
        <w:t xml:space="preserve">vyhláškou č. 146/2024 Sb., </w:t>
      </w:r>
      <w:r w:rsidR="00707B3A" w:rsidRPr="00FD3679">
        <w:rPr>
          <w:rFonts w:asciiTheme="minorBidi" w:hAnsiTheme="minorBidi"/>
          <w:sz w:val="22"/>
          <w:szCs w:val="22"/>
        </w:rPr>
        <w:t>stavebním zákonem č. 283/2021 Sb.</w:t>
      </w:r>
      <w:r w:rsidR="00487DE5" w:rsidRPr="00FD3679">
        <w:rPr>
          <w:rFonts w:asciiTheme="minorBidi" w:hAnsiTheme="minorBidi"/>
          <w:sz w:val="22"/>
          <w:szCs w:val="22"/>
        </w:rPr>
        <w:t xml:space="preserve"> a touto územní studií. </w:t>
      </w:r>
    </w:p>
    <w:p w14:paraId="1E5EFCC5" w14:textId="57A64F2E" w:rsidR="005A4A12" w:rsidRPr="00FD3679" w:rsidRDefault="005A4A12" w:rsidP="005A4A12">
      <w:pPr>
        <w:spacing w:line="276" w:lineRule="auto"/>
        <w:ind w:firstLine="351"/>
        <w:jc w:val="both"/>
        <w:rPr>
          <w:rFonts w:asciiTheme="minorBidi" w:hAnsiTheme="minorBidi"/>
          <w:sz w:val="22"/>
          <w:szCs w:val="22"/>
        </w:rPr>
      </w:pPr>
      <w:r w:rsidRPr="005A4A12">
        <w:rPr>
          <w:rFonts w:asciiTheme="minorBidi" w:hAnsiTheme="minorBidi"/>
          <w:sz w:val="22"/>
          <w:szCs w:val="22"/>
        </w:rPr>
        <w:t>Umístěním stavby nesmí být znemožněna budoucí zástavba sousedního pozemku nebo ohrožena stávající zástavba sousedního pozemku. Stavba musí být umístěna minimálně 2 m od hranice pozemku vyjma pozemku veřejného prostranství.</w:t>
      </w:r>
      <w:r>
        <w:rPr>
          <w:rFonts w:asciiTheme="minorBidi" w:hAnsiTheme="minorBidi"/>
          <w:sz w:val="22"/>
          <w:szCs w:val="22"/>
        </w:rPr>
        <w:t xml:space="preserve"> </w:t>
      </w:r>
      <w:r w:rsidRPr="005A4A12">
        <w:rPr>
          <w:rFonts w:asciiTheme="minorBidi" w:hAnsiTheme="minorBidi"/>
          <w:sz w:val="22"/>
          <w:szCs w:val="22"/>
        </w:rPr>
        <w:t>Umisťuje-li se stavba na hranici pozemku, nesmí být ve stěně stavby orientované k hranici pozemku žádné stavební otvory; to neplatí při umístění stavby na hranici s pozemkem veřejného prostranství. Stavba musí být umístěna tak, aby bylo zamezeno stékání srážkových vod a spadu sněhu ze stavby na sousední pozemek.</w:t>
      </w:r>
    </w:p>
    <w:p w14:paraId="2834754C" w14:textId="3C21D70C" w:rsidR="007E43A8" w:rsidRPr="00FD3679" w:rsidRDefault="007E43A8"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U rodinných domů jsou </w:t>
      </w:r>
      <w:r w:rsidR="00293757">
        <w:rPr>
          <w:rFonts w:asciiTheme="minorBidi" w:hAnsiTheme="minorBidi"/>
          <w:sz w:val="22"/>
          <w:szCs w:val="22"/>
        </w:rPr>
        <w:t xml:space="preserve">navrženy sedlové střechy se sklonem min. 35°, optimálně doporučeno </w:t>
      </w:r>
      <w:r w:rsidR="00854BAC">
        <w:rPr>
          <w:rFonts w:asciiTheme="minorBidi" w:hAnsiTheme="minorBidi"/>
          <w:sz w:val="22"/>
          <w:szCs w:val="22"/>
        </w:rPr>
        <w:t xml:space="preserve">alespoň </w:t>
      </w:r>
      <w:r w:rsidR="00293757">
        <w:rPr>
          <w:rFonts w:asciiTheme="minorBidi" w:hAnsiTheme="minorBidi"/>
          <w:sz w:val="22"/>
          <w:szCs w:val="22"/>
        </w:rPr>
        <w:t>40</w:t>
      </w:r>
      <w:r w:rsidR="00293757" w:rsidRPr="00FD3679">
        <w:rPr>
          <w:rFonts w:asciiTheme="minorBidi" w:hAnsiTheme="minorBidi"/>
          <w:sz w:val="22"/>
          <w:szCs w:val="22"/>
        </w:rPr>
        <w:t>°</w:t>
      </w:r>
      <w:r w:rsidR="00293757">
        <w:rPr>
          <w:rFonts w:asciiTheme="minorBidi" w:hAnsiTheme="minorBidi"/>
          <w:sz w:val="22"/>
          <w:szCs w:val="22"/>
        </w:rPr>
        <w:t xml:space="preserve">. </w:t>
      </w:r>
      <w:r w:rsidRPr="00FD3679">
        <w:rPr>
          <w:rFonts w:asciiTheme="minorBidi" w:hAnsiTheme="minorBidi"/>
          <w:sz w:val="22"/>
          <w:szCs w:val="22"/>
        </w:rPr>
        <w:t>Prosvětlení podkroví je možné střešními okny nebo vikýři. Vikýře jsou přípustné pouze ze strany zahrady.</w:t>
      </w:r>
      <w:r w:rsidR="00360194" w:rsidRPr="00FD3679">
        <w:rPr>
          <w:rFonts w:asciiTheme="minorBidi" w:hAnsiTheme="minorBidi"/>
          <w:sz w:val="22"/>
          <w:szCs w:val="22"/>
        </w:rPr>
        <w:t xml:space="preserve"> Ze strany ulice nejsou vikýře přípustné a dále ani balkony nebo lodžie.</w:t>
      </w:r>
    </w:p>
    <w:p w14:paraId="04871F49" w14:textId="77777777" w:rsidR="00275508" w:rsidRPr="00FD3679" w:rsidRDefault="00275508" w:rsidP="00CA4F8D">
      <w:pPr>
        <w:spacing w:line="276" w:lineRule="auto"/>
        <w:ind w:left="0"/>
        <w:jc w:val="both"/>
        <w:rPr>
          <w:rFonts w:asciiTheme="minorBidi" w:hAnsiTheme="minorBidi"/>
          <w:b/>
          <w:bCs/>
          <w:sz w:val="22"/>
          <w:szCs w:val="22"/>
        </w:rPr>
      </w:pPr>
    </w:p>
    <w:p w14:paraId="1FA81DDC" w14:textId="77777777" w:rsidR="0024457F" w:rsidRPr="00FD3679" w:rsidRDefault="0024457F" w:rsidP="00CA4F8D">
      <w:pPr>
        <w:pStyle w:val="Nadpis4"/>
        <w:numPr>
          <w:ilvl w:val="0"/>
          <w:numId w:val="162"/>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Stavební hranice pozemku</w:t>
      </w:r>
    </w:p>
    <w:p w14:paraId="7BB9A7E7" w14:textId="3C9336B9" w:rsidR="0024457F" w:rsidRPr="00FD3679" w:rsidRDefault="0024457F"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Stavební hranice jsou linie určující maximální rozsah zástavby</w:t>
      </w:r>
      <w:r w:rsidR="00487DE5" w:rsidRPr="00FD3679">
        <w:rPr>
          <w:rFonts w:asciiTheme="minorBidi" w:hAnsiTheme="minorBidi"/>
          <w:sz w:val="22"/>
          <w:szCs w:val="22"/>
        </w:rPr>
        <w:t>.</w:t>
      </w:r>
      <w:r w:rsidRPr="00FD3679">
        <w:rPr>
          <w:rFonts w:asciiTheme="minorBidi" w:hAnsiTheme="minorBidi"/>
          <w:sz w:val="22"/>
          <w:szCs w:val="22"/>
        </w:rPr>
        <w:t xml:space="preserve"> </w:t>
      </w:r>
      <w:r w:rsidR="00487DE5" w:rsidRPr="00FD3679">
        <w:rPr>
          <w:rFonts w:asciiTheme="minorBidi" w:hAnsiTheme="minorBidi"/>
          <w:sz w:val="22"/>
          <w:szCs w:val="22"/>
        </w:rPr>
        <w:t>J</w:t>
      </w:r>
      <w:r w:rsidRPr="00FD3679">
        <w:rPr>
          <w:rFonts w:asciiTheme="minorBidi" w:hAnsiTheme="minorBidi"/>
          <w:sz w:val="22"/>
          <w:szCs w:val="22"/>
        </w:rPr>
        <w:t>sou stanoveny zastavitelnou plochou ozn. BR Z02, která je vymezená Územním plánem obce Hlohovec (nabyl účinnost 11. 8. 2023) o celkové výměře cca 4000 m</w:t>
      </w:r>
      <w:r w:rsidRPr="00FD3679">
        <w:rPr>
          <w:rFonts w:asciiTheme="minorBidi" w:hAnsiTheme="minorBidi"/>
          <w:sz w:val="22"/>
          <w:szCs w:val="22"/>
          <w:vertAlign w:val="superscript"/>
        </w:rPr>
        <w:t>2</w:t>
      </w:r>
      <w:r w:rsidRPr="00FD3679">
        <w:rPr>
          <w:rFonts w:asciiTheme="minorBidi" w:hAnsiTheme="minorBidi"/>
          <w:sz w:val="22"/>
          <w:szCs w:val="22"/>
        </w:rPr>
        <w:t>.</w:t>
      </w:r>
    </w:p>
    <w:p w14:paraId="5B6DD598" w14:textId="77777777" w:rsidR="0024457F" w:rsidRPr="00FD3679" w:rsidRDefault="0024457F" w:rsidP="00CA4F8D">
      <w:pPr>
        <w:spacing w:line="276" w:lineRule="auto"/>
        <w:ind w:left="0"/>
        <w:jc w:val="both"/>
        <w:rPr>
          <w:rFonts w:asciiTheme="minorBidi" w:hAnsiTheme="minorBidi"/>
          <w:b/>
          <w:bCs/>
          <w:sz w:val="22"/>
          <w:szCs w:val="22"/>
        </w:rPr>
      </w:pPr>
    </w:p>
    <w:p w14:paraId="4EC7EF3D" w14:textId="77777777" w:rsidR="00275508" w:rsidRPr="00FD3679" w:rsidRDefault="00275508" w:rsidP="00CA4F8D">
      <w:pPr>
        <w:pStyle w:val="Nadpis4"/>
        <w:numPr>
          <w:ilvl w:val="0"/>
          <w:numId w:val="162"/>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lastRenderedPageBreak/>
        <w:t>Stavební čáry</w:t>
      </w:r>
    </w:p>
    <w:p w14:paraId="31808DF0" w14:textId="0A0E712F" w:rsidR="001B33C7" w:rsidRPr="00FD3679" w:rsidRDefault="00275508"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Stavební čáry jsou linie určující polohu zástavby rodinných domů vůči veřejnému prostranství nebo komunikaci. </w:t>
      </w:r>
      <w:r w:rsidR="001B33C7" w:rsidRPr="00FD3679">
        <w:rPr>
          <w:rFonts w:asciiTheme="minorBidi" w:hAnsiTheme="minorBidi"/>
          <w:sz w:val="22"/>
          <w:szCs w:val="22"/>
        </w:rPr>
        <w:t>Stavební čára je</w:t>
      </w:r>
      <w:r w:rsidRPr="00FD3679">
        <w:rPr>
          <w:rFonts w:asciiTheme="minorBidi" w:hAnsiTheme="minorBidi"/>
          <w:sz w:val="22"/>
          <w:szCs w:val="22"/>
        </w:rPr>
        <w:t xml:space="preserve"> navržena</w:t>
      </w:r>
      <w:r w:rsidR="001B33C7" w:rsidRPr="00FD3679">
        <w:rPr>
          <w:rFonts w:asciiTheme="minorBidi" w:hAnsiTheme="minorBidi"/>
          <w:sz w:val="22"/>
          <w:szCs w:val="22"/>
        </w:rPr>
        <w:t xml:space="preserve"> jako přímá linie, </w:t>
      </w:r>
      <w:r w:rsidR="0024457F" w:rsidRPr="00FD3679">
        <w:rPr>
          <w:rFonts w:asciiTheme="minorBidi" w:hAnsiTheme="minorBidi"/>
          <w:sz w:val="22"/>
          <w:szCs w:val="22"/>
        </w:rPr>
        <w:t xml:space="preserve">převážně </w:t>
      </w:r>
      <w:r w:rsidR="001B33C7" w:rsidRPr="00FD3679">
        <w:rPr>
          <w:rFonts w:asciiTheme="minorBidi" w:hAnsiTheme="minorBidi"/>
          <w:sz w:val="22"/>
          <w:szCs w:val="22"/>
        </w:rPr>
        <w:t>vedená</w:t>
      </w:r>
      <w:r w:rsidRPr="00FD3679">
        <w:rPr>
          <w:rFonts w:asciiTheme="minorBidi" w:hAnsiTheme="minorBidi"/>
          <w:sz w:val="22"/>
          <w:szCs w:val="22"/>
        </w:rPr>
        <w:t xml:space="preserve"> souběžně s hranicí </w:t>
      </w:r>
      <w:r w:rsidR="001B33C7" w:rsidRPr="00FD3679">
        <w:rPr>
          <w:rFonts w:asciiTheme="minorBidi" w:hAnsiTheme="minorBidi"/>
          <w:sz w:val="22"/>
          <w:szCs w:val="22"/>
        </w:rPr>
        <w:t>zastavitelného</w:t>
      </w:r>
      <w:r w:rsidRPr="00FD3679">
        <w:rPr>
          <w:rFonts w:asciiTheme="minorBidi" w:hAnsiTheme="minorBidi"/>
          <w:sz w:val="22"/>
          <w:szCs w:val="22"/>
        </w:rPr>
        <w:t xml:space="preserve"> území </w:t>
      </w:r>
      <w:r w:rsidR="001B33C7" w:rsidRPr="00FD3679">
        <w:rPr>
          <w:rFonts w:asciiTheme="minorBidi" w:hAnsiTheme="minorBidi"/>
          <w:sz w:val="22"/>
          <w:szCs w:val="22"/>
        </w:rPr>
        <w:t xml:space="preserve">ozn. BR Z02 </w:t>
      </w:r>
      <w:r w:rsidRPr="00FD3679">
        <w:rPr>
          <w:rFonts w:asciiTheme="minorBidi" w:hAnsiTheme="minorBidi"/>
          <w:sz w:val="22"/>
          <w:szCs w:val="22"/>
        </w:rPr>
        <w:t xml:space="preserve">a </w:t>
      </w:r>
      <w:r w:rsidR="007D09B2" w:rsidRPr="00FD3679">
        <w:rPr>
          <w:rFonts w:asciiTheme="minorBidi" w:hAnsiTheme="minorBidi"/>
          <w:sz w:val="22"/>
          <w:szCs w:val="22"/>
        </w:rPr>
        <w:t xml:space="preserve">navrženou </w:t>
      </w:r>
      <w:r w:rsidRPr="00FD3679">
        <w:rPr>
          <w:rFonts w:asciiTheme="minorBidi" w:hAnsiTheme="minorBidi"/>
          <w:sz w:val="22"/>
          <w:szCs w:val="22"/>
        </w:rPr>
        <w:t>místní komunikací.</w:t>
      </w:r>
    </w:p>
    <w:p w14:paraId="2F8FD3F0" w14:textId="77777777" w:rsidR="007D09B2" w:rsidRPr="00FD3679" w:rsidRDefault="007D09B2" w:rsidP="00CA4F8D">
      <w:pPr>
        <w:spacing w:line="276" w:lineRule="auto"/>
        <w:ind w:left="0"/>
        <w:jc w:val="both"/>
        <w:rPr>
          <w:rFonts w:asciiTheme="minorBidi" w:hAnsiTheme="minorBidi"/>
          <w:sz w:val="22"/>
          <w:szCs w:val="22"/>
        </w:rPr>
      </w:pPr>
    </w:p>
    <w:p w14:paraId="517C9CCE" w14:textId="57F22D0A" w:rsidR="00361749" w:rsidRPr="00FD3679" w:rsidRDefault="007D09B2" w:rsidP="00CA4F8D">
      <w:pPr>
        <w:pStyle w:val="Nadpis4"/>
        <w:numPr>
          <w:ilvl w:val="0"/>
          <w:numId w:val="162"/>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 xml:space="preserve">Výškové uspořádání </w:t>
      </w:r>
    </w:p>
    <w:p w14:paraId="58E1A9E9" w14:textId="1BA4F504" w:rsidR="00361749" w:rsidRPr="00FD3679" w:rsidRDefault="0036174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Výškové uspořádání respektuje územním plánem stanovené limity, </w:t>
      </w:r>
      <w:r w:rsidR="00EC4729" w:rsidRPr="00FD3679">
        <w:rPr>
          <w:rFonts w:asciiTheme="minorBidi" w:hAnsiTheme="minorBidi"/>
          <w:sz w:val="22"/>
          <w:szCs w:val="22"/>
        </w:rPr>
        <w:t>které jsou uvedeny ve výkrese I.f Výkres urbanistické kompozice. Maximální výška staveb pro nové zastavitelné plochy ozn. BR Z02 je 4,5</w:t>
      </w:r>
      <w:r w:rsidR="00364760">
        <w:rPr>
          <w:rFonts w:asciiTheme="minorBidi" w:hAnsiTheme="minorBidi"/>
          <w:sz w:val="22"/>
          <w:szCs w:val="22"/>
        </w:rPr>
        <w:t xml:space="preserve"> m</w:t>
      </w:r>
      <w:r w:rsidR="00EC4729" w:rsidRPr="00FD3679">
        <w:rPr>
          <w:rFonts w:asciiTheme="minorBidi" w:hAnsiTheme="minorBidi"/>
          <w:sz w:val="22"/>
          <w:szCs w:val="22"/>
        </w:rPr>
        <w:t xml:space="preserve"> po úroveň římsy. Jsou navrženy domy s 1 nadzemním podlažím a podkrovím. Podsklepení je přípustné. </w:t>
      </w:r>
      <w:r w:rsidRPr="00FD3679">
        <w:rPr>
          <w:rFonts w:asciiTheme="minorBidi" w:hAnsiTheme="minorBidi"/>
          <w:sz w:val="22"/>
          <w:szCs w:val="22"/>
        </w:rPr>
        <w:t xml:space="preserve">Orientace domů a dispoziční řešení by mělo umožnit dostatečné oslunění </w:t>
      </w:r>
      <w:r w:rsidR="00A51DE0" w:rsidRPr="00FD3679">
        <w:rPr>
          <w:rFonts w:asciiTheme="minorBidi" w:hAnsiTheme="minorBidi"/>
          <w:sz w:val="22"/>
          <w:szCs w:val="22"/>
        </w:rPr>
        <w:t xml:space="preserve">všech </w:t>
      </w:r>
      <w:r w:rsidRPr="00FD3679">
        <w:rPr>
          <w:rFonts w:asciiTheme="minorBidi" w:hAnsiTheme="minorBidi"/>
          <w:sz w:val="22"/>
          <w:szCs w:val="22"/>
        </w:rPr>
        <w:t>obytných místností.</w:t>
      </w:r>
    </w:p>
    <w:p w14:paraId="303C5E13" w14:textId="77777777" w:rsidR="007D09B2" w:rsidRPr="00FD3679" w:rsidRDefault="007D09B2" w:rsidP="00CA4F8D">
      <w:pPr>
        <w:spacing w:line="276" w:lineRule="auto"/>
        <w:jc w:val="both"/>
        <w:rPr>
          <w:rFonts w:asciiTheme="minorBidi" w:hAnsiTheme="minorBidi"/>
          <w:b/>
          <w:bCs/>
          <w:sz w:val="22"/>
          <w:szCs w:val="22"/>
        </w:rPr>
      </w:pPr>
    </w:p>
    <w:p w14:paraId="19C784A6" w14:textId="01A8252D" w:rsidR="00EC4729" w:rsidRPr="00FD3679" w:rsidRDefault="007D09B2" w:rsidP="00CA4F8D">
      <w:pPr>
        <w:pStyle w:val="Nadpis4"/>
        <w:numPr>
          <w:ilvl w:val="0"/>
          <w:numId w:val="162"/>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Parkování</w:t>
      </w:r>
    </w:p>
    <w:p w14:paraId="27D57D6B" w14:textId="6CE9DB7E" w:rsidR="00364760" w:rsidRDefault="00EC472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Parkování bude na pozemcích jednotlivých rodinných domů se samostatnými vjezdy. U každého rodinného domu bude místo pro parkování 2 osobních automobilů</w:t>
      </w:r>
      <w:r w:rsidR="004507C4">
        <w:rPr>
          <w:rFonts w:asciiTheme="minorBidi" w:hAnsiTheme="minorBidi"/>
          <w:sz w:val="22"/>
          <w:szCs w:val="22"/>
        </w:rPr>
        <w:t>.</w:t>
      </w:r>
      <w:r w:rsidRPr="00FD3679">
        <w:rPr>
          <w:rFonts w:asciiTheme="minorBidi" w:hAnsiTheme="minorBidi"/>
          <w:sz w:val="22"/>
          <w:szCs w:val="22"/>
        </w:rPr>
        <w:t xml:space="preserve"> </w:t>
      </w:r>
      <w:r w:rsidR="004507C4">
        <w:rPr>
          <w:rFonts w:asciiTheme="minorBidi" w:hAnsiTheme="minorBidi"/>
          <w:sz w:val="22"/>
          <w:szCs w:val="22"/>
        </w:rPr>
        <w:t>J</w:t>
      </w:r>
      <w:r w:rsidRPr="00FD3679">
        <w:rPr>
          <w:rFonts w:asciiTheme="minorBidi" w:hAnsiTheme="minorBidi"/>
          <w:sz w:val="22"/>
          <w:szCs w:val="22"/>
        </w:rPr>
        <w:t xml:space="preserve">e možné řešit parkování kryté v garáži, která bude součástí rodinného domu </w:t>
      </w:r>
      <w:r w:rsidR="004507C4">
        <w:rPr>
          <w:rFonts w:asciiTheme="minorBidi" w:hAnsiTheme="minorBidi"/>
          <w:sz w:val="22"/>
          <w:szCs w:val="22"/>
        </w:rPr>
        <w:t xml:space="preserve">a bude </w:t>
      </w:r>
      <w:r w:rsidR="00364760">
        <w:rPr>
          <w:rFonts w:asciiTheme="minorBidi" w:hAnsiTheme="minorBidi"/>
          <w:sz w:val="22"/>
          <w:szCs w:val="22"/>
        </w:rPr>
        <w:t xml:space="preserve">spolu s ním </w:t>
      </w:r>
      <w:r w:rsidR="004507C4">
        <w:rPr>
          <w:rFonts w:asciiTheme="minorBidi" w:hAnsiTheme="minorBidi"/>
          <w:sz w:val="22"/>
          <w:szCs w:val="22"/>
        </w:rPr>
        <w:t>dodržovat stavební čáru</w:t>
      </w:r>
      <w:r w:rsidR="00364760">
        <w:rPr>
          <w:rFonts w:asciiTheme="minorBidi" w:hAnsiTheme="minorBidi"/>
          <w:sz w:val="22"/>
          <w:szCs w:val="22"/>
        </w:rPr>
        <w:t>. Dále lze pro parkování využít prostor před domem – nekrytá parkovací místa.</w:t>
      </w:r>
    </w:p>
    <w:p w14:paraId="19DCEC43" w14:textId="77777777" w:rsidR="00574B00" w:rsidRPr="00FD3679" w:rsidRDefault="00574B00" w:rsidP="00CA4F8D">
      <w:pPr>
        <w:spacing w:line="276" w:lineRule="auto"/>
        <w:ind w:firstLine="351"/>
        <w:jc w:val="both"/>
        <w:rPr>
          <w:rFonts w:asciiTheme="minorBidi" w:hAnsiTheme="minorBidi"/>
          <w:sz w:val="22"/>
          <w:szCs w:val="22"/>
        </w:rPr>
      </w:pPr>
    </w:p>
    <w:p w14:paraId="4B3E9EA5" w14:textId="060D868D" w:rsidR="00574B00" w:rsidRPr="00FD3679" w:rsidRDefault="00574B00" w:rsidP="00CA4F8D">
      <w:pPr>
        <w:pStyle w:val="Nadpis4"/>
        <w:numPr>
          <w:ilvl w:val="0"/>
          <w:numId w:val="162"/>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Tvarové řešení</w:t>
      </w:r>
    </w:p>
    <w:p w14:paraId="3789D070" w14:textId="60C25765" w:rsidR="003E77A4" w:rsidRPr="00FD3679" w:rsidRDefault="00574B00"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U rodinných domů jsou přípustné </w:t>
      </w:r>
      <w:r w:rsidR="007226ED" w:rsidRPr="007226ED">
        <w:rPr>
          <w:rFonts w:asciiTheme="minorBidi" w:hAnsiTheme="minorBidi"/>
          <w:sz w:val="22"/>
          <w:szCs w:val="22"/>
        </w:rPr>
        <w:t>sedlové střechy s hřebenem orientovaným rovnoběžně s osou přilehlé komunikace</w:t>
      </w:r>
      <w:r w:rsidR="007226ED">
        <w:rPr>
          <w:rFonts w:asciiTheme="minorBidi" w:hAnsiTheme="minorBidi"/>
          <w:sz w:val="22"/>
          <w:szCs w:val="22"/>
        </w:rPr>
        <w:t xml:space="preserve">. </w:t>
      </w:r>
      <w:r w:rsidRPr="00FD3679">
        <w:rPr>
          <w:rFonts w:asciiTheme="minorBidi" w:hAnsiTheme="minorBidi"/>
          <w:sz w:val="22"/>
          <w:szCs w:val="22"/>
        </w:rPr>
        <w:t xml:space="preserve">Ploché střechy a pultové střechy jsou přípustné pouze na vedlejších stavbách, </w:t>
      </w:r>
      <w:r w:rsidR="00B663A2" w:rsidRPr="00FD3679">
        <w:rPr>
          <w:rFonts w:asciiTheme="minorBidi" w:hAnsiTheme="minorBidi"/>
          <w:sz w:val="22"/>
          <w:szCs w:val="22"/>
        </w:rPr>
        <w:t xml:space="preserve">např. </w:t>
      </w:r>
      <w:r w:rsidRPr="00FD3679">
        <w:rPr>
          <w:rFonts w:asciiTheme="minorBidi" w:hAnsiTheme="minorBidi"/>
          <w:sz w:val="22"/>
          <w:szCs w:val="22"/>
        </w:rPr>
        <w:t>garážích, popř. na menší</w:t>
      </w:r>
      <w:r w:rsidR="00B663A2" w:rsidRPr="00FD3679">
        <w:rPr>
          <w:rFonts w:asciiTheme="minorBidi" w:hAnsiTheme="minorBidi"/>
          <w:sz w:val="22"/>
          <w:szCs w:val="22"/>
        </w:rPr>
        <w:t>ch</w:t>
      </w:r>
      <w:r w:rsidRPr="00FD3679">
        <w:rPr>
          <w:rFonts w:asciiTheme="minorBidi" w:hAnsiTheme="minorBidi"/>
          <w:sz w:val="22"/>
          <w:szCs w:val="22"/>
        </w:rPr>
        <w:t xml:space="preserve"> částech objektů rodinných domů (do 20% zastavěné plochy) s tím, že v průčelí domů (na straně ulice) je preferována šikmá střecha.</w:t>
      </w:r>
    </w:p>
    <w:p w14:paraId="4B9EB886" w14:textId="75DF12CC" w:rsidR="003E77A4" w:rsidRPr="00FD3679" w:rsidRDefault="003E77A4"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Sklon střešních rovin se u rodinných domů stanovuje </w:t>
      </w:r>
      <w:r w:rsidR="00293757">
        <w:rPr>
          <w:rFonts w:asciiTheme="minorBidi" w:hAnsiTheme="minorBidi"/>
          <w:sz w:val="22"/>
          <w:szCs w:val="22"/>
        </w:rPr>
        <w:t xml:space="preserve">min. </w:t>
      </w:r>
      <w:r w:rsidRPr="00FD3679">
        <w:rPr>
          <w:rFonts w:asciiTheme="minorBidi" w:hAnsiTheme="minorBidi"/>
          <w:sz w:val="22"/>
          <w:szCs w:val="22"/>
        </w:rPr>
        <w:t>35°</w:t>
      </w:r>
      <w:r w:rsidR="00293757">
        <w:rPr>
          <w:rFonts w:asciiTheme="minorBidi" w:hAnsiTheme="minorBidi"/>
          <w:sz w:val="22"/>
          <w:szCs w:val="22"/>
        </w:rPr>
        <w:t xml:space="preserve">, optimálně doporučeno </w:t>
      </w:r>
      <w:r w:rsidR="00854BAC">
        <w:rPr>
          <w:rFonts w:asciiTheme="minorBidi" w:hAnsiTheme="minorBidi"/>
          <w:sz w:val="22"/>
          <w:szCs w:val="22"/>
        </w:rPr>
        <w:t xml:space="preserve">alespoň </w:t>
      </w:r>
      <w:r w:rsidR="00293757">
        <w:rPr>
          <w:rFonts w:asciiTheme="minorBidi" w:hAnsiTheme="minorBidi"/>
          <w:sz w:val="22"/>
          <w:szCs w:val="22"/>
        </w:rPr>
        <w:t>40°</w:t>
      </w:r>
      <w:r w:rsidR="00854BAC">
        <w:rPr>
          <w:rFonts w:asciiTheme="minorBidi" w:hAnsiTheme="minorBidi"/>
          <w:sz w:val="22"/>
          <w:szCs w:val="22"/>
        </w:rPr>
        <w:t xml:space="preserve">. </w:t>
      </w:r>
      <w:r w:rsidR="00854BAC" w:rsidRPr="00FD3679">
        <w:rPr>
          <w:rFonts w:asciiTheme="minorBidi" w:hAnsiTheme="minorBidi"/>
          <w:sz w:val="22"/>
          <w:szCs w:val="22"/>
        </w:rPr>
        <w:t>Střecha bude souměrná, tedy stejný sklon střešních rovin na obou stranách.</w:t>
      </w:r>
      <w:r w:rsidR="00854BAC">
        <w:rPr>
          <w:rFonts w:asciiTheme="minorBidi" w:hAnsiTheme="minorBidi"/>
          <w:sz w:val="22"/>
          <w:szCs w:val="22"/>
        </w:rPr>
        <w:t xml:space="preserve"> U</w:t>
      </w:r>
      <w:r w:rsidR="00293757">
        <w:rPr>
          <w:rFonts w:asciiTheme="minorBidi" w:hAnsiTheme="minorBidi"/>
          <w:sz w:val="22"/>
          <w:szCs w:val="22"/>
        </w:rPr>
        <w:t xml:space="preserve"> doplňkových staveb v zahradě je také přípustné použití ploché</w:t>
      </w:r>
      <w:r w:rsidR="00854BAC">
        <w:rPr>
          <w:rFonts w:asciiTheme="minorBidi" w:hAnsiTheme="minorBidi"/>
          <w:sz w:val="22"/>
          <w:szCs w:val="22"/>
        </w:rPr>
        <w:t xml:space="preserve"> nebo pultové</w:t>
      </w:r>
      <w:r w:rsidR="00293757">
        <w:rPr>
          <w:rFonts w:asciiTheme="minorBidi" w:hAnsiTheme="minorBidi"/>
          <w:sz w:val="22"/>
          <w:szCs w:val="22"/>
        </w:rPr>
        <w:t xml:space="preserve"> střechy. </w:t>
      </w:r>
    </w:p>
    <w:p w14:paraId="532D6A8F" w14:textId="3221F51A" w:rsidR="00574B00" w:rsidRPr="00FD3679" w:rsidRDefault="003E77A4"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Minimální přesah střechy před líc fasády se u rodinných domů stanovuje na 0,3 m, maximální přesah se stanovuje jen na uliční straně, a to na 1,0 m. Toto ustanovení neplatí pro pergoly, stříšky nad vstupy do domů, vjezdy do garáží a kryté parkovací</w:t>
      </w:r>
      <w:r w:rsidRPr="00FD3679">
        <w:rPr>
          <w:rFonts w:asciiTheme="minorBidi" w:hAnsiTheme="minorBidi"/>
          <w:sz w:val="22"/>
          <w:szCs w:val="22"/>
        </w:rPr>
        <w:br/>
        <w:t>přístřešky.</w:t>
      </w:r>
    </w:p>
    <w:p w14:paraId="2719F64C" w14:textId="289999B2" w:rsidR="003E77A4" w:rsidRPr="00FD3679" w:rsidRDefault="003E77A4"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Střechy musí být v rámci celé ulice sjednoceny.</w:t>
      </w:r>
    </w:p>
    <w:p w14:paraId="368A6102" w14:textId="484934F8" w:rsidR="00707B3A" w:rsidRPr="00FD3679" w:rsidRDefault="00707B3A"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Budovy ani oplocení nebudou obsahovat nadměrně zdobné prvk</w:t>
      </w:r>
      <w:r w:rsidR="00B663A2" w:rsidRPr="00FD3679">
        <w:rPr>
          <w:rFonts w:asciiTheme="minorBidi" w:hAnsiTheme="minorBidi"/>
          <w:sz w:val="22"/>
          <w:szCs w:val="22"/>
        </w:rPr>
        <w:t xml:space="preserve">y, jako jsou např. </w:t>
      </w:r>
      <w:r w:rsidRPr="00FD3679">
        <w:rPr>
          <w:rFonts w:asciiTheme="minorBidi" w:hAnsiTheme="minorBidi"/>
          <w:sz w:val="22"/>
          <w:szCs w:val="22"/>
        </w:rPr>
        <w:t>balustrády, nadměrně zdobné kovové ploty, zdobné plotové tvarovky, apod.</w:t>
      </w:r>
    </w:p>
    <w:p w14:paraId="5318509B" w14:textId="77777777" w:rsidR="007D09B2" w:rsidRPr="00FD3679" w:rsidRDefault="007D09B2" w:rsidP="00CA4F8D">
      <w:pPr>
        <w:spacing w:line="276" w:lineRule="auto"/>
        <w:jc w:val="both"/>
        <w:rPr>
          <w:rFonts w:asciiTheme="minorBidi" w:hAnsiTheme="minorBidi"/>
          <w:b/>
          <w:bCs/>
          <w:sz w:val="22"/>
          <w:szCs w:val="22"/>
        </w:rPr>
      </w:pPr>
    </w:p>
    <w:p w14:paraId="5EDFCFC1" w14:textId="451540A3" w:rsidR="00EC4729" w:rsidRPr="00FD3679" w:rsidRDefault="007D09B2" w:rsidP="00CA4F8D">
      <w:pPr>
        <w:pStyle w:val="Nadpis4"/>
        <w:numPr>
          <w:ilvl w:val="0"/>
          <w:numId w:val="162"/>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Materiálové řešení</w:t>
      </w:r>
    </w:p>
    <w:p w14:paraId="19DE081E" w14:textId="34D4B1B0" w:rsidR="00707B3A" w:rsidRPr="00FD3679" w:rsidRDefault="00707B3A"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V exteriérech budou použity tradiční materiály odpovídající architektonickému výrazu historických staveb v</w:t>
      </w:r>
      <w:r w:rsidR="00293757">
        <w:rPr>
          <w:rFonts w:asciiTheme="minorBidi" w:hAnsiTheme="minorBidi"/>
          <w:sz w:val="22"/>
          <w:szCs w:val="22"/>
        </w:rPr>
        <w:t> </w:t>
      </w:r>
      <w:r w:rsidRPr="00FD3679">
        <w:rPr>
          <w:rFonts w:asciiTheme="minorBidi" w:hAnsiTheme="minorBidi"/>
          <w:sz w:val="22"/>
          <w:szCs w:val="22"/>
        </w:rPr>
        <w:t>obci</w:t>
      </w:r>
      <w:r w:rsidR="00293757">
        <w:rPr>
          <w:rFonts w:asciiTheme="minorBidi" w:hAnsiTheme="minorBidi"/>
          <w:sz w:val="22"/>
          <w:szCs w:val="22"/>
        </w:rPr>
        <w:t>.</w:t>
      </w:r>
      <w:r w:rsidRPr="00FD3679">
        <w:rPr>
          <w:rFonts w:asciiTheme="minorBidi" w:hAnsiTheme="minorBidi"/>
          <w:sz w:val="22"/>
          <w:szCs w:val="22"/>
        </w:rPr>
        <w:t xml:space="preserve"> </w:t>
      </w:r>
    </w:p>
    <w:p w14:paraId="14DB4B57" w14:textId="77777777" w:rsidR="007226ED" w:rsidRDefault="003E77A4"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Jako střešní krytina je u rodinných domů přípustná skládaná keramická, betonová i plechová, imitující klasickou keramickou střešní krytinu. Barevnost krytiny nejlépe cihlově červená</w:t>
      </w:r>
      <w:r w:rsidR="007226ED">
        <w:rPr>
          <w:rFonts w:asciiTheme="minorBidi" w:hAnsiTheme="minorBidi"/>
          <w:sz w:val="22"/>
          <w:szCs w:val="22"/>
        </w:rPr>
        <w:t>.</w:t>
      </w:r>
    </w:p>
    <w:p w14:paraId="5392E04A" w14:textId="2ED7E157" w:rsidR="003E77A4" w:rsidRDefault="007226ED" w:rsidP="00CA4F8D">
      <w:pPr>
        <w:spacing w:line="276" w:lineRule="auto"/>
        <w:ind w:firstLine="351"/>
        <w:jc w:val="both"/>
        <w:rPr>
          <w:rFonts w:asciiTheme="minorBidi" w:hAnsiTheme="minorBidi"/>
          <w:sz w:val="22"/>
          <w:szCs w:val="22"/>
        </w:rPr>
      </w:pPr>
      <w:r>
        <w:rPr>
          <w:rFonts w:asciiTheme="minorBidi" w:hAnsiTheme="minorBidi"/>
          <w:sz w:val="22"/>
          <w:szCs w:val="22"/>
        </w:rPr>
        <w:t xml:space="preserve">Zelené (vegetační) střechy jsou přípustné pouze výjimečně, a to na doplňkových stavbách. </w:t>
      </w:r>
    </w:p>
    <w:p w14:paraId="02B2268A" w14:textId="77777777" w:rsidR="002256E2" w:rsidRPr="00FD3679" w:rsidRDefault="002256E2" w:rsidP="00CA4F8D">
      <w:pPr>
        <w:spacing w:line="276" w:lineRule="auto"/>
        <w:ind w:firstLine="351"/>
        <w:jc w:val="both"/>
        <w:rPr>
          <w:rFonts w:asciiTheme="minorBidi" w:hAnsiTheme="minorBidi"/>
          <w:sz w:val="22"/>
          <w:szCs w:val="22"/>
        </w:rPr>
      </w:pPr>
    </w:p>
    <w:p w14:paraId="05E254B3" w14:textId="7AB65B93" w:rsidR="007226ED" w:rsidRPr="002256E2" w:rsidRDefault="00EC472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lastRenderedPageBreak/>
        <w:t xml:space="preserve">Na střechy je možné osadit fotovoltaické </w:t>
      </w:r>
      <w:r w:rsidR="003E77A4" w:rsidRPr="00FD3679">
        <w:rPr>
          <w:rFonts w:asciiTheme="minorBidi" w:hAnsiTheme="minorBidi"/>
          <w:sz w:val="22"/>
          <w:szCs w:val="22"/>
        </w:rPr>
        <w:t xml:space="preserve">a jiné solární </w:t>
      </w:r>
      <w:r w:rsidRPr="00FD3679">
        <w:rPr>
          <w:rFonts w:asciiTheme="minorBidi" w:hAnsiTheme="minorBidi"/>
          <w:sz w:val="22"/>
          <w:szCs w:val="22"/>
        </w:rPr>
        <w:t>panely</w:t>
      </w:r>
      <w:r w:rsidR="003E77A4" w:rsidRPr="00FD3679">
        <w:rPr>
          <w:rFonts w:asciiTheme="minorBidi" w:hAnsiTheme="minorBidi"/>
          <w:sz w:val="22"/>
          <w:szCs w:val="22"/>
        </w:rPr>
        <w:t>, které jsou přípustné při splnění podmínek obsažených v ÚP Hlohovec</w:t>
      </w:r>
      <w:r w:rsidR="00B663A2" w:rsidRPr="00FD3679">
        <w:rPr>
          <w:rFonts w:asciiTheme="minorBidi" w:hAnsiTheme="minorBidi"/>
          <w:sz w:val="22"/>
          <w:szCs w:val="22"/>
        </w:rPr>
        <w:t xml:space="preserve"> (nabyl účinnost 11. 8. 2023)</w:t>
      </w:r>
      <w:r w:rsidR="007226ED">
        <w:rPr>
          <w:rFonts w:asciiTheme="minorBidi" w:hAnsiTheme="minorBidi"/>
          <w:sz w:val="22"/>
          <w:szCs w:val="22"/>
        </w:rPr>
        <w:t>:</w:t>
      </w:r>
    </w:p>
    <w:p w14:paraId="47B077DB" w14:textId="77777777" w:rsidR="002256E2" w:rsidRDefault="007226ED" w:rsidP="00CA4F8D">
      <w:pPr>
        <w:pStyle w:val="Odstavecseseznamem"/>
        <w:numPr>
          <w:ilvl w:val="0"/>
          <w:numId w:val="140"/>
        </w:numPr>
        <w:spacing w:after="0" w:line="276" w:lineRule="auto"/>
        <w:jc w:val="both"/>
        <w:rPr>
          <w:rFonts w:asciiTheme="minorBidi" w:hAnsiTheme="minorBidi"/>
          <w:sz w:val="22"/>
          <w:szCs w:val="22"/>
        </w:rPr>
      </w:pPr>
      <w:r w:rsidRPr="002256E2">
        <w:rPr>
          <w:rFonts w:asciiTheme="minorBidi" w:hAnsiTheme="minorBidi"/>
          <w:sz w:val="22"/>
          <w:szCs w:val="22"/>
        </w:rPr>
        <w:t xml:space="preserve">Je přípustné umístění obnovitelných zdrojů energie (solárních a fotovoltaických panelů) jen na těch částech střech, které nejsou viditelné z veřejného (uličního) prostoru a které nejsou vnímatelné z veřejně přístupných výškových dominant a z blízkých i dálkových pohledů na posuzovanou část sídla, vymezených ve výkrese č. I.f. </w:t>
      </w:r>
    </w:p>
    <w:p w14:paraId="130A0883" w14:textId="5F1D09D7" w:rsidR="007226ED" w:rsidRPr="002256E2" w:rsidRDefault="007226ED" w:rsidP="00CA4F8D">
      <w:pPr>
        <w:pStyle w:val="Odstavecseseznamem"/>
        <w:numPr>
          <w:ilvl w:val="0"/>
          <w:numId w:val="140"/>
        </w:numPr>
        <w:spacing w:after="0" w:line="276" w:lineRule="auto"/>
        <w:jc w:val="both"/>
        <w:rPr>
          <w:rFonts w:asciiTheme="minorBidi" w:hAnsiTheme="minorBidi"/>
          <w:sz w:val="22"/>
          <w:szCs w:val="22"/>
        </w:rPr>
      </w:pPr>
      <w:r w:rsidRPr="002256E2">
        <w:rPr>
          <w:rFonts w:asciiTheme="minorBidi" w:hAnsiTheme="minorBidi"/>
          <w:sz w:val="22"/>
          <w:szCs w:val="22"/>
        </w:rPr>
        <w:t xml:space="preserve">Dále je přípustné umístění takovýchto zařízení pouze na odvrácených fasádách budov, vizuálně nepropojených s veřejným prostorem (dvorní, </w:t>
      </w:r>
      <w:r w:rsidR="002256E2" w:rsidRPr="002256E2">
        <w:rPr>
          <w:rFonts w:asciiTheme="minorBidi" w:hAnsiTheme="minorBidi"/>
          <w:sz w:val="22"/>
          <w:szCs w:val="22"/>
        </w:rPr>
        <w:t>vnitroblokové</w:t>
      </w:r>
      <w:r w:rsidRPr="002256E2">
        <w:rPr>
          <w:rFonts w:asciiTheme="minorBidi" w:hAnsiTheme="minorBidi"/>
          <w:sz w:val="22"/>
          <w:szCs w:val="22"/>
        </w:rPr>
        <w:t>), které nejsou vnímatelné z veřejně přístupných výškových dominant, z blízkých i dálkových pohledů na posuzovanou část sídla vymezených ve výkrese č. I.f.</w:t>
      </w:r>
    </w:p>
    <w:p w14:paraId="5B9B8DAE" w14:textId="5EAFA2EB" w:rsidR="003E77A4" w:rsidRPr="00FD3679" w:rsidRDefault="003E77A4"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 </w:t>
      </w:r>
    </w:p>
    <w:p w14:paraId="5306F420" w14:textId="0D0DE828" w:rsidR="007E43A8" w:rsidRPr="00FD3679" w:rsidRDefault="007E43A8" w:rsidP="00CA4F8D">
      <w:pPr>
        <w:pStyle w:val="Nadpis4"/>
        <w:numPr>
          <w:ilvl w:val="0"/>
          <w:numId w:val="162"/>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Oplocení</w:t>
      </w:r>
    </w:p>
    <w:p w14:paraId="3D39B066" w14:textId="3C453566" w:rsidR="002C1355" w:rsidRDefault="00707B3A" w:rsidP="002C1355">
      <w:pPr>
        <w:spacing w:line="276" w:lineRule="auto"/>
        <w:ind w:firstLine="351"/>
        <w:jc w:val="both"/>
        <w:rPr>
          <w:rFonts w:asciiTheme="minorBidi" w:hAnsiTheme="minorBidi"/>
          <w:sz w:val="22"/>
          <w:szCs w:val="22"/>
        </w:rPr>
      </w:pPr>
      <w:r w:rsidRPr="00FD3679">
        <w:rPr>
          <w:rFonts w:asciiTheme="minorBidi" w:hAnsiTheme="minorBidi"/>
          <w:sz w:val="22"/>
          <w:szCs w:val="22"/>
        </w:rPr>
        <w:t>Oplocení předzahrádek</w:t>
      </w:r>
      <w:r w:rsidR="00E365B1" w:rsidRPr="00FD3679">
        <w:rPr>
          <w:rFonts w:asciiTheme="minorBidi" w:hAnsiTheme="minorBidi"/>
          <w:sz w:val="22"/>
          <w:szCs w:val="22"/>
        </w:rPr>
        <w:t xml:space="preserve"> </w:t>
      </w:r>
      <w:r w:rsidR="002C1355">
        <w:rPr>
          <w:rFonts w:asciiTheme="minorBidi" w:hAnsiTheme="minorBidi"/>
          <w:sz w:val="22"/>
          <w:szCs w:val="22"/>
        </w:rPr>
        <w:t xml:space="preserve">je přípustné dle historických zvyklostí v obci Hlohovec. </w:t>
      </w:r>
    </w:p>
    <w:p w14:paraId="10512E02" w14:textId="77777777" w:rsidR="00407DBB" w:rsidRPr="00FD3679" w:rsidRDefault="00407DBB"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Oplocení po stranách pozemků (mezi sousedy, za domem) je přípustné do výšky 2,0 m. Materiál oplocení po stranách pozemků není územní studií regulován, měl by být ale volen nejen se zřetelem na omezení optického obtěžování, ale i minimalizaci</w:t>
      </w:r>
      <w:r w:rsidRPr="00FD3679">
        <w:rPr>
          <w:rFonts w:asciiTheme="minorBidi" w:hAnsiTheme="minorBidi"/>
          <w:sz w:val="22"/>
          <w:szCs w:val="22"/>
        </w:rPr>
        <w:br/>
        <w:t>zásahů do vlastnických práv.</w:t>
      </w:r>
    </w:p>
    <w:p w14:paraId="0162EE96" w14:textId="7C41821E" w:rsidR="00407DBB" w:rsidRPr="00FD3679" w:rsidRDefault="00407DBB"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Ploty po bočních stranách pozemků, které sousedí s veřejným prostranstvím, mohou být vysoké až 2,0 m. Může se jednat o ploty zděné, dřevěné (příp</w:t>
      </w:r>
      <w:r w:rsidR="00E365B1" w:rsidRPr="00FD3679">
        <w:rPr>
          <w:rFonts w:asciiTheme="minorBidi" w:hAnsiTheme="minorBidi"/>
          <w:sz w:val="22"/>
          <w:szCs w:val="22"/>
        </w:rPr>
        <w:t>adně</w:t>
      </w:r>
      <w:r w:rsidRPr="00FD3679">
        <w:rPr>
          <w:rFonts w:asciiTheme="minorBidi" w:hAnsiTheme="minorBidi"/>
          <w:sz w:val="22"/>
          <w:szCs w:val="22"/>
        </w:rPr>
        <w:t xml:space="preserve"> s podezdívkou), drátěné na ocelových sloupcích či ploty kovové, doplněné vegetací za účelem jejich</w:t>
      </w:r>
      <w:r w:rsidRPr="00FD3679">
        <w:rPr>
          <w:rFonts w:asciiTheme="minorBidi" w:hAnsiTheme="minorBidi"/>
          <w:sz w:val="22"/>
          <w:szCs w:val="22"/>
        </w:rPr>
        <w:br/>
        <w:t>zneprůhlednění.</w:t>
      </w:r>
    </w:p>
    <w:p w14:paraId="3CC49729" w14:textId="43FDC576" w:rsidR="00407DBB" w:rsidRPr="00FD3679" w:rsidRDefault="00407DBB"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Nejsou přípustné ploty z velkoformátových betonových prefabrikátů.</w:t>
      </w:r>
    </w:p>
    <w:p w14:paraId="5D50B0E1" w14:textId="0403FEBB" w:rsidR="00407DBB" w:rsidRPr="00FD3679" w:rsidRDefault="00407DBB"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Ploty ve směru do volné krajin</w:t>
      </w:r>
      <w:r w:rsidR="00E365B1" w:rsidRPr="00FD3679">
        <w:rPr>
          <w:rFonts w:asciiTheme="minorBidi" w:hAnsiTheme="minorBidi"/>
          <w:sz w:val="22"/>
          <w:szCs w:val="22"/>
        </w:rPr>
        <w:t xml:space="preserve">y – </w:t>
      </w:r>
      <w:r w:rsidRPr="00FD3679">
        <w:rPr>
          <w:rFonts w:asciiTheme="minorBidi" w:hAnsiTheme="minorBidi"/>
          <w:sz w:val="22"/>
          <w:szCs w:val="22"/>
        </w:rPr>
        <w:t>v nezastavěných částech stavebních pozemků směřujících do krajiny jsou nepřípustná plná neprůhledná oplocení. Připouští se výška až 2,0 m, může se jednat o ploty drátěné na ocelových sloupcích či ploty kovové nebo plaňkové, doplněné vegetací za účelem jejich zneprůhlednění). Nevhodné je použití podezdívky.</w:t>
      </w:r>
    </w:p>
    <w:p w14:paraId="34CEA3AC" w14:textId="77777777" w:rsidR="00574B00" w:rsidRPr="00FD3679" w:rsidRDefault="00574B00" w:rsidP="00CA4F8D">
      <w:pPr>
        <w:spacing w:line="276" w:lineRule="auto"/>
        <w:ind w:firstLine="351"/>
        <w:jc w:val="both"/>
        <w:rPr>
          <w:rFonts w:asciiTheme="minorBidi" w:hAnsiTheme="minorBidi"/>
          <w:sz w:val="22"/>
          <w:szCs w:val="22"/>
        </w:rPr>
      </w:pPr>
    </w:p>
    <w:p w14:paraId="785D541C" w14:textId="3B31EB02" w:rsidR="007D09B2" w:rsidRPr="00FD3679" w:rsidRDefault="007D09B2" w:rsidP="00CA4F8D">
      <w:pPr>
        <w:autoSpaceDE w:val="0"/>
        <w:autoSpaceDN w:val="0"/>
        <w:adjustRightInd w:val="0"/>
        <w:spacing w:line="276" w:lineRule="auto"/>
        <w:jc w:val="both"/>
        <w:rPr>
          <w:rFonts w:asciiTheme="minorBidi" w:hAnsiTheme="minorBidi"/>
          <w:b/>
          <w:bCs/>
          <w:sz w:val="22"/>
          <w:szCs w:val="22"/>
          <w:u w:val="single"/>
        </w:rPr>
      </w:pPr>
      <w:r w:rsidRPr="00FD3679">
        <w:rPr>
          <w:rFonts w:asciiTheme="minorBidi" w:hAnsiTheme="minorBidi"/>
          <w:b/>
          <w:bCs/>
          <w:sz w:val="22"/>
          <w:szCs w:val="22"/>
          <w:u w:val="single"/>
        </w:rPr>
        <w:t xml:space="preserve">Prostorové uspořádání staveb od hranice </w:t>
      </w:r>
      <w:r w:rsidR="00642B19" w:rsidRPr="00FD3679">
        <w:rPr>
          <w:rFonts w:asciiTheme="minorBidi" w:hAnsiTheme="minorBidi"/>
          <w:b/>
          <w:bCs/>
          <w:sz w:val="22"/>
          <w:szCs w:val="22"/>
          <w:u w:val="single"/>
        </w:rPr>
        <w:t>veřejného prostranství</w:t>
      </w:r>
    </w:p>
    <w:p w14:paraId="635D6D63" w14:textId="08F3A33E" w:rsidR="007D09B2" w:rsidRPr="00FD3679" w:rsidRDefault="007D09B2" w:rsidP="00CA4F8D">
      <w:pPr>
        <w:pStyle w:val="Odstavecseseznamem"/>
        <w:numPr>
          <w:ilvl w:val="0"/>
          <w:numId w:val="140"/>
        </w:numPr>
        <w:spacing w:after="0" w:line="276" w:lineRule="auto"/>
        <w:jc w:val="both"/>
        <w:rPr>
          <w:rFonts w:asciiTheme="minorBidi" w:hAnsiTheme="minorBidi"/>
          <w:sz w:val="22"/>
          <w:szCs w:val="22"/>
        </w:rPr>
      </w:pPr>
      <w:r w:rsidRPr="00FD3679">
        <w:rPr>
          <w:rFonts w:asciiTheme="minorBidi" w:hAnsiTheme="minorBidi"/>
          <w:sz w:val="22"/>
          <w:szCs w:val="22"/>
        </w:rPr>
        <w:t>Bude tvořen</w:t>
      </w:r>
      <w:r w:rsidR="00642B19" w:rsidRPr="00FD3679">
        <w:rPr>
          <w:rFonts w:asciiTheme="minorBidi" w:hAnsiTheme="minorBidi"/>
          <w:sz w:val="22"/>
          <w:szCs w:val="22"/>
        </w:rPr>
        <w:t>o</w:t>
      </w:r>
      <w:r w:rsidRPr="00FD3679">
        <w:rPr>
          <w:rFonts w:asciiTheme="minorBidi" w:hAnsiTheme="minorBidi"/>
          <w:sz w:val="22"/>
          <w:szCs w:val="22"/>
        </w:rPr>
        <w:t xml:space="preserve"> směrem ze </w:t>
      </w:r>
      <w:r w:rsidR="00642B19" w:rsidRPr="00FD3679">
        <w:rPr>
          <w:rFonts w:asciiTheme="minorBidi" w:hAnsiTheme="minorBidi"/>
          <w:sz w:val="22"/>
          <w:szCs w:val="22"/>
        </w:rPr>
        <w:t>severu/</w:t>
      </w:r>
      <w:r w:rsidRPr="00FD3679">
        <w:rPr>
          <w:rFonts w:asciiTheme="minorBidi" w:hAnsiTheme="minorBidi"/>
          <w:sz w:val="22"/>
          <w:szCs w:val="22"/>
        </w:rPr>
        <w:t>severozápadu veřejným prostranstvím o profilu:</w:t>
      </w:r>
    </w:p>
    <w:p w14:paraId="123A6162" w14:textId="4EF80CF1" w:rsidR="007D09B2" w:rsidRPr="00FD3679" w:rsidRDefault="007D09B2" w:rsidP="00CA4F8D">
      <w:pPr>
        <w:pStyle w:val="Odstavecseseznamem"/>
        <w:numPr>
          <w:ilvl w:val="1"/>
          <w:numId w:val="142"/>
        </w:numPr>
        <w:spacing w:after="0" w:line="276" w:lineRule="auto"/>
        <w:jc w:val="both"/>
        <w:rPr>
          <w:rFonts w:asciiTheme="minorBidi" w:hAnsiTheme="minorBidi"/>
          <w:sz w:val="22"/>
          <w:szCs w:val="22"/>
        </w:rPr>
      </w:pPr>
      <w:r w:rsidRPr="00FD3679">
        <w:rPr>
          <w:rFonts w:asciiTheme="minorBidi" w:hAnsiTheme="minorBidi"/>
          <w:sz w:val="22"/>
          <w:szCs w:val="22"/>
        </w:rPr>
        <w:t>1</w:t>
      </w:r>
      <w:r w:rsidR="00A51DE0" w:rsidRPr="00FD3679">
        <w:rPr>
          <w:rFonts w:asciiTheme="minorBidi" w:hAnsiTheme="minorBidi"/>
          <w:sz w:val="22"/>
          <w:szCs w:val="22"/>
        </w:rPr>
        <w:t>,0</w:t>
      </w:r>
      <w:r w:rsidRPr="00FD3679">
        <w:rPr>
          <w:rFonts w:asciiTheme="minorBidi" w:hAnsiTheme="minorBidi"/>
          <w:sz w:val="22"/>
          <w:szCs w:val="22"/>
        </w:rPr>
        <w:t xml:space="preserve"> m zelený pás</w:t>
      </w:r>
    </w:p>
    <w:p w14:paraId="64B6AE16" w14:textId="77777777" w:rsidR="007D09B2" w:rsidRPr="00FD3679" w:rsidRDefault="007D09B2" w:rsidP="00CA4F8D">
      <w:pPr>
        <w:pStyle w:val="Odstavecseseznamem"/>
        <w:numPr>
          <w:ilvl w:val="1"/>
          <w:numId w:val="142"/>
        </w:numPr>
        <w:spacing w:after="0" w:line="276" w:lineRule="auto"/>
        <w:jc w:val="both"/>
        <w:rPr>
          <w:rFonts w:asciiTheme="minorBidi" w:hAnsiTheme="minorBidi"/>
          <w:sz w:val="22"/>
          <w:szCs w:val="22"/>
        </w:rPr>
      </w:pPr>
      <w:r w:rsidRPr="00FD3679">
        <w:rPr>
          <w:rFonts w:asciiTheme="minorBidi" w:hAnsiTheme="minorBidi"/>
          <w:sz w:val="22"/>
          <w:szCs w:val="22"/>
        </w:rPr>
        <w:t xml:space="preserve">5,5 m průjezdný profil komunikace </w:t>
      </w:r>
    </w:p>
    <w:p w14:paraId="4F4178C1" w14:textId="4F4D8A07" w:rsidR="007D09B2" w:rsidRPr="00FD3679" w:rsidRDefault="003B694F" w:rsidP="00CA4F8D">
      <w:pPr>
        <w:pStyle w:val="Odstavecseseznamem"/>
        <w:numPr>
          <w:ilvl w:val="1"/>
          <w:numId w:val="142"/>
        </w:numPr>
        <w:spacing w:after="0" w:line="276" w:lineRule="auto"/>
        <w:jc w:val="both"/>
        <w:rPr>
          <w:rFonts w:asciiTheme="minorBidi" w:hAnsiTheme="minorBidi"/>
          <w:sz w:val="22"/>
          <w:szCs w:val="22"/>
        </w:rPr>
      </w:pPr>
      <w:r w:rsidRPr="00FD3679">
        <w:rPr>
          <w:rFonts w:asciiTheme="minorBidi" w:hAnsiTheme="minorBidi"/>
          <w:sz w:val="22"/>
          <w:szCs w:val="22"/>
        </w:rPr>
        <w:t>3</w:t>
      </w:r>
      <w:r w:rsidR="00642B19" w:rsidRPr="00FD3679">
        <w:rPr>
          <w:rFonts w:asciiTheme="minorBidi" w:hAnsiTheme="minorBidi"/>
          <w:sz w:val="22"/>
          <w:szCs w:val="22"/>
        </w:rPr>
        <w:t>,0</w:t>
      </w:r>
      <w:r w:rsidR="007D09B2" w:rsidRPr="00FD3679">
        <w:rPr>
          <w:rFonts w:asciiTheme="minorBidi" w:hAnsiTheme="minorBidi"/>
          <w:sz w:val="22"/>
          <w:szCs w:val="22"/>
        </w:rPr>
        <w:t xml:space="preserve"> m zelený pás s prostorem pro vedení technické infrastruktury</w:t>
      </w:r>
    </w:p>
    <w:p w14:paraId="1E3F6C8F" w14:textId="599003B5" w:rsidR="00642B19" w:rsidRPr="00FD3679" w:rsidRDefault="003B694F" w:rsidP="00CA4F8D">
      <w:pPr>
        <w:pStyle w:val="Odstavecseseznamem"/>
        <w:numPr>
          <w:ilvl w:val="1"/>
          <w:numId w:val="142"/>
        </w:numPr>
        <w:spacing w:after="0" w:line="276" w:lineRule="auto"/>
        <w:jc w:val="both"/>
        <w:rPr>
          <w:rFonts w:asciiTheme="minorBidi" w:hAnsiTheme="minorBidi"/>
          <w:sz w:val="22"/>
          <w:szCs w:val="22"/>
        </w:rPr>
      </w:pPr>
      <w:r w:rsidRPr="00FD3679">
        <w:rPr>
          <w:rFonts w:asciiTheme="minorBidi" w:hAnsiTheme="minorBidi"/>
          <w:sz w:val="22"/>
          <w:szCs w:val="22"/>
        </w:rPr>
        <w:t>5,5</w:t>
      </w:r>
      <w:r w:rsidR="00642B19" w:rsidRPr="00FD3679">
        <w:rPr>
          <w:rFonts w:asciiTheme="minorBidi" w:hAnsiTheme="minorBidi"/>
          <w:sz w:val="22"/>
          <w:szCs w:val="22"/>
        </w:rPr>
        <w:t xml:space="preserve"> m </w:t>
      </w:r>
      <w:r w:rsidR="00A21B5D" w:rsidRPr="00FD3679">
        <w:rPr>
          <w:rFonts w:asciiTheme="minorBidi" w:hAnsiTheme="minorBidi"/>
          <w:sz w:val="22"/>
          <w:szCs w:val="22"/>
        </w:rPr>
        <w:t>předprostor domu – předzahrádka</w:t>
      </w:r>
      <w:r w:rsidR="00AF723C" w:rsidRPr="00FD3679">
        <w:rPr>
          <w:rFonts w:asciiTheme="minorBidi" w:hAnsiTheme="minorBidi"/>
          <w:sz w:val="22"/>
          <w:szCs w:val="22"/>
        </w:rPr>
        <w:t xml:space="preserve"> s parkovacím stáním</w:t>
      </w:r>
    </w:p>
    <w:p w14:paraId="54A9C61D" w14:textId="55736712" w:rsidR="0024457F" w:rsidRPr="00FD3679" w:rsidRDefault="0024457F" w:rsidP="00CA4F8D">
      <w:pPr>
        <w:pStyle w:val="Odstavecseseznamem"/>
        <w:numPr>
          <w:ilvl w:val="0"/>
          <w:numId w:val="140"/>
        </w:numPr>
        <w:spacing w:after="0" w:line="276" w:lineRule="auto"/>
        <w:jc w:val="both"/>
        <w:rPr>
          <w:rFonts w:asciiTheme="minorBidi" w:hAnsiTheme="minorBidi"/>
          <w:sz w:val="22"/>
          <w:szCs w:val="22"/>
        </w:rPr>
      </w:pPr>
      <w:r w:rsidRPr="00FD3679">
        <w:rPr>
          <w:rFonts w:asciiTheme="minorBidi" w:hAnsiTheme="minorBidi"/>
          <w:sz w:val="22"/>
          <w:szCs w:val="22"/>
        </w:rPr>
        <w:t xml:space="preserve">Stavební hranice pozemků </w:t>
      </w:r>
      <w:r w:rsidR="00574B00" w:rsidRPr="00FD3679">
        <w:rPr>
          <w:rFonts w:asciiTheme="minorBidi" w:hAnsiTheme="minorBidi"/>
          <w:sz w:val="22"/>
          <w:szCs w:val="22"/>
        </w:rPr>
        <w:t>jsou vymezeny</w:t>
      </w:r>
      <w:r w:rsidRPr="00FD3679">
        <w:rPr>
          <w:rFonts w:asciiTheme="minorBidi" w:hAnsiTheme="minorBidi"/>
          <w:sz w:val="22"/>
          <w:szCs w:val="22"/>
        </w:rPr>
        <w:t xml:space="preserve"> zastavitelnou plochou ozn. BR Z02, která je vymezená Územním plánem obce Hlohovec </w:t>
      </w:r>
      <w:r w:rsidR="00642B19" w:rsidRPr="00FD3679">
        <w:rPr>
          <w:rFonts w:asciiTheme="minorBidi" w:hAnsiTheme="minorBidi"/>
          <w:sz w:val="22"/>
          <w:szCs w:val="22"/>
        </w:rPr>
        <w:t>– nachází se ve vzdálenosti 6</w:t>
      </w:r>
      <w:r w:rsidR="00A51DE0" w:rsidRPr="00FD3679">
        <w:rPr>
          <w:rFonts w:asciiTheme="minorBidi" w:hAnsiTheme="minorBidi"/>
          <w:sz w:val="22"/>
          <w:szCs w:val="22"/>
        </w:rPr>
        <w:t>,0</w:t>
      </w:r>
      <w:r w:rsidR="00642B19" w:rsidRPr="00FD3679">
        <w:rPr>
          <w:rFonts w:asciiTheme="minorBidi" w:hAnsiTheme="minorBidi"/>
          <w:sz w:val="22"/>
          <w:szCs w:val="22"/>
        </w:rPr>
        <w:t xml:space="preserve"> m od hrany komunikace a </w:t>
      </w:r>
      <w:r w:rsidRPr="00FD3679">
        <w:rPr>
          <w:rFonts w:asciiTheme="minorBidi" w:hAnsiTheme="minorBidi"/>
          <w:sz w:val="22"/>
          <w:szCs w:val="22"/>
        </w:rPr>
        <w:t>2</w:t>
      </w:r>
      <w:r w:rsidR="00642B19" w:rsidRPr="00FD3679">
        <w:rPr>
          <w:rFonts w:asciiTheme="minorBidi" w:hAnsiTheme="minorBidi"/>
          <w:sz w:val="22"/>
          <w:szCs w:val="22"/>
        </w:rPr>
        <w:t>,5 m od uliční fasády dom</w:t>
      </w:r>
      <w:r w:rsidRPr="00FD3679">
        <w:rPr>
          <w:rFonts w:asciiTheme="minorBidi" w:hAnsiTheme="minorBidi"/>
          <w:sz w:val="22"/>
          <w:szCs w:val="22"/>
        </w:rPr>
        <w:t>ů – tyto vzdálenosti jsou navrženy v místě samostatně stojícího RD, na parc. č. 1543/12 a 1543/13.</w:t>
      </w:r>
    </w:p>
    <w:p w14:paraId="4ADA4D1E" w14:textId="3BC7B168" w:rsidR="00574B00" w:rsidRPr="00FD3679" w:rsidRDefault="007D09B2" w:rsidP="00CA4F8D">
      <w:pPr>
        <w:pStyle w:val="Odstavecseseznamem"/>
        <w:numPr>
          <w:ilvl w:val="0"/>
          <w:numId w:val="140"/>
        </w:numPr>
        <w:spacing w:after="0" w:line="276" w:lineRule="auto"/>
        <w:jc w:val="both"/>
        <w:rPr>
          <w:rFonts w:asciiTheme="minorBidi" w:hAnsiTheme="minorBidi"/>
          <w:sz w:val="22"/>
          <w:szCs w:val="22"/>
        </w:rPr>
      </w:pPr>
      <w:r w:rsidRPr="00FD3679">
        <w:rPr>
          <w:rFonts w:asciiTheme="minorBidi" w:hAnsiTheme="minorBidi"/>
          <w:sz w:val="22"/>
          <w:szCs w:val="22"/>
        </w:rPr>
        <w:t xml:space="preserve">Stavební čára je stanovena </w:t>
      </w:r>
      <w:r w:rsidR="00A51DE0" w:rsidRPr="00FD3679">
        <w:rPr>
          <w:rFonts w:asciiTheme="minorBidi" w:hAnsiTheme="minorBidi"/>
          <w:sz w:val="22"/>
          <w:szCs w:val="22"/>
        </w:rPr>
        <w:t>ve vzdálenosti</w:t>
      </w:r>
      <w:r w:rsidRPr="00FD3679">
        <w:rPr>
          <w:rFonts w:asciiTheme="minorBidi" w:hAnsiTheme="minorBidi"/>
          <w:sz w:val="22"/>
          <w:szCs w:val="22"/>
        </w:rPr>
        <w:t xml:space="preserve"> </w:t>
      </w:r>
      <w:r w:rsidR="0024457F" w:rsidRPr="00FD3679">
        <w:rPr>
          <w:rFonts w:asciiTheme="minorBidi" w:hAnsiTheme="minorBidi"/>
          <w:sz w:val="22"/>
          <w:szCs w:val="22"/>
        </w:rPr>
        <w:t>8</w:t>
      </w:r>
      <w:r w:rsidR="00A21B5D" w:rsidRPr="00FD3679">
        <w:rPr>
          <w:rFonts w:asciiTheme="minorBidi" w:hAnsiTheme="minorBidi"/>
          <w:sz w:val="22"/>
          <w:szCs w:val="22"/>
        </w:rPr>
        <w:t>,5</w:t>
      </w:r>
      <w:r w:rsidRPr="00FD3679">
        <w:rPr>
          <w:rFonts w:asciiTheme="minorBidi" w:hAnsiTheme="minorBidi"/>
          <w:sz w:val="22"/>
          <w:szCs w:val="22"/>
        </w:rPr>
        <w:t xml:space="preserve"> m od hran</w:t>
      </w:r>
      <w:r w:rsidR="00A21B5D" w:rsidRPr="00FD3679">
        <w:rPr>
          <w:rFonts w:asciiTheme="minorBidi" w:hAnsiTheme="minorBidi"/>
          <w:sz w:val="22"/>
          <w:szCs w:val="22"/>
        </w:rPr>
        <w:t>y nové místní komunikace</w:t>
      </w:r>
      <w:r w:rsidR="0024457F" w:rsidRPr="00FD3679">
        <w:rPr>
          <w:rFonts w:asciiTheme="minorBidi" w:hAnsiTheme="minorBidi"/>
          <w:sz w:val="22"/>
          <w:szCs w:val="22"/>
        </w:rPr>
        <w:t xml:space="preserve"> </w:t>
      </w:r>
      <w:r w:rsidR="003F4B8D" w:rsidRPr="00FD3679">
        <w:rPr>
          <w:rFonts w:asciiTheme="minorBidi" w:hAnsiTheme="minorBidi"/>
          <w:sz w:val="22"/>
          <w:szCs w:val="22"/>
        </w:rPr>
        <w:t>– t</w:t>
      </w:r>
      <w:r w:rsidR="00574B00" w:rsidRPr="00FD3679">
        <w:rPr>
          <w:rFonts w:asciiTheme="minorBidi" w:hAnsiTheme="minorBidi"/>
          <w:sz w:val="22"/>
          <w:szCs w:val="22"/>
        </w:rPr>
        <w:t>a</w:t>
      </w:r>
      <w:r w:rsidR="003F4B8D" w:rsidRPr="00FD3679">
        <w:rPr>
          <w:rFonts w:asciiTheme="minorBidi" w:hAnsiTheme="minorBidi"/>
          <w:sz w:val="22"/>
          <w:szCs w:val="22"/>
        </w:rPr>
        <w:t>to vzdálenost j</w:t>
      </w:r>
      <w:r w:rsidR="00574B00" w:rsidRPr="00FD3679">
        <w:rPr>
          <w:rFonts w:asciiTheme="minorBidi" w:hAnsiTheme="minorBidi"/>
          <w:sz w:val="22"/>
          <w:szCs w:val="22"/>
        </w:rPr>
        <w:t>e</w:t>
      </w:r>
      <w:r w:rsidR="003F4B8D" w:rsidRPr="00FD3679">
        <w:rPr>
          <w:rFonts w:asciiTheme="minorBidi" w:hAnsiTheme="minorBidi"/>
          <w:sz w:val="22"/>
          <w:szCs w:val="22"/>
        </w:rPr>
        <w:t xml:space="preserve"> </w:t>
      </w:r>
      <w:r w:rsidR="00A51DE0" w:rsidRPr="00FD3679">
        <w:rPr>
          <w:rFonts w:asciiTheme="minorBidi" w:hAnsiTheme="minorBidi"/>
          <w:sz w:val="22"/>
          <w:szCs w:val="22"/>
        </w:rPr>
        <w:t>navržen</w:t>
      </w:r>
      <w:r w:rsidR="00574B00" w:rsidRPr="00FD3679">
        <w:rPr>
          <w:rFonts w:asciiTheme="minorBidi" w:hAnsiTheme="minorBidi"/>
          <w:sz w:val="22"/>
          <w:szCs w:val="22"/>
        </w:rPr>
        <w:t>a</w:t>
      </w:r>
      <w:r w:rsidR="003F4B8D" w:rsidRPr="00FD3679">
        <w:rPr>
          <w:rFonts w:asciiTheme="minorBidi" w:hAnsiTheme="minorBidi"/>
          <w:sz w:val="22"/>
          <w:szCs w:val="22"/>
        </w:rPr>
        <w:t xml:space="preserve"> v místě samostatně stojícího RD, na parc. č. 1543/12 a 1543/13.</w:t>
      </w:r>
    </w:p>
    <w:p w14:paraId="3DCCABA5" w14:textId="1373C810" w:rsidR="003F4B8D" w:rsidRPr="00FD3679" w:rsidRDefault="00A51DE0" w:rsidP="00CA4F8D">
      <w:pPr>
        <w:pStyle w:val="Odstavecseseznamem"/>
        <w:numPr>
          <w:ilvl w:val="0"/>
          <w:numId w:val="140"/>
        </w:numPr>
        <w:spacing w:after="0" w:line="276" w:lineRule="auto"/>
        <w:jc w:val="both"/>
        <w:rPr>
          <w:rFonts w:asciiTheme="minorBidi" w:hAnsiTheme="minorBidi"/>
          <w:sz w:val="22"/>
          <w:szCs w:val="22"/>
        </w:rPr>
      </w:pPr>
      <w:r w:rsidRPr="00FD3679">
        <w:rPr>
          <w:rFonts w:asciiTheme="minorBidi" w:hAnsiTheme="minorBidi"/>
          <w:sz w:val="22"/>
          <w:szCs w:val="22"/>
        </w:rPr>
        <w:t xml:space="preserve">Všechny </w:t>
      </w:r>
      <w:r w:rsidR="007D09B2" w:rsidRPr="00FD3679">
        <w:rPr>
          <w:rFonts w:asciiTheme="minorBidi" w:hAnsiTheme="minorBidi"/>
          <w:sz w:val="22"/>
          <w:szCs w:val="22"/>
        </w:rPr>
        <w:t xml:space="preserve">domy v řadě </w:t>
      </w:r>
      <w:r w:rsidR="003F4B8D" w:rsidRPr="00FD3679">
        <w:rPr>
          <w:rFonts w:asciiTheme="minorBidi" w:hAnsiTheme="minorBidi"/>
          <w:sz w:val="22"/>
          <w:szCs w:val="22"/>
        </w:rPr>
        <w:t>drží přímou stavební čáru a nereagují na mírné zakřivení nové místní komunikace při napojení na stávající komunikaci</w:t>
      </w:r>
      <w:r w:rsidRPr="00FD3679">
        <w:rPr>
          <w:rFonts w:asciiTheme="minorBidi" w:hAnsiTheme="minorBidi"/>
          <w:sz w:val="22"/>
          <w:szCs w:val="22"/>
        </w:rPr>
        <w:t xml:space="preserve"> v severovýchodním rohu řešeného území</w:t>
      </w:r>
      <w:r w:rsidR="003F4B8D" w:rsidRPr="00FD3679">
        <w:rPr>
          <w:rFonts w:asciiTheme="minorBidi" w:hAnsiTheme="minorBidi"/>
          <w:sz w:val="22"/>
          <w:szCs w:val="22"/>
        </w:rPr>
        <w:t>.</w:t>
      </w:r>
    </w:p>
    <w:p w14:paraId="4C0F5462" w14:textId="7D88A13E" w:rsidR="0024457F" w:rsidRPr="00FD3679" w:rsidRDefault="0024457F" w:rsidP="00CA4F8D">
      <w:pPr>
        <w:pStyle w:val="Odstavecseseznamem"/>
        <w:numPr>
          <w:ilvl w:val="0"/>
          <w:numId w:val="140"/>
        </w:numPr>
        <w:spacing w:after="0" w:line="276" w:lineRule="auto"/>
        <w:jc w:val="both"/>
        <w:rPr>
          <w:rFonts w:asciiTheme="minorBidi" w:hAnsiTheme="minorBidi"/>
          <w:sz w:val="22"/>
          <w:szCs w:val="22"/>
        </w:rPr>
      </w:pPr>
      <w:r w:rsidRPr="00FD3679">
        <w:rPr>
          <w:rFonts w:asciiTheme="minorBidi" w:hAnsiTheme="minorBidi"/>
          <w:sz w:val="22"/>
          <w:szCs w:val="22"/>
        </w:rPr>
        <w:t xml:space="preserve">Předprostor domu </w:t>
      </w:r>
      <w:r w:rsidR="00FB4FE5">
        <w:rPr>
          <w:rFonts w:asciiTheme="minorBidi" w:hAnsiTheme="minorBidi"/>
          <w:sz w:val="22"/>
          <w:szCs w:val="22"/>
        </w:rPr>
        <w:t xml:space="preserve">může být oplocen a </w:t>
      </w:r>
      <w:r w:rsidRPr="00FD3679">
        <w:rPr>
          <w:rFonts w:asciiTheme="minorBidi" w:hAnsiTheme="minorBidi"/>
          <w:sz w:val="22"/>
          <w:szCs w:val="22"/>
        </w:rPr>
        <w:t xml:space="preserve">využit pro parkování osobních automobilů a předzahrádky. </w:t>
      </w:r>
    </w:p>
    <w:p w14:paraId="66454715" w14:textId="27F66D3E" w:rsidR="007D09B2" w:rsidRPr="00FD3679" w:rsidRDefault="00A51DE0" w:rsidP="00CA4F8D">
      <w:pPr>
        <w:pStyle w:val="Odstavecseseznamem"/>
        <w:numPr>
          <w:ilvl w:val="0"/>
          <w:numId w:val="140"/>
        </w:numPr>
        <w:spacing w:after="0" w:line="276" w:lineRule="auto"/>
        <w:jc w:val="both"/>
        <w:rPr>
          <w:rFonts w:asciiTheme="minorBidi" w:hAnsiTheme="minorBidi"/>
          <w:sz w:val="22"/>
          <w:szCs w:val="22"/>
        </w:rPr>
      </w:pPr>
      <w:r w:rsidRPr="00FD3679">
        <w:rPr>
          <w:rFonts w:asciiTheme="minorBidi" w:hAnsiTheme="minorBidi"/>
          <w:sz w:val="22"/>
          <w:szCs w:val="22"/>
        </w:rPr>
        <w:lastRenderedPageBreak/>
        <w:t>R</w:t>
      </w:r>
      <w:r w:rsidR="007D09B2" w:rsidRPr="00FD3679">
        <w:rPr>
          <w:rFonts w:asciiTheme="minorBidi" w:hAnsiTheme="minorBidi"/>
          <w:sz w:val="22"/>
          <w:szCs w:val="22"/>
        </w:rPr>
        <w:t>odinné domy se sedlovou střechou.</w:t>
      </w:r>
    </w:p>
    <w:p w14:paraId="5F3C1DA6" w14:textId="3BD4BC4A" w:rsidR="00DB490B" w:rsidRPr="00FD3679" w:rsidRDefault="00DB490B" w:rsidP="00CA4F8D">
      <w:pPr>
        <w:pStyle w:val="Odstavecseseznamem"/>
        <w:numPr>
          <w:ilvl w:val="0"/>
          <w:numId w:val="140"/>
        </w:numPr>
        <w:spacing w:after="0" w:line="276" w:lineRule="auto"/>
        <w:jc w:val="both"/>
        <w:rPr>
          <w:rFonts w:asciiTheme="minorBidi" w:hAnsiTheme="minorBidi"/>
          <w:sz w:val="22"/>
          <w:szCs w:val="22"/>
        </w:rPr>
      </w:pPr>
      <w:r w:rsidRPr="00FD3679">
        <w:rPr>
          <w:rFonts w:asciiTheme="minorBidi" w:hAnsiTheme="minorBidi"/>
          <w:sz w:val="22"/>
          <w:szCs w:val="22"/>
        </w:rPr>
        <w:t>Max. 1 nadzemní podlaží a podkroví + 1 podzemní podlaží.</w:t>
      </w:r>
    </w:p>
    <w:p w14:paraId="275C9460" w14:textId="1D385295" w:rsidR="0006736E" w:rsidRDefault="00DB490B" w:rsidP="00CA4F8D">
      <w:pPr>
        <w:pStyle w:val="Odstavecseseznamem"/>
        <w:numPr>
          <w:ilvl w:val="0"/>
          <w:numId w:val="140"/>
        </w:numPr>
        <w:spacing w:after="0" w:line="276" w:lineRule="auto"/>
        <w:jc w:val="both"/>
        <w:rPr>
          <w:rFonts w:asciiTheme="minorBidi" w:hAnsiTheme="minorBidi"/>
          <w:sz w:val="22"/>
          <w:szCs w:val="22"/>
        </w:rPr>
      </w:pPr>
      <w:r w:rsidRPr="00FD3679">
        <w:rPr>
          <w:rFonts w:asciiTheme="minorBidi" w:hAnsiTheme="minorBidi"/>
          <w:sz w:val="22"/>
          <w:szCs w:val="22"/>
        </w:rPr>
        <w:t xml:space="preserve">Max. výška staveb je uvedena v ÚP Hlohovec – výkres I.f Výkres urbanistické kompozice – maximální výška staveb </w:t>
      </w:r>
      <w:r w:rsidR="00EC4729" w:rsidRPr="00FD3679">
        <w:rPr>
          <w:rFonts w:asciiTheme="minorBidi" w:hAnsiTheme="minorBidi"/>
          <w:sz w:val="22"/>
          <w:szCs w:val="22"/>
        </w:rPr>
        <w:t>je 4,5 m po úroveň římsy.</w:t>
      </w:r>
    </w:p>
    <w:p w14:paraId="7509F5FF" w14:textId="77777777" w:rsidR="004E5937" w:rsidRDefault="004E5937" w:rsidP="00CA4F8D">
      <w:pPr>
        <w:spacing w:line="276" w:lineRule="auto"/>
        <w:jc w:val="both"/>
        <w:rPr>
          <w:rFonts w:asciiTheme="minorBidi" w:hAnsiTheme="minorBidi"/>
          <w:sz w:val="22"/>
          <w:szCs w:val="22"/>
        </w:rPr>
      </w:pPr>
    </w:p>
    <w:p w14:paraId="2EDEA1C9" w14:textId="77777777" w:rsidR="00D21417" w:rsidRPr="004E5937" w:rsidRDefault="00D21417" w:rsidP="00CA4F8D">
      <w:pPr>
        <w:spacing w:line="276" w:lineRule="auto"/>
        <w:jc w:val="both"/>
        <w:rPr>
          <w:rFonts w:asciiTheme="minorBidi" w:hAnsiTheme="minorBidi"/>
          <w:sz w:val="22"/>
          <w:szCs w:val="22"/>
        </w:rPr>
      </w:pPr>
    </w:p>
    <w:p w14:paraId="25745D37" w14:textId="5496788E" w:rsidR="003F6686" w:rsidRPr="00F4472B" w:rsidRDefault="00602F93" w:rsidP="00CA4F8D">
      <w:pPr>
        <w:pStyle w:val="Nadpis2"/>
        <w:numPr>
          <w:ilvl w:val="0"/>
          <w:numId w:val="18"/>
        </w:numPr>
        <w:spacing w:before="0" w:line="276" w:lineRule="auto"/>
        <w:ind w:left="357" w:hanging="357"/>
        <w:jc w:val="both"/>
        <w:rPr>
          <w:rFonts w:asciiTheme="minorBidi" w:hAnsiTheme="minorBidi" w:cstheme="minorBidi"/>
          <w:b/>
          <w:bCs/>
          <w:sz w:val="28"/>
          <w:szCs w:val="28"/>
        </w:rPr>
      </w:pPr>
      <w:r w:rsidRPr="00F4472B">
        <w:rPr>
          <w:rFonts w:asciiTheme="minorBidi" w:hAnsiTheme="minorBidi" w:cstheme="minorBidi"/>
          <w:b/>
          <w:bCs/>
          <w:sz w:val="28"/>
          <w:szCs w:val="28"/>
        </w:rPr>
        <w:t>Řešení dopravní a technické infrastruktury</w:t>
      </w:r>
    </w:p>
    <w:p w14:paraId="13C44947" w14:textId="77777777" w:rsidR="00DE7E21" w:rsidRPr="00FD3679" w:rsidRDefault="00DE7E21" w:rsidP="00CA4F8D">
      <w:pPr>
        <w:spacing w:line="276" w:lineRule="auto"/>
        <w:ind w:firstLine="351"/>
        <w:jc w:val="both"/>
        <w:rPr>
          <w:rFonts w:asciiTheme="minorBidi" w:hAnsiTheme="minorBidi"/>
          <w:sz w:val="22"/>
          <w:szCs w:val="22"/>
        </w:rPr>
      </w:pPr>
    </w:p>
    <w:p w14:paraId="3D4ADA09" w14:textId="6CE17B59" w:rsidR="00EB1960" w:rsidRPr="00FD3679" w:rsidRDefault="00DE7E21"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Řešené území je napojeno novou místní komunikací ve dvou místech na stávající ulici Šulaperk, která slouží pro obsloužení řešené zastavitelné plochy </w:t>
      </w:r>
      <w:r w:rsidR="00B549AF" w:rsidRPr="00FD3679">
        <w:rPr>
          <w:rFonts w:asciiTheme="minorBidi" w:hAnsiTheme="minorBidi"/>
          <w:sz w:val="22"/>
          <w:szCs w:val="22"/>
        </w:rPr>
        <w:t xml:space="preserve">ozn. </w:t>
      </w:r>
      <w:r w:rsidRPr="00FD3679">
        <w:rPr>
          <w:rFonts w:asciiTheme="minorBidi" w:hAnsiTheme="minorBidi"/>
          <w:sz w:val="22"/>
          <w:szCs w:val="22"/>
        </w:rPr>
        <w:t xml:space="preserve">BR Z02. </w:t>
      </w:r>
    </w:p>
    <w:p w14:paraId="12690185" w14:textId="3B66ECF8" w:rsidR="00EB1960" w:rsidRPr="00FD3679" w:rsidRDefault="00EB1960"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V místě napojení nových částí na stávající místní komunikaci Šulaperk jsou dodrženy rozhledové poměry dle ČSN 736110 a v plochách těchto trojúhelníků nebudou umisťovány překážky výšky nad 0,7 m.</w:t>
      </w:r>
    </w:p>
    <w:p w14:paraId="1327BA65" w14:textId="4F4D58AB" w:rsidR="0021051F" w:rsidRPr="00FD3679" w:rsidRDefault="0021051F"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Navržená komunikace je obousměrná, průjezdná šířka 5,5 m. Z komunikace jsou navrženy také sjezdy pro jednotlivé rodinné domy. </w:t>
      </w:r>
    </w:p>
    <w:p w14:paraId="577EFB80" w14:textId="19207E11" w:rsidR="0021051F" w:rsidRPr="00FD3679" w:rsidRDefault="0021051F"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Materiál nové komunikace – šedý neprobarvený beton.</w:t>
      </w:r>
    </w:p>
    <w:p w14:paraId="412C9F94" w14:textId="32818B70" w:rsidR="00EB1960" w:rsidRPr="00FD3679" w:rsidRDefault="0021051F"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Všechny komunikace budou řešeny v souladu s</w:t>
      </w:r>
      <w:r w:rsidR="00734F33" w:rsidRPr="00FD3679">
        <w:rPr>
          <w:rFonts w:asciiTheme="minorBidi" w:hAnsiTheme="minorBidi"/>
          <w:sz w:val="22"/>
          <w:szCs w:val="22"/>
        </w:rPr>
        <w:t xml:space="preserve"> normou ČSN 73 4001: Přístupnost a bezbariérové užívání </w:t>
      </w:r>
      <w:r w:rsidRPr="00FD3679">
        <w:rPr>
          <w:rFonts w:asciiTheme="minorBidi" w:hAnsiTheme="minorBidi"/>
          <w:sz w:val="22"/>
          <w:szCs w:val="22"/>
        </w:rPr>
        <w:t xml:space="preserve">– návrh bude svými parametry (podélné sklony &lt;8,33 % a příčné sklony 2,00 %, snížení obrubníků v místech napojení vstupů na 20 mm) splňovat požadavky této </w:t>
      </w:r>
      <w:r w:rsidR="00734F33" w:rsidRPr="00FD3679">
        <w:rPr>
          <w:rFonts w:asciiTheme="minorBidi" w:hAnsiTheme="minorBidi"/>
          <w:sz w:val="22"/>
          <w:szCs w:val="22"/>
        </w:rPr>
        <w:t>normy</w:t>
      </w:r>
      <w:r w:rsidRPr="00FD3679">
        <w:rPr>
          <w:rFonts w:asciiTheme="minorBidi" w:hAnsiTheme="minorBidi"/>
          <w:sz w:val="22"/>
          <w:szCs w:val="22"/>
        </w:rPr>
        <w:t>.</w:t>
      </w:r>
    </w:p>
    <w:p w14:paraId="1560952E" w14:textId="77777777" w:rsidR="00B549AF" w:rsidRPr="00FD3679" w:rsidRDefault="00B549AF" w:rsidP="00CA4F8D">
      <w:pPr>
        <w:spacing w:line="276" w:lineRule="auto"/>
        <w:jc w:val="both"/>
        <w:rPr>
          <w:rFonts w:asciiTheme="minorBidi" w:hAnsiTheme="minorBidi"/>
          <w:sz w:val="22"/>
          <w:szCs w:val="22"/>
        </w:rPr>
      </w:pPr>
    </w:p>
    <w:p w14:paraId="192B3EA6" w14:textId="5F11CC70" w:rsidR="00D04DC2" w:rsidRPr="00FD3679" w:rsidRDefault="00EB1960" w:rsidP="00CA4F8D">
      <w:pPr>
        <w:autoSpaceDE w:val="0"/>
        <w:autoSpaceDN w:val="0"/>
        <w:adjustRightInd w:val="0"/>
        <w:spacing w:line="276" w:lineRule="auto"/>
        <w:jc w:val="both"/>
        <w:rPr>
          <w:rFonts w:asciiTheme="minorBidi" w:hAnsiTheme="minorBidi"/>
          <w:b/>
          <w:bCs/>
          <w:sz w:val="22"/>
          <w:szCs w:val="22"/>
        </w:rPr>
      </w:pPr>
      <w:r w:rsidRPr="00FD3679">
        <w:rPr>
          <w:rFonts w:asciiTheme="minorBidi" w:hAnsiTheme="minorBidi"/>
          <w:b/>
          <w:bCs/>
          <w:sz w:val="22"/>
          <w:szCs w:val="22"/>
        </w:rPr>
        <w:t>Doprava v klidu</w:t>
      </w:r>
    </w:p>
    <w:p w14:paraId="6BACE7C5" w14:textId="77777777" w:rsidR="00CB4878" w:rsidRDefault="00D04DC2"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Odstavná stání budou realizována na pozemcích jednotlivých rodinných domů se samostatnými vjezdy. U každého rodinného domu bude místo pro odstavení/parkování 2 osobních automobilů</w:t>
      </w:r>
      <w:r w:rsidR="00CB4878">
        <w:rPr>
          <w:rFonts w:asciiTheme="minorBidi" w:hAnsiTheme="minorBidi"/>
          <w:sz w:val="22"/>
          <w:szCs w:val="22"/>
        </w:rPr>
        <w:t>. J</w:t>
      </w:r>
      <w:r w:rsidR="00CB4878" w:rsidRPr="00FD3679">
        <w:rPr>
          <w:rFonts w:asciiTheme="minorBidi" w:hAnsiTheme="minorBidi"/>
          <w:sz w:val="22"/>
          <w:szCs w:val="22"/>
        </w:rPr>
        <w:t xml:space="preserve">e možné řešit parkování kryté v garáži, která bude součástí rodinného domu </w:t>
      </w:r>
      <w:r w:rsidR="00CB4878">
        <w:rPr>
          <w:rFonts w:asciiTheme="minorBidi" w:hAnsiTheme="minorBidi"/>
          <w:sz w:val="22"/>
          <w:szCs w:val="22"/>
        </w:rPr>
        <w:t>a bude spolu s ním dodržovat stavební čáru. Dále lze pro parkování využít prostor před domem – nekrytá parkovací místa.</w:t>
      </w:r>
    </w:p>
    <w:p w14:paraId="7D5CDF53" w14:textId="280BE715" w:rsidR="00D04DC2" w:rsidRPr="00FD3679" w:rsidRDefault="00D04DC2"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Nekrytá</w:t>
      </w:r>
      <w:r w:rsidR="003E4F5A" w:rsidRPr="00FD3679">
        <w:rPr>
          <w:rFonts w:asciiTheme="minorBidi" w:hAnsiTheme="minorBidi"/>
          <w:sz w:val="22"/>
          <w:szCs w:val="22"/>
        </w:rPr>
        <w:t xml:space="preserve"> </w:t>
      </w:r>
      <w:r w:rsidRPr="00FD3679">
        <w:rPr>
          <w:rFonts w:asciiTheme="minorBidi" w:hAnsiTheme="minorBidi"/>
          <w:sz w:val="22"/>
          <w:szCs w:val="22"/>
        </w:rPr>
        <w:t>odstavná stání na pozemku budou realizována z propustné dlažby pro zasakování</w:t>
      </w:r>
      <w:r w:rsidR="003E4F5A" w:rsidRPr="00FD3679">
        <w:rPr>
          <w:rFonts w:asciiTheme="minorBidi" w:hAnsiTheme="minorBidi"/>
          <w:sz w:val="22"/>
          <w:szCs w:val="22"/>
        </w:rPr>
        <w:t xml:space="preserve"> </w:t>
      </w:r>
      <w:r w:rsidRPr="00FD3679">
        <w:rPr>
          <w:rFonts w:asciiTheme="minorBidi" w:hAnsiTheme="minorBidi"/>
          <w:sz w:val="22"/>
          <w:szCs w:val="22"/>
        </w:rPr>
        <w:t>dešťových vod.</w:t>
      </w:r>
    </w:p>
    <w:p w14:paraId="2AC94B29" w14:textId="77777777" w:rsidR="003331ED" w:rsidRPr="00FD3679" w:rsidRDefault="003331ED" w:rsidP="00CA4F8D">
      <w:pPr>
        <w:autoSpaceDE w:val="0"/>
        <w:autoSpaceDN w:val="0"/>
        <w:adjustRightInd w:val="0"/>
        <w:spacing w:line="276" w:lineRule="auto"/>
        <w:ind w:left="0"/>
        <w:jc w:val="both"/>
        <w:rPr>
          <w:rFonts w:asciiTheme="minorBidi" w:hAnsiTheme="minorBidi"/>
          <w:b/>
          <w:bCs/>
          <w:sz w:val="22"/>
          <w:szCs w:val="22"/>
        </w:rPr>
      </w:pPr>
    </w:p>
    <w:p w14:paraId="5BC0D42F" w14:textId="3F5F1096" w:rsidR="003331ED" w:rsidRPr="00FD3679" w:rsidRDefault="0062651B" w:rsidP="00CA4F8D">
      <w:pPr>
        <w:autoSpaceDE w:val="0"/>
        <w:autoSpaceDN w:val="0"/>
        <w:adjustRightInd w:val="0"/>
        <w:spacing w:line="276" w:lineRule="auto"/>
        <w:jc w:val="both"/>
        <w:rPr>
          <w:rFonts w:asciiTheme="minorBidi" w:hAnsiTheme="minorBidi"/>
          <w:b/>
          <w:bCs/>
          <w:sz w:val="22"/>
          <w:szCs w:val="22"/>
          <w:u w:val="single"/>
        </w:rPr>
      </w:pPr>
      <w:r w:rsidRPr="00FD3679">
        <w:rPr>
          <w:rFonts w:asciiTheme="minorBidi" w:hAnsiTheme="minorBidi"/>
          <w:b/>
          <w:bCs/>
          <w:sz w:val="22"/>
          <w:szCs w:val="22"/>
          <w:u w:val="single"/>
        </w:rPr>
        <w:t>Technická infrastruktura – i</w:t>
      </w:r>
      <w:r w:rsidR="003E4F5A" w:rsidRPr="00FD3679">
        <w:rPr>
          <w:rFonts w:asciiTheme="minorBidi" w:hAnsiTheme="minorBidi"/>
          <w:b/>
          <w:bCs/>
          <w:sz w:val="22"/>
          <w:szCs w:val="22"/>
          <w:u w:val="single"/>
        </w:rPr>
        <w:t>nženýrské sítě</w:t>
      </w:r>
    </w:p>
    <w:p w14:paraId="28A0C680" w14:textId="7208D5C4" w:rsidR="001B44AF" w:rsidRPr="00FD3679" w:rsidRDefault="003331ED" w:rsidP="00CA4F8D">
      <w:pPr>
        <w:spacing w:line="276" w:lineRule="auto"/>
        <w:ind w:firstLine="351"/>
        <w:jc w:val="both"/>
        <w:rPr>
          <w:rFonts w:asciiTheme="minorBidi" w:hAnsiTheme="minorBidi"/>
          <w:sz w:val="22"/>
          <w:szCs w:val="22"/>
          <w:u w:val="single"/>
        </w:rPr>
      </w:pPr>
      <w:r w:rsidRPr="00FD3679">
        <w:rPr>
          <w:rFonts w:asciiTheme="minorBidi" w:hAnsiTheme="minorBidi"/>
          <w:sz w:val="22"/>
          <w:szCs w:val="22"/>
        </w:rPr>
        <w:t>Souběžně s novou místní komunikací je navržen</w:t>
      </w:r>
      <w:r w:rsidR="00B549AF" w:rsidRPr="00FD3679">
        <w:rPr>
          <w:rFonts w:asciiTheme="minorBidi" w:hAnsiTheme="minorBidi"/>
          <w:sz w:val="22"/>
          <w:szCs w:val="22"/>
        </w:rPr>
        <w:t xml:space="preserve">y také trasy pro vedení </w:t>
      </w:r>
      <w:r w:rsidRPr="00FD3679">
        <w:rPr>
          <w:rFonts w:asciiTheme="minorBidi" w:hAnsiTheme="minorBidi"/>
          <w:sz w:val="22"/>
          <w:szCs w:val="22"/>
        </w:rPr>
        <w:t xml:space="preserve">inženýrských sítí. </w:t>
      </w:r>
      <w:r w:rsidR="001B44AF" w:rsidRPr="00FD3679">
        <w:rPr>
          <w:rFonts w:asciiTheme="minorBidi" w:hAnsiTheme="minorBidi"/>
          <w:sz w:val="22"/>
          <w:szCs w:val="22"/>
          <w:u w:val="single"/>
        </w:rPr>
        <w:t>Zásadní podmínkou pro realizaci navržené výstavby v řešeném území je přeložení nebo kabelizace stávajícího vedení VN</w:t>
      </w:r>
      <w:r w:rsidR="001B44AF" w:rsidRPr="00FD3679">
        <w:rPr>
          <w:rFonts w:asciiTheme="minorBidi" w:hAnsiTheme="minorBidi"/>
          <w:sz w:val="22"/>
          <w:szCs w:val="22"/>
        </w:rPr>
        <w:t>.</w:t>
      </w:r>
    </w:p>
    <w:p w14:paraId="60C93C4D" w14:textId="77777777" w:rsidR="00CD54A7" w:rsidRPr="00FD3679" w:rsidRDefault="00CD54A7" w:rsidP="00CA4F8D">
      <w:pPr>
        <w:spacing w:line="276" w:lineRule="auto"/>
        <w:ind w:firstLine="351"/>
        <w:jc w:val="both"/>
        <w:rPr>
          <w:rFonts w:asciiTheme="minorBidi" w:hAnsiTheme="minorBidi"/>
          <w:sz w:val="22"/>
          <w:szCs w:val="22"/>
          <w:u w:val="single"/>
        </w:rPr>
      </w:pPr>
    </w:p>
    <w:p w14:paraId="7B2A529F" w14:textId="3FA2CAD4" w:rsidR="00CD54A7" w:rsidRPr="00FD3679" w:rsidRDefault="00CD54A7" w:rsidP="00CA4F8D">
      <w:pPr>
        <w:pStyle w:val="Nadpis4"/>
        <w:numPr>
          <w:ilvl w:val="0"/>
          <w:numId w:val="163"/>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Zásobování vodou</w:t>
      </w:r>
    </w:p>
    <w:p w14:paraId="15E96F74" w14:textId="5D25EE00" w:rsidR="00CD54A7" w:rsidRPr="00FD3679" w:rsidRDefault="00CD54A7"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Vodovod pro veřejnou potřebu v obci Hlohovec je v majetku a provozování společnosti VaK Břeclav a.s.</w:t>
      </w:r>
    </w:p>
    <w:p w14:paraId="0773EFD0" w14:textId="7940BA28" w:rsidR="00A716F9" w:rsidRPr="00FD3679" w:rsidRDefault="00CD54A7"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Koncepce zásobování obce vodou z vodovodu pro veřejnou potřebu, připojeného na SV Mikulov, se nemění. </w:t>
      </w:r>
      <w:r w:rsidR="0062651B" w:rsidRPr="00FD3679">
        <w:rPr>
          <w:rFonts w:asciiTheme="minorBidi" w:hAnsiTheme="minorBidi"/>
          <w:sz w:val="22"/>
          <w:szCs w:val="22"/>
        </w:rPr>
        <w:t xml:space="preserve">Řešená zastavitelná plocha ozn. BR Z02 bude napojena na veřejnou vodovodní síť 2. tlakového pásma. </w:t>
      </w:r>
    </w:p>
    <w:p w14:paraId="41B422BC" w14:textId="6C4A4B89" w:rsidR="00A716F9" w:rsidRPr="00FD3679" w:rsidRDefault="00A716F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Materiál nové části hlavního řadu PE100 RC, SDR 11.</w:t>
      </w:r>
    </w:p>
    <w:p w14:paraId="0454E027" w14:textId="77777777" w:rsidR="00A716F9" w:rsidRPr="00FD3679" w:rsidRDefault="00A716F9" w:rsidP="00CA4F8D">
      <w:pPr>
        <w:spacing w:line="276" w:lineRule="auto"/>
        <w:ind w:firstLine="351"/>
        <w:jc w:val="both"/>
        <w:rPr>
          <w:rFonts w:asciiTheme="minorBidi" w:hAnsiTheme="minorBidi"/>
          <w:sz w:val="22"/>
          <w:szCs w:val="22"/>
        </w:rPr>
      </w:pPr>
    </w:p>
    <w:p w14:paraId="66CDE0A0" w14:textId="4AD17168" w:rsidR="00A716F9" w:rsidRPr="00FD3679" w:rsidRDefault="00A716F9" w:rsidP="00CA4F8D">
      <w:pPr>
        <w:pStyle w:val="Nadpis4"/>
        <w:numPr>
          <w:ilvl w:val="0"/>
          <w:numId w:val="163"/>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Odkanalizování odpadních vod</w:t>
      </w:r>
    </w:p>
    <w:p w14:paraId="48111810" w14:textId="195B9C4B" w:rsidR="00A716F9" w:rsidRPr="00FD3679" w:rsidRDefault="00A716F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Veřejná kanalizace v obci Hlohovec je v majetku a provozování společnosti VaK Břeclav a.s.</w:t>
      </w:r>
    </w:p>
    <w:p w14:paraId="1109BF10" w14:textId="4DE02B06" w:rsidR="00A716F9" w:rsidRPr="00FD3679" w:rsidRDefault="00A716F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lastRenderedPageBreak/>
        <w:t xml:space="preserve">Oddílná kanalizační síť v obci je stabilizována, územní plán obce Hlohovec klade důraz na důslednější oddělení splaškových a dešťových vod a navrhuje nové stoky splaškové i dešťové kanalizace. </w:t>
      </w:r>
    </w:p>
    <w:p w14:paraId="3674D026" w14:textId="59DF2FE4" w:rsidR="00A716F9" w:rsidRPr="00FD3679" w:rsidRDefault="00A716F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V rámci nové zastavitelné plochy ozn. BR Z02 je navržena nová oddílná splašková kanalizace, která povede v ose nové místní komunikace.  </w:t>
      </w:r>
    </w:p>
    <w:p w14:paraId="7F264FC8" w14:textId="4527F2F3" w:rsidR="003E4F5A" w:rsidRPr="00FD3679" w:rsidRDefault="00A716F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Materiál nové části kanalizační stoky PVC SN12, DN250</w:t>
      </w:r>
      <w:r w:rsidR="0056726B" w:rsidRPr="00FD3679">
        <w:rPr>
          <w:rFonts w:asciiTheme="minorBidi" w:hAnsiTheme="minorBidi"/>
          <w:sz w:val="22"/>
          <w:szCs w:val="22"/>
        </w:rPr>
        <w:t>.</w:t>
      </w:r>
    </w:p>
    <w:p w14:paraId="2AECA39C" w14:textId="77777777" w:rsidR="00B549AF" w:rsidRPr="00FD3679" w:rsidRDefault="00B549AF" w:rsidP="00CA4F8D">
      <w:pPr>
        <w:spacing w:line="276" w:lineRule="auto"/>
        <w:ind w:firstLine="351"/>
        <w:jc w:val="both"/>
        <w:rPr>
          <w:rFonts w:asciiTheme="minorBidi" w:hAnsiTheme="minorBidi"/>
          <w:sz w:val="22"/>
          <w:szCs w:val="22"/>
        </w:rPr>
      </w:pPr>
    </w:p>
    <w:p w14:paraId="2EFCC451" w14:textId="1F51A1DD" w:rsidR="001373D1" w:rsidRPr="00FD3679" w:rsidRDefault="003E4F5A" w:rsidP="00CA4F8D">
      <w:pPr>
        <w:pStyle w:val="Nadpis4"/>
        <w:numPr>
          <w:ilvl w:val="0"/>
          <w:numId w:val="163"/>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Likvidace dešťových vod</w:t>
      </w:r>
    </w:p>
    <w:p w14:paraId="40A51C8A" w14:textId="7BF3C99E" w:rsidR="001B44AF" w:rsidRPr="00FD3679" w:rsidRDefault="001373D1"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Stavebník je povinen dle ustanovení § 5 odstavce 3 vodního zákona (zákon č. 254/2001 Sb.; 544/2020 Sb.) zabezpečit omezení odtoku srážkových vod ze střech a zpevněných ploch akumulací a následným využitím těchto vod, např. pro zálivku zahrady. Přepad z nádrže bude následně sveden do vsakovací plochy na pozemku stavebníka. Srážkové vody z komunikací a veřejných ploch budou odváděny s využitím přírodní i umělé retence stokami či otevřenými mělkými příkopy do vodních toků a do navrhované retenční nádrže v ploše Z50.</w:t>
      </w:r>
    </w:p>
    <w:p w14:paraId="78D38A7E" w14:textId="77777777" w:rsidR="001B44AF" w:rsidRPr="00FD3679" w:rsidRDefault="001B44AF" w:rsidP="00CA4F8D">
      <w:pPr>
        <w:spacing w:line="276" w:lineRule="auto"/>
        <w:ind w:firstLine="351"/>
        <w:jc w:val="both"/>
        <w:rPr>
          <w:rFonts w:asciiTheme="minorBidi" w:hAnsiTheme="minorBidi"/>
          <w:sz w:val="22"/>
          <w:szCs w:val="22"/>
        </w:rPr>
      </w:pPr>
    </w:p>
    <w:p w14:paraId="3071733A" w14:textId="2BD1F8EA" w:rsidR="001B44AF" w:rsidRPr="00FD3679" w:rsidRDefault="00A716F9" w:rsidP="00CA4F8D">
      <w:pPr>
        <w:pStyle w:val="Nadpis4"/>
        <w:numPr>
          <w:ilvl w:val="0"/>
          <w:numId w:val="163"/>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Zásobování elektrickou energií</w:t>
      </w:r>
    </w:p>
    <w:p w14:paraId="4E89BAC1" w14:textId="65372DEA" w:rsidR="001B44AF" w:rsidRPr="00FD3679" w:rsidRDefault="001B44AF"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Obec </w:t>
      </w:r>
      <w:r w:rsidRPr="004F606B">
        <w:rPr>
          <w:rFonts w:asciiTheme="minorBidi" w:hAnsiTheme="minorBidi"/>
          <w:sz w:val="22"/>
          <w:szCs w:val="22"/>
        </w:rPr>
        <w:t xml:space="preserve">Hlohovec je zásobován vedením VN na napěťové hladině 22 kV. Západně od obce leží vedení VN, z něhož je prostřednictvím odboček zásobována celá obec. </w:t>
      </w:r>
      <w:r w:rsidRPr="00FD3679">
        <w:rPr>
          <w:rFonts w:asciiTheme="minorBidi" w:hAnsiTheme="minorBidi"/>
          <w:sz w:val="22"/>
          <w:szCs w:val="22"/>
        </w:rPr>
        <w:t xml:space="preserve">Vedení VN prochází přes řešené území a jeho ochranné pásmo zasahuje do zastavitelné plochy ozn. BR Z02. </w:t>
      </w:r>
      <w:r w:rsidRPr="00FD3679">
        <w:rPr>
          <w:rFonts w:asciiTheme="minorBidi" w:hAnsiTheme="minorBidi"/>
          <w:sz w:val="22"/>
          <w:szCs w:val="22"/>
          <w:u w:val="single"/>
        </w:rPr>
        <w:t>Podmínkou pro realizaci navržené výstavby je přeložení nebo kabelizace tohoto vedení VN</w:t>
      </w:r>
      <w:r w:rsidRPr="00FD3679">
        <w:rPr>
          <w:rFonts w:asciiTheme="minorBidi" w:hAnsiTheme="minorBidi"/>
          <w:sz w:val="22"/>
          <w:szCs w:val="22"/>
        </w:rPr>
        <w:t xml:space="preserve">. </w:t>
      </w:r>
    </w:p>
    <w:p w14:paraId="4C69009F" w14:textId="22109DDA" w:rsidR="00BA2A99" w:rsidRPr="00FD3679" w:rsidRDefault="00BA2A9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V ploše zeleného pásu je počítáno s trasou nového vedení NN, které bude realizováno v kabelovém zemním provedení. </w:t>
      </w:r>
    </w:p>
    <w:p w14:paraId="5ACDD2BC" w14:textId="77777777" w:rsidR="00A716F9" w:rsidRPr="00FD3679" w:rsidRDefault="00A716F9" w:rsidP="00CA4F8D">
      <w:pPr>
        <w:spacing w:line="276" w:lineRule="auto"/>
        <w:rPr>
          <w:rFonts w:asciiTheme="minorBidi" w:hAnsiTheme="minorBidi"/>
          <w:b/>
          <w:bCs/>
          <w:sz w:val="22"/>
          <w:szCs w:val="22"/>
        </w:rPr>
      </w:pPr>
    </w:p>
    <w:p w14:paraId="060C3537" w14:textId="3592004C" w:rsidR="00BA2A99" w:rsidRPr="00FD3679" w:rsidRDefault="00A716F9" w:rsidP="00CA4F8D">
      <w:pPr>
        <w:pStyle w:val="Nadpis4"/>
        <w:numPr>
          <w:ilvl w:val="0"/>
          <w:numId w:val="163"/>
        </w:numPr>
        <w:spacing w:before="0" w:after="0" w:line="276" w:lineRule="auto"/>
        <w:jc w:val="both"/>
        <w:rPr>
          <w:rFonts w:asciiTheme="minorBidi" w:hAnsiTheme="minorBidi" w:cstheme="minorBidi"/>
          <w:b/>
          <w:bCs/>
          <w:sz w:val="22"/>
          <w:szCs w:val="22"/>
        </w:rPr>
      </w:pPr>
      <w:r w:rsidRPr="00FD3679">
        <w:rPr>
          <w:rFonts w:asciiTheme="minorBidi" w:hAnsiTheme="minorBidi" w:cstheme="minorBidi"/>
          <w:b/>
          <w:bCs/>
          <w:sz w:val="22"/>
          <w:szCs w:val="22"/>
        </w:rPr>
        <w:t xml:space="preserve">Zásobování plynem </w:t>
      </w:r>
    </w:p>
    <w:p w14:paraId="0B2F9367" w14:textId="77777777" w:rsidR="00BA2A99" w:rsidRPr="00FD3679" w:rsidRDefault="00BA2A9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Plynovodní vedení jsou stabilizována. Nová plynovodní vedení budou realizována s přihlédnutím k potřebě energií a k ekonomickým hlediskům (omezení vícecestného zásobování energiemi). </w:t>
      </w:r>
    </w:p>
    <w:p w14:paraId="364CC7A0" w14:textId="658003F0" w:rsidR="00BA2A99" w:rsidRPr="00FD3679" w:rsidRDefault="00BA2A9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 xml:space="preserve">V ploše zeleného pásu, alternativně chodníku je počítáno s trasou plynovodního potrubí. </w:t>
      </w:r>
    </w:p>
    <w:p w14:paraId="35FB7F3A" w14:textId="77777777" w:rsidR="00BA2A99" w:rsidRPr="00FD3679" w:rsidRDefault="00BA2A99" w:rsidP="00CA4F8D">
      <w:pPr>
        <w:spacing w:line="276" w:lineRule="auto"/>
        <w:ind w:firstLine="351"/>
        <w:jc w:val="both"/>
        <w:rPr>
          <w:rFonts w:asciiTheme="minorBidi" w:hAnsiTheme="minorBidi"/>
          <w:sz w:val="22"/>
          <w:szCs w:val="22"/>
        </w:rPr>
      </w:pPr>
    </w:p>
    <w:p w14:paraId="5DF1B07A" w14:textId="4AECE0EF" w:rsidR="0006736E" w:rsidRDefault="00BA2A99" w:rsidP="00CA4F8D">
      <w:pPr>
        <w:spacing w:line="276" w:lineRule="auto"/>
        <w:ind w:firstLine="351"/>
        <w:jc w:val="both"/>
        <w:rPr>
          <w:rFonts w:asciiTheme="minorBidi" w:hAnsiTheme="minorBidi"/>
          <w:b/>
          <w:bCs/>
          <w:sz w:val="22"/>
          <w:szCs w:val="22"/>
        </w:rPr>
      </w:pPr>
      <w:r w:rsidRPr="00FD3679">
        <w:rPr>
          <w:rFonts w:asciiTheme="minorBidi" w:hAnsiTheme="minorBidi"/>
          <w:b/>
          <w:bCs/>
          <w:sz w:val="22"/>
          <w:szCs w:val="22"/>
        </w:rPr>
        <w:t>Inženýrské sítě jsou v přílohách zakresleny orientačně, nutno upřesnit v dalších stupních PD, před výstavbou nutné všechny inženýrské sítě vytyčit!</w:t>
      </w:r>
    </w:p>
    <w:p w14:paraId="0CAAD391" w14:textId="77777777" w:rsidR="00F4472B" w:rsidRDefault="00F4472B" w:rsidP="00CA4F8D">
      <w:pPr>
        <w:spacing w:line="276" w:lineRule="auto"/>
        <w:ind w:firstLine="351"/>
        <w:jc w:val="both"/>
        <w:rPr>
          <w:rFonts w:asciiTheme="minorBidi" w:hAnsiTheme="minorBidi"/>
          <w:b/>
          <w:bCs/>
          <w:sz w:val="22"/>
          <w:szCs w:val="22"/>
        </w:rPr>
      </w:pPr>
    </w:p>
    <w:p w14:paraId="12BAA938" w14:textId="77777777" w:rsidR="00F4472B" w:rsidRPr="00F4472B" w:rsidRDefault="00F4472B" w:rsidP="00CA4F8D">
      <w:pPr>
        <w:spacing w:line="276" w:lineRule="auto"/>
        <w:ind w:firstLine="351"/>
        <w:jc w:val="both"/>
        <w:rPr>
          <w:rFonts w:asciiTheme="minorBidi" w:hAnsiTheme="minorBidi"/>
          <w:b/>
          <w:bCs/>
          <w:sz w:val="22"/>
          <w:szCs w:val="22"/>
        </w:rPr>
      </w:pPr>
    </w:p>
    <w:p w14:paraId="384B4852" w14:textId="65A21079" w:rsidR="006B1A29" w:rsidRPr="00F4472B" w:rsidRDefault="00602F93" w:rsidP="00CA4F8D">
      <w:pPr>
        <w:pStyle w:val="Nadpis2"/>
        <w:numPr>
          <w:ilvl w:val="0"/>
          <w:numId w:val="18"/>
        </w:numPr>
        <w:spacing w:before="0" w:line="276" w:lineRule="auto"/>
        <w:ind w:left="357" w:hanging="357"/>
        <w:jc w:val="both"/>
        <w:rPr>
          <w:rFonts w:asciiTheme="minorBidi" w:hAnsiTheme="minorBidi" w:cstheme="minorBidi"/>
          <w:b/>
          <w:bCs/>
          <w:caps w:val="0"/>
          <w:sz w:val="28"/>
          <w:szCs w:val="28"/>
        </w:rPr>
      </w:pPr>
      <w:r w:rsidRPr="00F4472B">
        <w:rPr>
          <w:rFonts w:asciiTheme="minorBidi" w:hAnsiTheme="minorBidi" w:cstheme="minorBidi"/>
          <w:b/>
          <w:bCs/>
          <w:caps w:val="0"/>
          <w:sz w:val="28"/>
          <w:szCs w:val="28"/>
        </w:rPr>
        <w:t xml:space="preserve">ZDŮVODNĚNÍ ZVOLENÉHO ŘEŠENÍ </w:t>
      </w:r>
    </w:p>
    <w:p w14:paraId="58EBFE96" w14:textId="77777777" w:rsidR="0006736E" w:rsidRPr="00FD3679" w:rsidRDefault="0006736E" w:rsidP="00CA4F8D">
      <w:pPr>
        <w:spacing w:line="276" w:lineRule="auto"/>
        <w:ind w:firstLine="351"/>
        <w:jc w:val="both"/>
        <w:rPr>
          <w:rFonts w:asciiTheme="minorBidi" w:hAnsiTheme="minorBidi"/>
          <w:sz w:val="22"/>
          <w:szCs w:val="22"/>
        </w:rPr>
      </w:pPr>
    </w:p>
    <w:p w14:paraId="262921E2" w14:textId="367C483C" w:rsidR="00BA2A99" w:rsidRPr="00FD3679" w:rsidRDefault="00BA2A99" w:rsidP="00CA4F8D">
      <w:pPr>
        <w:spacing w:line="276" w:lineRule="auto"/>
        <w:ind w:firstLine="351"/>
        <w:jc w:val="both"/>
        <w:rPr>
          <w:rFonts w:asciiTheme="minorBidi" w:hAnsiTheme="minorBidi"/>
          <w:sz w:val="22"/>
          <w:szCs w:val="22"/>
        </w:rPr>
      </w:pPr>
      <w:r w:rsidRPr="00FD3679">
        <w:rPr>
          <w:rFonts w:asciiTheme="minorBidi" w:hAnsiTheme="minorBidi"/>
          <w:sz w:val="22"/>
          <w:szCs w:val="22"/>
        </w:rPr>
        <w:t>Návrh vychází z podmínek v řešené lokalitě a požadavků obce Hlohovec popsaných v zadání územní studie (listopad 2023). Respektuje veškeré limitní faktory dané lokality a stanoviska dotčených orgánů.</w:t>
      </w:r>
    </w:p>
    <w:p w14:paraId="6E96DFFD" w14:textId="225D54F1" w:rsidR="00CA4F8D" w:rsidRDefault="00BA2A99" w:rsidP="00D21417">
      <w:pPr>
        <w:spacing w:line="276" w:lineRule="auto"/>
        <w:ind w:firstLine="351"/>
        <w:jc w:val="both"/>
        <w:rPr>
          <w:rFonts w:asciiTheme="minorBidi" w:hAnsiTheme="minorBidi"/>
          <w:sz w:val="22"/>
          <w:szCs w:val="22"/>
        </w:rPr>
      </w:pPr>
      <w:r w:rsidRPr="00FD3679">
        <w:rPr>
          <w:rFonts w:asciiTheme="minorBidi" w:hAnsiTheme="minorBidi"/>
          <w:sz w:val="22"/>
          <w:szCs w:val="22"/>
        </w:rPr>
        <w:t>Návrh zástavby byl koncipován tak, aby maximálně využil území a navázal na stávající</w:t>
      </w:r>
      <w:r w:rsidR="00B549AF" w:rsidRPr="00FD3679">
        <w:rPr>
          <w:rFonts w:asciiTheme="minorBidi" w:hAnsiTheme="minorBidi"/>
          <w:sz w:val="22"/>
          <w:szCs w:val="22"/>
        </w:rPr>
        <w:t xml:space="preserve"> </w:t>
      </w:r>
      <w:r w:rsidRPr="00FD3679">
        <w:rPr>
          <w:rFonts w:asciiTheme="minorBidi" w:hAnsiTheme="minorBidi"/>
          <w:sz w:val="22"/>
          <w:szCs w:val="22"/>
        </w:rPr>
        <w:t>obytnou strukturu obce. V rámci záměru zastavitelnosti území je navržena také nová místní komunikace</w:t>
      </w:r>
      <w:r w:rsidR="0056726B" w:rsidRPr="00FD3679">
        <w:rPr>
          <w:rFonts w:asciiTheme="minorBidi" w:hAnsiTheme="minorBidi"/>
          <w:sz w:val="22"/>
          <w:szCs w:val="22"/>
        </w:rPr>
        <w:t xml:space="preserve"> a inženýrské sítě</w:t>
      </w:r>
      <w:r w:rsidRPr="00FD3679">
        <w:rPr>
          <w:rFonts w:asciiTheme="minorBidi" w:hAnsiTheme="minorBidi"/>
          <w:sz w:val="22"/>
          <w:szCs w:val="22"/>
        </w:rPr>
        <w:t xml:space="preserve">. </w:t>
      </w:r>
    </w:p>
    <w:p w14:paraId="091D49E5" w14:textId="77777777" w:rsidR="003770A5" w:rsidRPr="00FD3679" w:rsidRDefault="003770A5" w:rsidP="00D21417">
      <w:pPr>
        <w:spacing w:line="276" w:lineRule="auto"/>
        <w:ind w:firstLine="351"/>
        <w:jc w:val="both"/>
        <w:rPr>
          <w:rFonts w:asciiTheme="minorBidi" w:hAnsiTheme="minorBidi"/>
          <w:sz w:val="22"/>
          <w:szCs w:val="22"/>
        </w:rPr>
      </w:pPr>
    </w:p>
    <w:p w14:paraId="61319671" w14:textId="4BA8557E" w:rsidR="00044928" w:rsidRDefault="0083795A" w:rsidP="00CA4F8D">
      <w:pPr>
        <w:pStyle w:val="Nadpis2"/>
        <w:numPr>
          <w:ilvl w:val="0"/>
          <w:numId w:val="18"/>
        </w:numPr>
        <w:spacing w:before="0" w:line="276" w:lineRule="auto"/>
        <w:ind w:left="357" w:hanging="357"/>
        <w:jc w:val="both"/>
        <w:rPr>
          <w:rFonts w:asciiTheme="minorBidi" w:hAnsiTheme="minorBidi" w:cstheme="minorBidi"/>
          <w:b/>
          <w:bCs/>
          <w:caps w:val="0"/>
          <w:sz w:val="28"/>
          <w:szCs w:val="28"/>
        </w:rPr>
      </w:pPr>
      <w:r w:rsidRPr="00F4472B">
        <w:rPr>
          <w:rFonts w:asciiTheme="minorBidi" w:hAnsiTheme="minorBidi" w:cstheme="minorBidi"/>
          <w:b/>
          <w:bCs/>
          <w:caps w:val="0"/>
          <w:sz w:val="28"/>
          <w:szCs w:val="28"/>
        </w:rPr>
        <w:lastRenderedPageBreak/>
        <w:t>PODMÍNKY STANOVENÉ DOTČENÝMI ORGÁNY</w:t>
      </w:r>
    </w:p>
    <w:p w14:paraId="0B6FFEA3" w14:textId="77777777" w:rsidR="00BF209D" w:rsidRDefault="00BF209D" w:rsidP="00CA4F8D">
      <w:pPr>
        <w:spacing w:line="276" w:lineRule="auto"/>
        <w:ind w:left="0"/>
        <w:jc w:val="both"/>
      </w:pPr>
    </w:p>
    <w:p w14:paraId="01C78B5B" w14:textId="37633407" w:rsidR="00883654" w:rsidRDefault="00883654" w:rsidP="00CA4F8D">
      <w:pPr>
        <w:autoSpaceDE w:val="0"/>
        <w:autoSpaceDN w:val="0"/>
        <w:adjustRightInd w:val="0"/>
        <w:spacing w:line="276" w:lineRule="auto"/>
        <w:jc w:val="both"/>
        <w:rPr>
          <w:rFonts w:asciiTheme="minorBidi" w:hAnsiTheme="minorBidi"/>
          <w:b/>
          <w:bCs/>
          <w:sz w:val="22"/>
          <w:szCs w:val="22"/>
        </w:rPr>
      </w:pPr>
      <w:r w:rsidRPr="00980385">
        <w:rPr>
          <w:rFonts w:asciiTheme="minorBidi" w:hAnsiTheme="minorBidi"/>
          <w:b/>
          <w:bCs/>
          <w:sz w:val="22"/>
          <w:szCs w:val="22"/>
        </w:rPr>
        <w:t>MĚSTSKÝ ÚŘAD BŘECLAV</w:t>
      </w:r>
      <w:r>
        <w:rPr>
          <w:rFonts w:asciiTheme="minorBidi" w:hAnsiTheme="minorBidi"/>
          <w:b/>
          <w:bCs/>
          <w:sz w:val="22"/>
          <w:szCs w:val="22"/>
        </w:rPr>
        <w:t xml:space="preserve"> – </w:t>
      </w:r>
      <w:r w:rsidR="007226ED">
        <w:rPr>
          <w:rFonts w:asciiTheme="minorBidi" w:hAnsiTheme="minorBidi"/>
          <w:b/>
          <w:bCs/>
          <w:sz w:val="22"/>
          <w:szCs w:val="22"/>
        </w:rPr>
        <w:t>O</w:t>
      </w:r>
      <w:r w:rsidR="007226ED" w:rsidRPr="007226ED">
        <w:rPr>
          <w:rFonts w:asciiTheme="minorBidi" w:hAnsiTheme="minorBidi"/>
          <w:b/>
          <w:bCs/>
          <w:sz w:val="22"/>
          <w:szCs w:val="22"/>
        </w:rPr>
        <w:t>dbor stavební a životního prostředí</w:t>
      </w:r>
    </w:p>
    <w:p w14:paraId="020E167E" w14:textId="185CA29B" w:rsidR="002256E2" w:rsidRDefault="002256E2" w:rsidP="00CA4F8D">
      <w:pPr>
        <w:pStyle w:val="Odstavecseseznamem"/>
        <w:numPr>
          <w:ilvl w:val="0"/>
          <w:numId w:val="174"/>
        </w:numPr>
        <w:autoSpaceDE w:val="0"/>
        <w:autoSpaceDN w:val="0"/>
        <w:adjustRightInd w:val="0"/>
        <w:spacing w:after="0" w:line="276" w:lineRule="auto"/>
        <w:jc w:val="both"/>
        <w:rPr>
          <w:rFonts w:asciiTheme="minorBidi" w:hAnsiTheme="minorBidi"/>
          <w:sz w:val="22"/>
          <w:szCs w:val="22"/>
        </w:rPr>
      </w:pPr>
      <w:r w:rsidRPr="002256E2">
        <w:rPr>
          <w:rFonts w:asciiTheme="minorBidi" w:hAnsiTheme="minorBidi"/>
          <w:sz w:val="22"/>
          <w:szCs w:val="22"/>
        </w:rPr>
        <w:t xml:space="preserve">Připomínky </w:t>
      </w:r>
      <w:r>
        <w:rPr>
          <w:rFonts w:asciiTheme="minorBidi" w:hAnsiTheme="minorBidi"/>
          <w:sz w:val="22"/>
          <w:szCs w:val="22"/>
        </w:rPr>
        <w:t xml:space="preserve">z hlediska zákona </w:t>
      </w:r>
      <w:r w:rsidRPr="002256E2">
        <w:rPr>
          <w:rFonts w:asciiTheme="minorBidi" w:hAnsiTheme="minorBidi"/>
          <w:sz w:val="22"/>
          <w:szCs w:val="22"/>
        </w:rPr>
        <w:t>č. 20/1987 Sb., o státní památkové péči, ve znění pozdějších předpisů</w:t>
      </w:r>
      <w:r>
        <w:rPr>
          <w:rFonts w:asciiTheme="minorBidi" w:hAnsiTheme="minorBidi"/>
          <w:sz w:val="22"/>
          <w:szCs w:val="22"/>
        </w:rPr>
        <w:t xml:space="preserve"> jsou zapracovány v kapitole </w:t>
      </w:r>
      <w:r w:rsidRPr="002256E2">
        <w:rPr>
          <w:rFonts w:asciiTheme="minorBidi" w:hAnsiTheme="minorBidi"/>
          <w:i/>
          <w:iCs/>
          <w:sz w:val="22"/>
          <w:szCs w:val="22"/>
        </w:rPr>
        <w:t>„Podmínky pro umístění a prostorové uspořádání staveb, včetně podmínek ochrany navrženého charakteru území, zejména ochrany krajinného rázu (uliční a stavební čáry, podlažnost, výška zástavby, objemy a tvary zástavby, intenzita využití pozemků)“</w:t>
      </w:r>
      <w:r>
        <w:rPr>
          <w:rFonts w:asciiTheme="minorBidi" w:hAnsiTheme="minorBidi"/>
          <w:sz w:val="22"/>
          <w:szCs w:val="22"/>
        </w:rPr>
        <w:t xml:space="preserve"> </w:t>
      </w:r>
    </w:p>
    <w:p w14:paraId="2FB27092" w14:textId="77D73366" w:rsidR="002256E2" w:rsidRDefault="002256E2" w:rsidP="00CA4F8D">
      <w:pPr>
        <w:pStyle w:val="Odstavecseseznamem"/>
        <w:numPr>
          <w:ilvl w:val="0"/>
          <w:numId w:val="174"/>
        </w:numPr>
        <w:autoSpaceDE w:val="0"/>
        <w:autoSpaceDN w:val="0"/>
        <w:adjustRightInd w:val="0"/>
        <w:spacing w:after="0" w:line="276" w:lineRule="auto"/>
        <w:jc w:val="both"/>
        <w:rPr>
          <w:rFonts w:asciiTheme="minorBidi" w:hAnsiTheme="minorBidi"/>
          <w:sz w:val="22"/>
          <w:szCs w:val="22"/>
        </w:rPr>
      </w:pPr>
      <w:r>
        <w:rPr>
          <w:rFonts w:asciiTheme="minorBidi" w:hAnsiTheme="minorBidi"/>
          <w:sz w:val="22"/>
          <w:szCs w:val="22"/>
        </w:rPr>
        <w:t xml:space="preserve">K problematice fotovoltaických a jiných solárních panelů je uvedeno, </w:t>
      </w:r>
      <w:r w:rsidRPr="002256E2">
        <w:rPr>
          <w:rFonts w:asciiTheme="minorBidi" w:hAnsiTheme="minorBidi"/>
          <w:sz w:val="22"/>
          <w:szCs w:val="22"/>
        </w:rPr>
        <w:t>že stavby v navrhované lokalitě se mohou pohledově uplatňovat od příjezdové komunikace z Valtic a bude záležet na konkrétním řešení a umístění panelů. V současné době jsou považovány fotovoltaické panely všemi složkami památkové péče za problematické a jejich instalace má být zpravidla výjimečná a možná jen za konkrétních podmínek. Proto je nutné individuální posouzení a vyhodnocení každé stavby zvlášť, včetně možných dopadů zařízení na střešní krajinu sídelního útvaru a okolní kulturní krajinu. Řešením mohou být například panely v bloku, v barvě střešní krytiny, které výrazně snižují vizibilitu těchto zařízení.</w:t>
      </w:r>
      <w:r>
        <w:rPr>
          <w:rFonts w:asciiTheme="minorBidi" w:hAnsiTheme="minorBidi"/>
          <w:sz w:val="22"/>
          <w:szCs w:val="22"/>
        </w:rPr>
        <w:t xml:space="preserve"> </w:t>
      </w:r>
    </w:p>
    <w:p w14:paraId="72AA55D1" w14:textId="4BC848E8" w:rsidR="00883654" w:rsidRPr="00CA4F8D" w:rsidRDefault="002256E2" w:rsidP="00CA4F8D">
      <w:pPr>
        <w:pStyle w:val="Odstavecseseznamem"/>
        <w:numPr>
          <w:ilvl w:val="0"/>
          <w:numId w:val="174"/>
        </w:numPr>
        <w:autoSpaceDE w:val="0"/>
        <w:autoSpaceDN w:val="0"/>
        <w:adjustRightInd w:val="0"/>
        <w:spacing w:after="0" w:line="276" w:lineRule="auto"/>
        <w:jc w:val="both"/>
        <w:rPr>
          <w:rFonts w:asciiTheme="minorBidi" w:hAnsiTheme="minorBidi"/>
          <w:sz w:val="22"/>
          <w:szCs w:val="22"/>
        </w:rPr>
      </w:pPr>
      <w:r w:rsidRPr="002256E2">
        <w:rPr>
          <w:rFonts w:asciiTheme="minorBidi" w:hAnsiTheme="minorBidi"/>
          <w:sz w:val="22"/>
          <w:szCs w:val="22"/>
        </w:rPr>
        <w:t>Stanovisko ke konkrétní stavbě orgán ochrany ZPF, odboru ŽP, MěÚ Břeclav vydá v řízení dle § 9 odst. 8 zákona o ZPF, kde na základě předložených dokladů nutných k odnětí zemědělského půdního fondu pro nezemědělské účely posoudí předloženou žádost, a to v souladu se zásadami plošné ochrany zemědělského půdního fondu (viz. § 4 zákona o ZPF).</w:t>
      </w:r>
    </w:p>
    <w:p w14:paraId="3F1ACA16" w14:textId="77777777" w:rsidR="00883654" w:rsidRDefault="00883654" w:rsidP="00CA4F8D">
      <w:pPr>
        <w:autoSpaceDE w:val="0"/>
        <w:autoSpaceDN w:val="0"/>
        <w:adjustRightInd w:val="0"/>
        <w:spacing w:line="276" w:lineRule="auto"/>
        <w:jc w:val="both"/>
        <w:rPr>
          <w:rFonts w:asciiTheme="minorBidi" w:hAnsiTheme="minorBidi"/>
          <w:b/>
          <w:bCs/>
          <w:sz w:val="22"/>
          <w:szCs w:val="22"/>
        </w:rPr>
      </w:pPr>
    </w:p>
    <w:p w14:paraId="3D6D6725" w14:textId="0BAB20ED" w:rsidR="00883654" w:rsidRPr="00883654" w:rsidRDefault="00980385" w:rsidP="00CA4F8D">
      <w:pPr>
        <w:autoSpaceDE w:val="0"/>
        <w:autoSpaceDN w:val="0"/>
        <w:adjustRightInd w:val="0"/>
        <w:spacing w:line="276" w:lineRule="auto"/>
        <w:jc w:val="both"/>
        <w:rPr>
          <w:rFonts w:asciiTheme="minorBidi" w:hAnsiTheme="minorBidi"/>
          <w:b/>
          <w:bCs/>
          <w:sz w:val="22"/>
          <w:szCs w:val="22"/>
        </w:rPr>
      </w:pPr>
      <w:r w:rsidRPr="00980385">
        <w:rPr>
          <w:rFonts w:asciiTheme="minorBidi" w:hAnsiTheme="minorBidi"/>
          <w:b/>
          <w:bCs/>
          <w:sz w:val="22"/>
          <w:szCs w:val="22"/>
        </w:rPr>
        <w:t>MĚSTSKÝ ÚŘAD BŘECLAV</w:t>
      </w:r>
      <w:r>
        <w:rPr>
          <w:rFonts w:asciiTheme="minorBidi" w:hAnsiTheme="minorBidi"/>
          <w:b/>
          <w:bCs/>
          <w:sz w:val="22"/>
          <w:szCs w:val="22"/>
        </w:rPr>
        <w:t xml:space="preserve"> – </w:t>
      </w:r>
      <w:r w:rsidRPr="00980385">
        <w:rPr>
          <w:rFonts w:asciiTheme="minorBidi" w:hAnsiTheme="minorBidi"/>
          <w:b/>
          <w:bCs/>
          <w:sz w:val="22"/>
          <w:szCs w:val="22"/>
        </w:rPr>
        <w:t>Odbor správních činností</w:t>
      </w:r>
    </w:p>
    <w:p w14:paraId="2B46D1AC" w14:textId="77777777" w:rsidR="00883654" w:rsidRDefault="00883654" w:rsidP="00CA4F8D">
      <w:pPr>
        <w:pStyle w:val="Odstavecseseznamem"/>
        <w:numPr>
          <w:ilvl w:val="0"/>
          <w:numId w:val="174"/>
        </w:numPr>
        <w:autoSpaceDE w:val="0"/>
        <w:autoSpaceDN w:val="0"/>
        <w:adjustRightInd w:val="0"/>
        <w:spacing w:after="0" w:line="276" w:lineRule="auto"/>
        <w:jc w:val="both"/>
        <w:rPr>
          <w:rFonts w:asciiTheme="minorBidi" w:hAnsiTheme="minorBidi"/>
          <w:sz w:val="22"/>
          <w:szCs w:val="22"/>
        </w:rPr>
      </w:pPr>
      <w:r w:rsidRPr="00883654">
        <w:rPr>
          <w:rFonts w:asciiTheme="minorBidi" w:hAnsiTheme="minorBidi"/>
          <w:sz w:val="22"/>
          <w:szCs w:val="22"/>
        </w:rPr>
        <w:t xml:space="preserve">K navrženému řešení </w:t>
      </w:r>
      <w:r>
        <w:rPr>
          <w:rFonts w:asciiTheme="minorBidi" w:hAnsiTheme="minorBidi"/>
          <w:sz w:val="22"/>
          <w:szCs w:val="22"/>
        </w:rPr>
        <w:t>nejsou</w:t>
      </w:r>
      <w:r w:rsidRPr="00883654">
        <w:rPr>
          <w:rFonts w:asciiTheme="minorBidi" w:hAnsiTheme="minorBidi"/>
          <w:sz w:val="22"/>
          <w:szCs w:val="22"/>
        </w:rPr>
        <w:t xml:space="preserve"> zásadní připomínky</w:t>
      </w:r>
      <w:r>
        <w:rPr>
          <w:rFonts w:asciiTheme="minorBidi" w:hAnsiTheme="minorBidi"/>
          <w:sz w:val="22"/>
          <w:szCs w:val="22"/>
        </w:rPr>
        <w:t>.</w:t>
      </w:r>
    </w:p>
    <w:p w14:paraId="649191CF" w14:textId="4C7358AD" w:rsidR="00980385" w:rsidRPr="00883654" w:rsidRDefault="00883654" w:rsidP="00CA4F8D">
      <w:pPr>
        <w:pStyle w:val="Odstavecseseznamem"/>
        <w:numPr>
          <w:ilvl w:val="0"/>
          <w:numId w:val="174"/>
        </w:numPr>
        <w:autoSpaceDE w:val="0"/>
        <w:autoSpaceDN w:val="0"/>
        <w:adjustRightInd w:val="0"/>
        <w:spacing w:after="0" w:line="276" w:lineRule="auto"/>
        <w:jc w:val="both"/>
        <w:rPr>
          <w:rFonts w:asciiTheme="minorBidi" w:hAnsiTheme="minorBidi"/>
          <w:sz w:val="22"/>
          <w:szCs w:val="22"/>
        </w:rPr>
      </w:pPr>
      <w:r w:rsidRPr="00883654">
        <w:rPr>
          <w:rFonts w:asciiTheme="minorBidi" w:hAnsiTheme="minorBidi"/>
          <w:sz w:val="22"/>
          <w:szCs w:val="22"/>
        </w:rPr>
        <w:t>Takovéto lokality jsou vhodné ke zklidněným režimům, nabízí se zde víceúčelové využití veřejného prostoru jak pro funkc</w:t>
      </w:r>
      <w:r w:rsidR="00D21417">
        <w:rPr>
          <w:rFonts w:asciiTheme="minorBidi" w:hAnsiTheme="minorBidi"/>
          <w:sz w:val="22"/>
          <w:szCs w:val="22"/>
        </w:rPr>
        <w:t>i</w:t>
      </w:r>
      <w:r w:rsidRPr="00883654">
        <w:rPr>
          <w:rFonts w:asciiTheme="minorBidi" w:hAnsiTheme="minorBidi"/>
          <w:sz w:val="22"/>
          <w:szCs w:val="22"/>
        </w:rPr>
        <w:t xml:space="preserve"> dopravní tak i pobytovou. Zabrání to také problémům s nepovoleným parkováním v ulicích. Navrhujeme alespoň doplnit o uvažovaný návrh dopravního režimu na komunikaci.</w:t>
      </w:r>
    </w:p>
    <w:p w14:paraId="1D390D3C" w14:textId="77777777" w:rsidR="00980385" w:rsidRDefault="00980385" w:rsidP="00CA4F8D">
      <w:pPr>
        <w:autoSpaceDE w:val="0"/>
        <w:autoSpaceDN w:val="0"/>
        <w:adjustRightInd w:val="0"/>
        <w:spacing w:line="276" w:lineRule="auto"/>
        <w:jc w:val="both"/>
        <w:rPr>
          <w:rFonts w:asciiTheme="minorBidi" w:hAnsiTheme="minorBidi"/>
          <w:b/>
          <w:bCs/>
          <w:sz w:val="22"/>
          <w:szCs w:val="22"/>
        </w:rPr>
      </w:pPr>
    </w:p>
    <w:p w14:paraId="23FEDB73" w14:textId="3F939E9F" w:rsidR="00FD233D" w:rsidRDefault="00FD233D" w:rsidP="00CA4F8D">
      <w:pPr>
        <w:autoSpaceDE w:val="0"/>
        <w:autoSpaceDN w:val="0"/>
        <w:adjustRightInd w:val="0"/>
        <w:spacing w:line="276" w:lineRule="auto"/>
        <w:jc w:val="both"/>
        <w:rPr>
          <w:rFonts w:asciiTheme="minorBidi" w:hAnsiTheme="minorBidi"/>
          <w:b/>
          <w:bCs/>
          <w:sz w:val="22"/>
          <w:szCs w:val="22"/>
        </w:rPr>
      </w:pPr>
      <w:r>
        <w:rPr>
          <w:rFonts w:asciiTheme="minorBidi" w:hAnsiTheme="minorBidi"/>
          <w:b/>
          <w:bCs/>
          <w:sz w:val="22"/>
          <w:szCs w:val="22"/>
        </w:rPr>
        <w:t>KRAJSKÉ ŘEDITELSTVÍ POLICIE JIHOMORAVSKÉHO KRAJE – Územní odbor Břeclav</w:t>
      </w:r>
    </w:p>
    <w:p w14:paraId="2957ECA9" w14:textId="4964AB0F" w:rsidR="00FD233D" w:rsidRPr="00980385" w:rsidRDefault="000F0B86" w:rsidP="00CA4F8D">
      <w:pPr>
        <w:pStyle w:val="Odstavecseseznamem"/>
        <w:numPr>
          <w:ilvl w:val="0"/>
          <w:numId w:val="174"/>
        </w:numPr>
        <w:autoSpaceDE w:val="0"/>
        <w:autoSpaceDN w:val="0"/>
        <w:adjustRightInd w:val="0"/>
        <w:spacing w:after="0" w:line="276" w:lineRule="auto"/>
        <w:jc w:val="both"/>
        <w:rPr>
          <w:rFonts w:asciiTheme="minorBidi" w:hAnsiTheme="minorBidi"/>
          <w:sz w:val="22"/>
          <w:szCs w:val="22"/>
        </w:rPr>
      </w:pPr>
      <w:r w:rsidRPr="000F0B86">
        <w:rPr>
          <w:rFonts w:asciiTheme="minorBidi" w:hAnsiTheme="minorBidi"/>
          <w:sz w:val="22"/>
          <w:szCs w:val="22"/>
        </w:rPr>
        <w:t xml:space="preserve">Požadavek na </w:t>
      </w:r>
      <w:r>
        <w:rPr>
          <w:rFonts w:asciiTheme="minorBidi" w:hAnsiTheme="minorBidi"/>
          <w:sz w:val="22"/>
          <w:szCs w:val="22"/>
        </w:rPr>
        <w:t xml:space="preserve">zajištění odpovídající pěší vazby </w:t>
      </w:r>
      <w:r w:rsidR="00BE43C8">
        <w:rPr>
          <w:rFonts w:asciiTheme="minorBidi" w:hAnsiTheme="minorBidi"/>
          <w:sz w:val="22"/>
          <w:szCs w:val="22"/>
        </w:rPr>
        <w:t xml:space="preserve">z obce </w:t>
      </w:r>
      <w:r w:rsidR="00BE43C8" w:rsidRPr="00BE43C8">
        <w:rPr>
          <w:rFonts w:asciiTheme="minorBidi" w:hAnsiTheme="minorBidi"/>
          <w:sz w:val="22"/>
          <w:szCs w:val="22"/>
        </w:rPr>
        <w:t>k předmětné lokalitě, zejména z</w:t>
      </w:r>
      <w:r w:rsidR="00BE43C8">
        <w:rPr>
          <w:rFonts w:asciiTheme="minorBidi" w:hAnsiTheme="minorBidi"/>
          <w:sz w:val="22"/>
          <w:szCs w:val="22"/>
        </w:rPr>
        <w:t> </w:t>
      </w:r>
      <w:r w:rsidR="00BE43C8" w:rsidRPr="00BE43C8">
        <w:rPr>
          <w:rFonts w:asciiTheme="minorBidi" w:hAnsiTheme="minorBidi"/>
          <w:sz w:val="22"/>
          <w:szCs w:val="22"/>
        </w:rPr>
        <w:t>ulice</w:t>
      </w:r>
      <w:r w:rsidR="00BE43C8">
        <w:rPr>
          <w:rFonts w:asciiTheme="minorBidi" w:hAnsiTheme="minorBidi"/>
          <w:sz w:val="22"/>
          <w:szCs w:val="22"/>
        </w:rPr>
        <w:t xml:space="preserve"> </w:t>
      </w:r>
      <w:r w:rsidR="00BE43C8" w:rsidRPr="00BE43C8">
        <w:rPr>
          <w:rFonts w:asciiTheme="minorBidi" w:hAnsiTheme="minorBidi"/>
          <w:sz w:val="22"/>
          <w:szCs w:val="22"/>
        </w:rPr>
        <w:t>Šulaperk a Na kopci.</w:t>
      </w:r>
    </w:p>
    <w:p w14:paraId="44AB30CC" w14:textId="353AAEB2" w:rsidR="00980385" w:rsidRPr="00980385" w:rsidRDefault="00980385" w:rsidP="00CA4F8D">
      <w:pPr>
        <w:pStyle w:val="Odstavecseseznamem"/>
        <w:numPr>
          <w:ilvl w:val="0"/>
          <w:numId w:val="174"/>
        </w:numPr>
        <w:autoSpaceDE w:val="0"/>
        <w:autoSpaceDN w:val="0"/>
        <w:adjustRightInd w:val="0"/>
        <w:spacing w:after="0" w:line="276" w:lineRule="auto"/>
        <w:jc w:val="both"/>
        <w:rPr>
          <w:rFonts w:asciiTheme="minorBidi" w:hAnsiTheme="minorBidi"/>
          <w:sz w:val="22"/>
          <w:szCs w:val="22"/>
        </w:rPr>
      </w:pPr>
      <w:r w:rsidRPr="00980385">
        <w:rPr>
          <w:rFonts w:asciiTheme="minorBidi" w:hAnsiTheme="minorBidi"/>
          <w:sz w:val="22"/>
          <w:szCs w:val="22"/>
        </w:rPr>
        <w:t>Řešit nasvětlení uličního prostoru a komunikací a to i na těch přístupových do lokality.</w:t>
      </w:r>
    </w:p>
    <w:p w14:paraId="51567FD2" w14:textId="72ED1FEB" w:rsidR="00980385" w:rsidRPr="00980385" w:rsidRDefault="00980385" w:rsidP="00CA4F8D">
      <w:pPr>
        <w:pStyle w:val="Odstavecseseznamem"/>
        <w:numPr>
          <w:ilvl w:val="0"/>
          <w:numId w:val="174"/>
        </w:numPr>
        <w:autoSpaceDE w:val="0"/>
        <w:autoSpaceDN w:val="0"/>
        <w:adjustRightInd w:val="0"/>
        <w:spacing w:after="0" w:line="276" w:lineRule="auto"/>
        <w:jc w:val="both"/>
        <w:rPr>
          <w:rFonts w:asciiTheme="minorBidi" w:hAnsiTheme="minorBidi"/>
          <w:sz w:val="22"/>
          <w:szCs w:val="22"/>
        </w:rPr>
      </w:pPr>
      <w:r>
        <w:rPr>
          <w:rFonts w:asciiTheme="minorBidi" w:hAnsiTheme="minorBidi"/>
          <w:sz w:val="22"/>
          <w:szCs w:val="22"/>
        </w:rPr>
        <w:t>Doporučení</w:t>
      </w:r>
      <w:r w:rsidRPr="00980385">
        <w:rPr>
          <w:rFonts w:asciiTheme="minorBidi" w:hAnsiTheme="minorBidi"/>
          <w:sz w:val="22"/>
          <w:szCs w:val="22"/>
        </w:rPr>
        <w:t xml:space="preserve"> zvážit zřízení zóny 30 v celé oblasti jižně od sil. III/42230, minimálně však ul</w:t>
      </w:r>
      <w:r>
        <w:rPr>
          <w:rFonts w:asciiTheme="minorBidi" w:hAnsiTheme="minorBidi"/>
          <w:sz w:val="22"/>
          <w:szCs w:val="22"/>
        </w:rPr>
        <w:t xml:space="preserve">ice </w:t>
      </w:r>
      <w:r w:rsidRPr="00980385">
        <w:rPr>
          <w:rFonts w:asciiTheme="minorBidi" w:hAnsiTheme="minorBidi"/>
          <w:sz w:val="22"/>
          <w:szCs w:val="22"/>
        </w:rPr>
        <w:t>Šulaperk, Na kopci a Na mezi.</w:t>
      </w:r>
    </w:p>
    <w:p w14:paraId="125CFD36" w14:textId="61FCF55A" w:rsidR="00FD233D" w:rsidRPr="00980385" w:rsidRDefault="00980385" w:rsidP="00CA4F8D">
      <w:pPr>
        <w:pStyle w:val="Odstavecseseznamem"/>
        <w:numPr>
          <w:ilvl w:val="0"/>
          <w:numId w:val="174"/>
        </w:numPr>
        <w:autoSpaceDE w:val="0"/>
        <w:autoSpaceDN w:val="0"/>
        <w:adjustRightInd w:val="0"/>
        <w:spacing w:after="0" w:line="276" w:lineRule="auto"/>
        <w:jc w:val="both"/>
        <w:rPr>
          <w:rFonts w:asciiTheme="minorBidi" w:hAnsiTheme="minorBidi"/>
          <w:sz w:val="22"/>
          <w:szCs w:val="22"/>
        </w:rPr>
      </w:pPr>
      <w:r w:rsidRPr="00980385">
        <w:rPr>
          <w:rFonts w:asciiTheme="minorBidi" w:hAnsiTheme="minorBidi"/>
          <w:sz w:val="22"/>
          <w:szCs w:val="22"/>
        </w:rPr>
        <w:t>Upozor</w:t>
      </w:r>
      <w:r>
        <w:rPr>
          <w:rFonts w:asciiTheme="minorBidi" w:hAnsiTheme="minorBidi"/>
          <w:sz w:val="22"/>
          <w:szCs w:val="22"/>
        </w:rPr>
        <w:t>nění</w:t>
      </w:r>
      <w:r w:rsidRPr="00980385">
        <w:rPr>
          <w:rFonts w:asciiTheme="minorBidi" w:hAnsiTheme="minorBidi"/>
          <w:sz w:val="22"/>
          <w:szCs w:val="22"/>
        </w:rPr>
        <w:t xml:space="preserve"> na skutečnost, že místní komunikace, které budou zajišťovat přístupnost nové</w:t>
      </w:r>
      <w:r>
        <w:rPr>
          <w:rFonts w:asciiTheme="minorBidi" w:hAnsiTheme="minorBidi"/>
          <w:sz w:val="22"/>
          <w:szCs w:val="22"/>
        </w:rPr>
        <w:t xml:space="preserve"> </w:t>
      </w:r>
      <w:r w:rsidRPr="00980385">
        <w:rPr>
          <w:rFonts w:asciiTheme="minorBidi" w:hAnsiTheme="minorBidi"/>
          <w:sz w:val="22"/>
          <w:szCs w:val="22"/>
        </w:rPr>
        <w:t>lokality, jsou převážně jednopruhové obousměrné komunikace s nedostatkem výhyben. V</w:t>
      </w:r>
      <w:r>
        <w:rPr>
          <w:rFonts w:asciiTheme="minorBidi" w:hAnsiTheme="minorBidi"/>
          <w:sz w:val="22"/>
          <w:szCs w:val="22"/>
        </w:rPr>
        <w:t> </w:t>
      </w:r>
      <w:r w:rsidRPr="00980385">
        <w:rPr>
          <w:rFonts w:asciiTheme="minorBidi" w:hAnsiTheme="minorBidi"/>
          <w:sz w:val="22"/>
          <w:szCs w:val="22"/>
        </w:rPr>
        <w:t>případě</w:t>
      </w:r>
      <w:r>
        <w:rPr>
          <w:rFonts w:asciiTheme="minorBidi" w:hAnsiTheme="minorBidi"/>
          <w:sz w:val="22"/>
          <w:szCs w:val="22"/>
        </w:rPr>
        <w:t xml:space="preserve"> </w:t>
      </w:r>
      <w:r w:rsidRPr="00980385">
        <w:rPr>
          <w:rFonts w:asciiTheme="minorBidi" w:hAnsiTheme="minorBidi"/>
          <w:sz w:val="22"/>
          <w:szCs w:val="22"/>
        </w:rPr>
        <w:t xml:space="preserve">další rozsáhlé výstavby nad rámec studie by muselo dojít </w:t>
      </w:r>
      <w:r>
        <w:rPr>
          <w:rFonts w:asciiTheme="minorBidi" w:hAnsiTheme="minorBidi"/>
          <w:sz w:val="22"/>
          <w:szCs w:val="22"/>
        </w:rPr>
        <w:t xml:space="preserve">k </w:t>
      </w:r>
      <w:r w:rsidRPr="00980385">
        <w:rPr>
          <w:rFonts w:asciiTheme="minorBidi" w:hAnsiTheme="minorBidi"/>
          <w:sz w:val="22"/>
          <w:szCs w:val="22"/>
        </w:rPr>
        <w:t>úpravě dopravního režimu, jako je zjednosměrnění</w:t>
      </w:r>
      <w:r>
        <w:rPr>
          <w:rFonts w:asciiTheme="minorBidi" w:hAnsiTheme="minorBidi"/>
          <w:sz w:val="22"/>
          <w:szCs w:val="22"/>
        </w:rPr>
        <w:t xml:space="preserve"> komunikací </w:t>
      </w:r>
      <w:r w:rsidRPr="00980385">
        <w:rPr>
          <w:rFonts w:asciiTheme="minorBidi" w:hAnsiTheme="minorBidi"/>
          <w:sz w:val="22"/>
          <w:szCs w:val="22"/>
        </w:rPr>
        <w:t>a dostavba chodníků.</w:t>
      </w:r>
    </w:p>
    <w:p w14:paraId="5B8BF9E6" w14:textId="77777777" w:rsidR="00FD233D" w:rsidRDefault="00FD233D" w:rsidP="00CA4F8D">
      <w:pPr>
        <w:autoSpaceDE w:val="0"/>
        <w:autoSpaceDN w:val="0"/>
        <w:adjustRightInd w:val="0"/>
        <w:spacing w:line="276" w:lineRule="auto"/>
        <w:jc w:val="both"/>
        <w:rPr>
          <w:rFonts w:asciiTheme="minorBidi" w:hAnsiTheme="minorBidi"/>
          <w:b/>
          <w:bCs/>
          <w:sz w:val="22"/>
          <w:szCs w:val="22"/>
        </w:rPr>
      </w:pPr>
    </w:p>
    <w:p w14:paraId="1006B92A" w14:textId="77777777" w:rsidR="00D21417" w:rsidRDefault="00D21417" w:rsidP="00CA4F8D">
      <w:pPr>
        <w:autoSpaceDE w:val="0"/>
        <w:autoSpaceDN w:val="0"/>
        <w:adjustRightInd w:val="0"/>
        <w:spacing w:line="276" w:lineRule="auto"/>
        <w:jc w:val="both"/>
        <w:rPr>
          <w:rFonts w:asciiTheme="minorBidi" w:hAnsiTheme="minorBidi"/>
          <w:b/>
          <w:bCs/>
          <w:sz w:val="22"/>
          <w:szCs w:val="22"/>
        </w:rPr>
      </w:pPr>
    </w:p>
    <w:p w14:paraId="5737C0F9" w14:textId="77777777" w:rsidR="00D21417" w:rsidRDefault="00D21417" w:rsidP="00CA4F8D">
      <w:pPr>
        <w:autoSpaceDE w:val="0"/>
        <w:autoSpaceDN w:val="0"/>
        <w:adjustRightInd w:val="0"/>
        <w:spacing w:line="276" w:lineRule="auto"/>
        <w:jc w:val="both"/>
        <w:rPr>
          <w:rFonts w:asciiTheme="minorBidi" w:hAnsiTheme="minorBidi"/>
          <w:b/>
          <w:bCs/>
          <w:sz w:val="22"/>
          <w:szCs w:val="22"/>
        </w:rPr>
      </w:pPr>
    </w:p>
    <w:p w14:paraId="42885943" w14:textId="51EA6CAC" w:rsidR="00D54B8A" w:rsidRDefault="00D54B8A" w:rsidP="00CA4F8D">
      <w:pPr>
        <w:autoSpaceDE w:val="0"/>
        <w:autoSpaceDN w:val="0"/>
        <w:adjustRightInd w:val="0"/>
        <w:spacing w:line="276" w:lineRule="auto"/>
        <w:jc w:val="both"/>
        <w:rPr>
          <w:rFonts w:asciiTheme="minorBidi" w:hAnsiTheme="minorBidi"/>
          <w:b/>
          <w:bCs/>
          <w:sz w:val="22"/>
          <w:szCs w:val="22"/>
        </w:rPr>
      </w:pPr>
      <w:r>
        <w:rPr>
          <w:rFonts w:asciiTheme="minorBidi" w:hAnsiTheme="minorBidi"/>
          <w:b/>
          <w:bCs/>
          <w:sz w:val="22"/>
          <w:szCs w:val="22"/>
        </w:rPr>
        <w:lastRenderedPageBreak/>
        <w:t>VODOVODY A KANALIZACE BŘECLAV, a.s.</w:t>
      </w:r>
    </w:p>
    <w:p w14:paraId="727DFE3E" w14:textId="191F97FA" w:rsidR="00D54B8A" w:rsidRDefault="001C373D" w:rsidP="00CA4F8D">
      <w:pPr>
        <w:pStyle w:val="Odstavecseseznamem"/>
        <w:numPr>
          <w:ilvl w:val="0"/>
          <w:numId w:val="173"/>
        </w:numPr>
        <w:autoSpaceDE w:val="0"/>
        <w:autoSpaceDN w:val="0"/>
        <w:adjustRightInd w:val="0"/>
        <w:spacing w:after="0" w:line="276" w:lineRule="auto"/>
        <w:jc w:val="both"/>
        <w:rPr>
          <w:rFonts w:asciiTheme="minorBidi" w:hAnsiTheme="minorBidi"/>
          <w:sz w:val="22"/>
          <w:szCs w:val="22"/>
        </w:rPr>
      </w:pPr>
      <w:r w:rsidRPr="001C373D">
        <w:rPr>
          <w:rFonts w:asciiTheme="minorBidi" w:hAnsiTheme="minorBidi"/>
          <w:sz w:val="22"/>
          <w:szCs w:val="22"/>
        </w:rPr>
        <w:t xml:space="preserve">Vzhledem </w:t>
      </w:r>
      <w:r>
        <w:rPr>
          <w:rFonts w:asciiTheme="minorBidi" w:hAnsiTheme="minorBidi"/>
          <w:sz w:val="22"/>
          <w:szCs w:val="22"/>
        </w:rPr>
        <w:t xml:space="preserve">k významnosti rozvodné vodovodní a kanalizační sítě je nutno umožnit provozovateli veřejné technické infrastruktury volný přístup a příjezd k vodovodním a kanalizačním řádům pro stavební mechanizaci a dostatečný manipulační prostor pro zajišťování jejich provozuschopnosti. </w:t>
      </w:r>
    </w:p>
    <w:p w14:paraId="42F4774F" w14:textId="1E6EA211" w:rsidR="00D54B8A" w:rsidRPr="00FD233D" w:rsidRDefault="001C373D" w:rsidP="00CA4F8D">
      <w:pPr>
        <w:pStyle w:val="Odstavecseseznamem"/>
        <w:numPr>
          <w:ilvl w:val="0"/>
          <w:numId w:val="173"/>
        </w:numPr>
        <w:autoSpaceDE w:val="0"/>
        <w:autoSpaceDN w:val="0"/>
        <w:adjustRightInd w:val="0"/>
        <w:spacing w:after="0" w:line="276" w:lineRule="auto"/>
        <w:jc w:val="both"/>
        <w:rPr>
          <w:rFonts w:asciiTheme="minorBidi" w:hAnsiTheme="minorBidi"/>
          <w:sz w:val="22"/>
          <w:szCs w:val="22"/>
        </w:rPr>
      </w:pPr>
      <w:r>
        <w:rPr>
          <w:rFonts w:asciiTheme="minorBidi" w:hAnsiTheme="minorBidi"/>
          <w:sz w:val="22"/>
          <w:szCs w:val="22"/>
        </w:rPr>
        <w:t xml:space="preserve">Při situování staveb </w:t>
      </w:r>
      <w:r w:rsidR="00394E81">
        <w:rPr>
          <w:rFonts w:asciiTheme="minorBidi" w:hAnsiTheme="minorBidi"/>
          <w:sz w:val="22"/>
          <w:szCs w:val="22"/>
        </w:rPr>
        <w:t xml:space="preserve">v blízkosti vodovodních a kanalizačních řádů pro veřejnou potřebu je nutno respektovat trasy těchto sítí včetně jejich ochranných pásem. Rozsah ochranných pásem je stanoven v § 23 zákona č. 274/2001 Sb., o vodovodech a kanalizacích pro veřejnou potřebu a o změně některých </w:t>
      </w:r>
      <w:r w:rsidR="00FD233D">
        <w:rPr>
          <w:rFonts w:asciiTheme="minorBidi" w:hAnsiTheme="minorBidi"/>
          <w:sz w:val="22"/>
          <w:szCs w:val="22"/>
        </w:rPr>
        <w:t xml:space="preserve">zákonů, ve znění pozdějších předpisů. </w:t>
      </w:r>
    </w:p>
    <w:p w14:paraId="286BF4B2" w14:textId="77777777" w:rsidR="00FD233D" w:rsidRDefault="00FD233D" w:rsidP="00CA4F8D">
      <w:pPr>
        <w:autoSpaceDE w:val="0"/>
        <w:autoSpaceDN w:val="0"/>
        <w:adjustRightInd w:val="0"/>
        <w:spacing w:line="276" w:lineRule="auto"/>
        <w:jc w:val="both"/>
        <w:rPr>
          <w:rFonts w:asciiTheme="minorBidi" w:hAnsiTheme="minorBidi"/>
          <w:b/>
          <w:bCs/>
          <w:sz w:val="22"/>
          <w:szCs w:val="22"/>
        </w:rPr>
      </w:pPr>
    </w:p>
    <w:p w14:paraId="0D362E99" w14:textId="154C3A79" w:rsidR="00D54B8A" w:rsidRPr="00D54B8A" w:rsidRDefault="00D54B8A" w:rsidP="00CA4F8D">
      <w:pPr>
        <w:autoSpaceDE w:val="0"/>
        <w:autoSpaceDN w:val="0"/>
        <w:adjustRightInd w:val="0"/>
        <w:spacing w:line="276" w:lineRule="auto"/>
        <w:jc w:val="both"/>
        <w:rPr>
          <w:rFonts w:asciiTheme="minorBidi" w:hAnsiTheme="minorBidi"/>
          <w:b/>
          <w:bCs/>
          <w:sz w:val="22"/>
          <w:szCs w:val="22"/>
        </w:rPr>
      </w:pPr>
      <w:r w:rsidRPr="00D54B8A">
        <w:rPr>
          <w:rFonts w:asciiTheme="minorBidi" w:hAnsiTheme="minorBidi"/>
          <w:b/>
          <w:bCs/>
          <w:sz w:val="22"/>
          <w:szCs w:val="22"/>
        </w:rPr>
        <w:t>EG.D, s.r.o.</w:t>
      </w:r>
    </w:p>
    <w:p w14:paraId="77FBB57D" w14:textId="77777777" w:rsidR="00D54B8A" w:rsidRDefault="00D54B8A" w:rsidP="00CA4F8D">
      <w:pPr>
        <w:pStyle w:val="Odstavecseseznamem"/>
        <w:numPr>
          <w:ilvl w:val="0"/>
          <w:numId w:val="171"/>
        </w:numPr>
        <w:spacing w:after="0" w:line="276" w:lineRule="auto"/>
        <w:jc w:val="both"/>
        <w:rPr>
          <w:rFonts w:asciiTheme="minorBidi" w:hAnsiTheme="minorBidi"/>
          <w:sz w:val="22"/>
          <w:szCs w:val="22"/>
        </w:rPr>
      </w:pPr>
      <w:r w:rsidRPr="00D54B8A">
        <w:rPr>
          <w:rFonts w:asciiTheme="minorBidi" w:hAnsiTheme="minorBidi"/>
          <w:sz w:val="22"/>
          <w:szCs w:val="22"/>
        </w:rPr>
        <w:t xml:space="preserve">V zájmovém území Územní studie Hlohovec – Šulaperk se nachází nadzemní vedení VN ve vlastnictví </w:t>
      </w:r>
      <w:proofErr w:type="gramStart"/>
      <w:r w:rsidRPr="00D54B8A">
        <w:rPr>
          <w:rFonts w:asciiTheme="minorBidi" w:hAnsiTheme="minorBidi"/>
          <w:sz w:val="22"/>
          <w:szCs w:val="22"/>
        </w:rPr>
        <w:t>EG.D</w:t>
      </w:r>
      <w:proofErr w:type="gramEnd"/>
      <w:r w:rsidRPr="00D54B8A">
        <w:rPr>
          <w:rFonts w:asciiTheme="minorBidi" w:hAnsiTheme="minorBidi"/>
          <w:sz w:val="22"/>
          <w:szCs w:val="22"/>
        </w:rPr>
        <w:t xml:space="preserve">, s.r.o. Zásadní podmínkou pro realizaci navržené výstavby v řešeném území je přeložení nadzemního vedení VN. Bez přeložení nadzemního vedení VN nebude možné realizovat výstavbu RD. </w:t>
      </w:r>
    </w:p>
    <w:p w14:paraId="616F63BE" w14:textId="0E6E6CF5" w:rsidR="00D54B8A" w:rsidRPr="00D54B8A" w:rsidRDefault="00D54B8A" w:rsidP="00CA4F8D">
      <w:pPr>
        <w:pStyle w:val="Odstavecseseznamem"/>
        <w:numPr>
          <w:ilvl w:val="0"/>
          <w:numId w:val="171"/>
        </w:numPr>
        <w:spacing w:after="0" w:line="276" w:lineRule="auto"/>
        <w:jc w:val="both"/>
        <w:rPr>
          <w:rFonts w:asciiTheme="minorBidi" w:hAnsiTheme="minorBidi"/>
          <w:sz w:val="22"/>
          <w:szCs w:val="22"/>
        </w:rPr>
      </w:pPr>
      <w:r w:rsidRPr="00D54B8A">
        <w:rPr>
          <w:rFonts w:asciiTheme="minorBidi" w:hAnsiTheme="minorBidi"/>
          <w:sz w:val="22"/>
          <w:szCs w:val="22"/>
        </w:rPr>
        <w:t>Pro připojení jednotlivých RD k distribuční sítě na hladině NN bude využita trasa pro vedení inženýrských sítí</w:t>
      </w:r>
      <w:r>
        <w:rPr>
          <w:rFonts w:asciiTheme="minorBidi" w:hAnsiTheme="minorBidi"/>
          <w:sz w:val="22"/>
          <w:szCs w:val="22"/>
        </w:rPr>
        <w:t>.</w:t>
      </w:r>
    </w:p>
    <w:p w14:paraId="71B18063" w14:textId="77777777" w:rsidR="00BA2A99" w:rsidRPr="00FD3679" w:rsidRDefault="00BA2A99" w:rsidP="00CA4F8D">
      <w:pPr>
        <w:spacing w:line="276" w:lineRule="auto"/>
        <w:ind w:firstLine="351"/>
        <w:jc w:val="both"/>
        <w:rPr>
          <w:rFonts w:asciiTheme="minorBidi" w:hAnsiTheme="minorBidi"/>
          <w:sz w:val="22"/>
          <w:szCs w:val="22"/>
        </w:rPr>
      </w:pPr>
    </w:p>
    <w:p w14:paraId="126A6DAD" w14:textId="77777777" w:rsidR="00FC15B6" w:rsidRPr="00FD3679" w:rsidRDefault="00FC15B6" w:rsidP="00CA4F8D">
      <w:pPr>
        <w:spacing w:line="276" w:lineRule="auto"/>
        <w:jc w:val="both"/>
        <w:rPr>
          <w:rFonts w:asciiTheme="minorBidi" w:hAnsiTheme="minorBidi"/>
          <w:sz w:val="22"/>
          <w:szCs w:val="22"/>
        </w:rPr>
      </w:pPr>
    </w:p>
    <w:p w14:paraId="0DFE416F" w14:textId="77777777" w:rsidR="00FC15B6" w:rsidRPr="00FD3679" w:rsidRDefault="00FC15B6" w:rsidP="00CA4F8D">
      <w:pPr>
        <w:spacing w:line="276" w:lineRule="auto"/>
        <w:jc w:val="both"/>
        <w:rPr>
          <w:rFonts w:asciiTheme="minorBidi" w:hAnsiTheme="minorBidi"/>
          <w:sz w:val="22"/>
          <w:szCs w:val="22"/>
        </w:rPr>
      </w:pPr>
    </w:p>
    <w:p w14:paraId="76209C26" w14:textId="77777777" w:rsidR="00F55C47" w:rsidRPr="00FD3679" w:rsidRDefault="00F55C47" w:rsidP="00CA4F8D">
      <w:pPr>
        <w:spacing w:line="276" w:lineRule="auto"/>
        <w:ind w:left="0"/>
        <w:jc w:val="both"/>
        <w:rPr>
          <w:rFonts w:asciiTheme="minorBidi" w:hAnsiTheme="minorBidi"/>
          <w:sz w:val="22"/>
          <w:szCs w:val="22"/>
        </w:rPr>
      </w:pPr>
    </w:p>
    <w:p w14:paraId="69FBF861" w14:textId="753508BE" w:rsidR="004062B3" w:rsidRPr="00FD3679" w:rsidRDefault="002D631A" w:rsidP="00CA4F8D">
      <w:pPr>
        <w:spacing w:line="276" w:lineRule="auto"/>
        <w:jc w:val="both"/>
        <w:rPr>
          <w:rFonts w:asciiTheme="minorBidi" w:hAnsiTheme="minorBidi"/>
          <w:sz w:val="22"/>
          <w:szCs w:val="22"/>
        </w:rPr>
      </w:pPr>
      <w:r w:rsidRPr="00FD3679">
        <w:rPr>
          <w:rFonts w:asciiTheme="minorBidi" w:hAnsiTheme="minorBidi"/>
          <w:sz w:val="22"/>
          <w:szCs w:val="22"/>
        </w:rPr>
        <w:t xml:space="preserve">V Brně dne </w:t>
      </w:r>
      <w:r w:rsidR="0086703C">
        <w:rPr>
          <w:rFonts w:asciiTheme="minorBidi" w:hAnsiTheme="minorBidi"/>
          <w:sz w:val="22"/>
          <w:szCs w:val="22"/>
        </w:rPr>
        <w:t>21</w:t>
      </w:r>
      <w:r w:rsidRPr="00FD3679">
        <w:rPr>
          <w:rFonts w:asciiTheme="minorBidi" w:hAnsiTheme="minorBidi"/>
          <w:sz w:val="22"/>
          <w:szCs w:val="22"/>
        </w:rPr>
        <w:t xml:space="preserve">. </w:t>
      </w:r>
      <w:r w:rsidR="006910CC" w:rsidRPr="00FD3679">
        <w:rPr>
          <w:rFonts w:asciiTheme="minorBidi" w:hAnsiTheme="minorBidi"/>
          <w:sz w:val="22"/>
          <w:szCs w:val="22"/>
        </w:rPr>
        <w:t>0</w:t>
      </w:r>
      <w:r w:rsidR="003770A5">
        <w:rPr>
          <w:rFonts w:asciiTheme="minorBidi" w:hAnsiTheme="minorBidi"/>
          <w:sz w:val="22"/>
          <w:szCs w:val="22"/>
        </w:rPr>
        <w:t>8</w:t>
      </w:r>
      <w:r w:rsidRPr="00FD3679">
        <w:rPr>
          <w:rFonts w:asciiTheme="minorBidi" w:hAnsiTheme="minorBidi"/>
          <w:sz w:val="22"/>
          <w:szCs w:val="22"/>
        </w:rPr>
        <w:t>. 20</w:t>
      </w:r>
      <w:r w:rsidR="00172F40" w:rsidRPr="00FD3679">
        <w:rPr>
          <w:rFonts w:asciiTheme="minorBidi" w:hAnsiTheme="minorBidi"/>
          <w:sz w:val="22"/>
          <w:szCs w:val="22"/>
        </w:rPr>
        <w:t>2</w:t>
      </w:r>
      <w:r w:rsidR="006910CC" w:rsidRPr="00FD3679">
        <w:rPr>
          <w:rFonts w:asciiTheme="minorBidi" w:hAnsiTheme="minorBidi"/>
          <w:sz w:val="22"/>
          <w:szCs w:val="22"/>
        </w:rPr>
        <w:t>5</w:t>
      </w:r>
      <w:r w:rsidRPr="00FD3679">
        <w:rPr>
          <w:rFonts w:asciiTheme="minorBidi" w:hAnsiTheme="minorBidi"/>
          <w:sz w:val="22"/>
          <w:szCs w:val="22"/>
        </w:rPr>
        <w:tab/>
      </w:r>
      <w:r w:rsidRPr="00FD3679">
        <w:rPr>
          <w:rFonts w:asciiTheme="minorBidi" w:hAnsiTheme="minorBidi"/>
          <w:sz w:val="22"/>
          <w:szCs w:val="22"/>
        </w:rPr>
        <w:tab/>
      </w:r>
      <w:r w:rsidRPr="00FD3679">
        <w:rPr>
          <w:rFonts w:asciiTheme="minorBidi" w:hAnsiTheme="minorBidi"/>
          <w:sz w:val="22"/>
          <w:szCs w:val="22"/>
        </w:rPr>
        <w:tab/>
      </w:r>
      <w:r w:rsidRPr="00FD3679">
        <w:rPr>
          <w:rFonts w:asciiTheme="minorBidi" w:hAnsiTheme="minorBidi"/>
          <w:sz w:val="22"/>
          <w:szCs w:val="22"/>
        </w:rPr>
        <w:tab/>
      </w:r>
      <w:r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4062B3" w:rsidRPr="00FD3679">
        <w:rPr>
          <w:rFonts w:asciiTheme="minorBidi" w:hAnsiTheme="minorBidi"/>
          <w:sz w:val="22"/>
          <w:szCs w:val="22"/>
        </w:rPr>
        <w:t xml:space="preserve">Ing. arch. </w:t>
      </w:r>
      <w:r w:rsidR="00172F40" w:rsidRPr="00FD3679">
        <w:rPr>
          <w:rFonts w:asciiTheme="minorBidi" w:hAnsiTheme="minorBidi"/>
          <w:sz w:val="22"/>
          <w:szCs w:val="22"/>
        </w:rPr>
        <w:t>Zuzana Šarmanová</w:t>
      </w:r>
    </w:p>
    <w:p w14:paraId="210EE4AD" w14:textId="6202FB10" w:rsidR="00E503A7" w:rsidRDefault="00172F40" w:rsidP="00CA4F8D">
      <w:pPr>
        <w:spacing w:line="276" w:lineRule="auto"/>
        <w:jc w:val="both"/>
        <w:rPr>
          <w:rFonts w:asciiTheme="minorBidi" w:hAnsiTheme="minorBidi"/>
          <w:sz w:val="22"/>
          <w:szCs w:val="22"/>
        </w:rPr>
      </w:pPr>
      <w:r w:rsidRPr="00FD3679">
        <w:rPr>
          <w:rFonts w:asciiTheme="minorBidi" w:hAnsiTheme="minorBidi"/>
          <w:sz w:val="22"/>
          <w:szCs w:val="22"/>
        </w:rPr>
        <w:tab/>
      </w:r>
      <w:r w:rsidRPr="00FD3679">
        <w:rPr>
          <w:rFonts w:asciiTheme="minorBidi" w:hAnsiTheme="minorBidi"/>
          <w:sz w:val="22"/>
          <w:szCs w:val="22"/>
        </w:rPr>
        <w:tab/>
      </w:r>
      <w:r w:rsidRPr="00FD3679">
        <w:rPr>
          <w:rFonts w:asciiTheme="minorBidi" w:hAnsiTheme="minorBidi"/>
          <w:sz w:val="22"/>
          <w:szCs w:val="22"/>
        </w:rPr>
        <w:tab/>
      </w:r>
      <w:r w:rsidRPr="00FD3679">
        <w:rPr>
          <w:rFonts w:asciiTheme="minorBidi" w:hAnsiTheme="minorBidi"/>
          <w:sz w:val="22"/>
          <w:szCs w:val="22"/>
        </w:rPr>
        <w:tab/>
      </w:r>
      <w:r w:rsidRPr="00FD3679">
        <w:rPr>
          <w:rFonts w:asciiTheme="minorBidi" w:hAnsiTheme="minorBidi"/>
          <w:sz w:val="22"/>
          <w:szCs w:val="22"/>
        </w:rPr>
        <w:tab/>
      </w:r>
      <w:r w:rsidRPr="00FD3679">
        <w:rPr>
          <w:rFonts w:asciiTheme="minorBidi" w:hAnsiTheme="minorBidi"/>
          <w:sz w:val="22"/>
          <w:szCs w:val="22"/>
        </w:rPr>
        <w:tab/>
      </w:r>
      <w:r w:rsidRPr="00FD3679">
        <w:rPr>
          <w:rFonts w:asciiTheme="minorBidi" w:hAnsiTheme="minorBidi"/>
          <w:sz w:val="22"/>
          <w:szCs w:val="22"/>
        </w:rPr>
        <w:tab/>
      </w:r>
      <w:r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00836372" w:rsidRPr="00FD3679">
        <w:rPr>
          <w:rFonts w:asciiTheme="minorBidi" w:hAnsiTheme="minorBidi"/>
          <w:sz w:val="22"/>
          <w:szCs w:val="22"/>
        </w:rPr>
        <w:tab/>
      </w:r>
      <w:r w:rsidRPr="00FD3679">
        <w:rPr>
          <w:rFonts w:asciiTheme="minorBidi" w:hAnsiTheme="minorBidi"/>
          <w:sz w:val="22"/>
          <w:szCs w:val="22"/>
        </w:rPr>
        <w:t>Ing. arch. Jan Hanousek</w:t>
      </w:r>
    </w:p>
    <w:p w14:paraId="522B40E2" w14:textId="77777777" w:rsidR="00B90599" w:rsidRDefault="00B90599" w:rsidP="00CA4F8D">
      <w:pPr>
        <w:spacing w:line="276" w:lineRule="auto"/>
        <w:jc w:val="both"/>
        <w:rPr>
          <w:rFonts w:asciiTheme="minorBidi" w:hAnsiTheme="minorBidi"/>
          <w:sz w:val="22"/>
          <w:szCs w:val="22"/>
        </w:rPr>
      </w:pPr>
    </w:p>
    <w:p w14:paraId="1D12A404" w14:textId="77777777" w:rsidR="00B90599" w:rsidRDefault="00B90599" w:rsidP="00CA4F8D">
      <w:pPr>
        <w:spacing w:line="276" w:lineRule="auto"/>
        <w:jc w:val="both"/>
        <w:rPr>
          <w:rFonts w:asciiTheme="minorBidi" w:hAnsiTheme="minorBidi"/>
          <w:sz w:val="22"/>
          <w:szCs w:val="22"/>
        </w:rPr>
      </w:pPr>
    </w:p>
    <w:p w14:paraId="5FCC650A" w14:textId="77777777" w:rsidR="00B90599" w:rsidRDefault="00B90599" w:rsidP="00CA4F8D">
      <w:pPr>
        <w:spacing w:line="276" w:lineRule="auto"/>
        <w:jc w:val="both"/>
        <w:rPr>
          <w:rFonts w:asciiTheme="minorBidi" w:hAnsiTheme="minorBidi"/>
          <w:sz w:val="22"/>
          <w:szCs w:val="22"/>
        </w:rPr>
      </w:pPr>
    </w:p>
    <w:p w14:paraId="0AE506A1" w14:textId="77777777" w:rsidR="00B90599" w:rsidRDefault="00B90599" w:rsidP="00CA4F8D">
      <w:pPr>
        <w:spacing w:line="276" w:lineRule="auto"/>
        <w:jc w:val="both"/>
        <w:rPr>
          <w:rFonts w:asciiTheme="minorBidi" w:hAnsiTheme="minorBidi"/>
          <w:sz w:val="22"/>
          <w:szCs w:val="22"/>
        </w:rPr>
      </w:pPr>
    </w:p>
    <w:p w14:paraId="0F2C4F7D" w14:textId="77777777" w:rsidR="00B90599" w:rsidRDefault="00B90599" w:rsidP="00CA4F8D">
      <w:pPr>
        <w:spacing w:line="276" w:lineRule="auto"/>
        <w:jc w:val="both"/>
        <w:rPr>
          <w:rFonts w:asciiTheme="minorBidi" w:hAnsiTheme="minorBidi"/>
          <w:sz w:val="22"/>
          <w:szCs w:val="22"/>
        </w:rPr>
      </w:pPr>
    </w:p>
    <w:p w14:paraId="30F3D42C" w14:textId="77777777" w:rsidR="00B90599" w:rsidRDefault="00B90599" w:rsidP="00CA4F8D">
      <w:pPr>
        <w:spacing w:line="276" w:lineRule="auto"/>
        <w:jc w:val="both"/>
        <w:rPr>
          <w:rFonts w:asciiTheme="minorBidi" w:hAnsiTheme="minorBidi"/>
          <w:sz w:val="22"/>
          <w:szCs w:val="22"/>
        </w:rPr>
      </w:pPr>
    </w:p>
    <w:p w14:paraId="7217BB69" w14:textId="77777777" w:rsidR="00B90599" w:rsidRDefault="00B90599" w:rsidP="00CA4F8D">
      <w:pPr>
        <w:spacing w:line="276" w:lineRule="auto"/>
        <w:jc w:val="both"/>
        <w:rPr>
          <w:rFonts w:asciiTheme="minorBidi" w:hAnsiTheme="minorBidi"/>
          <w:sz w:val="22"/>
          <w:szCs w:val="22"/>
        </w:rPr>
      </w:pPr>
    </w:p>
    <w:p w14:paraId="537FF0FB" w14:textId="77777777" w:rsidR="00B90599" w:rsidRDefault="00B90599" w:rsidP="00CA4F8D">
      <w:pPr>
        <w:spacing w:line="276" w:lineRule="auto"/>
        <w:jc w:val="both"/>
        <w:rPr>
          <w:rFonts w:asciiTheme="minorBidi" w:hAnsiTheme="minorBidi"/>
          <w:sz w:val="22"/>
          <w:szCs w:val="22"/>
        </w:rPr>
      </w:pPr>
    </w:p>
    <w:p w14:paraId="0D8B0489" w14:textId="77777777" w:rsidR="00B90599" w:rsidRDefault="00B90599" w:rsidP="00CA4F8D">
      <w:pPr>
        <w:spacing w:line="276" w:lineRule="auto"/>
        <w:jc w:val="both"/>
        <w:rPr>
          <w:rFonts w:asciiTheme="minorBidi" w:hAnsiTheme="minorBidi"/>
          <w:sz w:val="22"/>
          <w:szCs w:val="22"/>
        </w:rPr>
      </w:pPr>
    </w:p>
    <w:p w14:paraId="273DFBF4" w14:textId="77777777" w:rsidR="00B90599" w:rsidRDefault="00B90599" w:rsidP="00CA4F8D">
      <w:pPr>
        <w:spacing w:line="276" w:lineRule="auto"/>
        <w:jc w:val="both"/>
        <w:rPr>
          <w:rFonts w:asciiTheme="minorBidi" w:hAnsiTheme="minorBidi"/>
          <w:sz w:val="22"/>
          <w:szCs w:val="22"/>
        </w:rPr>
      </w:pPr>
    </w:p>
    <w:p w14:paraId="2729E7FB" w14:textId="77777777" w:rsidR="00B90599" w:rsidRDefault="00B90599" w:rsidP="00CA4F8D">
      <w:pPr>
        <w:spacing w:line="276" w:lineRule="auto"/>
        <w:jc w:val="both"/>
        <w:rPr>
          <w:rFonts w:asciiTheme="minorBidi" w:hAnsiTheme="minorBidi"/>
          <w:sz w:val="22"/>
          <w:szCs w:val="22"/>
        </w:rPr>
      </w:pPr>
    </w:p>
    <w:p w14:paraId="7F5F35CD" w14:textId="77777777" w:rsidR="00B90599" w:rsidRDefault="00B90599" w:rsidP="00CA4F8D">
      <w:pPr>
        <w:spacing w:line="276" w:lineRule="auto"/>
        <w:jc w:val="both"/>
        <w:rPr>
          <w:rFonts w:asciiTheme="minorBidi" w:hAnsiTheme="minorBidi"/>
          <w:sz w:val="22"/>
          <w:szCs w:val="22"/>
        </w:rPr>
      </w:pPr>
    </w:p>
    <w:p w14:paraId="4D5FBD6C" w14:textId="77777777" w:rsidR="00B90599" w:rsidRDefault="00B90599" w:rsidP="00CA4F8D">
      <w:pPr>
        <w:spacing w:line="276" w:lineRule="auto"/>
        <w:jc w:val="both"/>
        <w:rPr>
          <w:rFonts w:asciiTheme="minorBidi" w:hAnsiTheme="minorBidi"/>
          <w:sz w:val="22"/>
          <w:szCs w:val="22"/>
        </w:rPr>
      </w:pPr>
    </w:p>
    <w:p w14:paraId="3791F577" w14:textId="77777777" w:rsidR="00B90599" w:rsidRDefault="00B90599" w:rsidP="00CA4F8D">
      <w:pPr>
        <w:spacing w:line="276" w:lineRule="auto"/>
        <w:jc w:val="both"/>
        <w:rPr>
          <w:rFonts w:asciiTheme="minorBidi" w:hAnsiTheme="minorBidi"/>
          <w:sz w:val="22"/>
          <w:szCs w:val="22"/>
        </w:rPr>
      </w:pPr>
    </w:p>
    <w:p w14:paraId="2E1D1D14" w14:textId="77777777" w:rsidR="00B90599" w:rsidRDefault="00B90599" w:rsidP="00CA4F8D">
      <w:pPr>
        <w:spacing w:line="276" w:lineRule="auto"/>
        <w:jc w:val="both"/>
        <w:rPr>
          <w:rFonts w:asciiTheme="minorBidi" w:hAnsiTheme="minorBidi"/>
          <w:sz w:val="22"/>
          <w:szCs w:val="22"/>
        </w:rPr>
      </w:pPr>
    </w:p>
    <w:p w14:paraId="1FF17B9F" w14:textId="77777777" w:rsidR="00B90599" w:rsidRDefault="00B90599" w:rsidP="00CA4F8D">
      <w:pPr>
        <w:spacing w:line="276" w:lineRule="auto"/>
        <w:jc w:val="both"/>
        <w:rPr>
          <w:rFonts w:asciiTheme="minorBidi" w:hAnsiTheme="minorBidi"/>
          <w:sz w:val="22"/>
          <w:szCs w:val="22"/>
        </w:rPr>
      </w:pPr>
    </w:p>
    <w:p w14:paraId="074037A5" w14:textId="77777777" w:rsidR="00B90599" w:rsidRDefault="00B90599" w:rsidP="00CA4F8D">
      <w:pPr>
        <w:spacing w:line="276" w:lineRule="auto"/>
        <w:jc w:val="both"/>
        <w:rPr>
          <w:rFonts w:asciiTheme="minorBidi" w:hAnsiTheme="minorBidi"/>
          <w:sz w:val="22"/>
          <w:szCs w:val="22"/>
        </w:rPr>
      </w:pPr>
    </w:p>
    <w:p w14:paraId="26713EFF" w14:textId="77777777" w:rsidR="00B90599" w:rsidRDefault="00B90599" w:rsidP="00CA4F8D">
      <w:pPr>
        <w:spacing w:line="276" w:lineRule="auto"/>
        <w:jc w:val="both"/>
        <w:rPr>
          <w:rFonts w:asciiTheme="minorBidi" w:hAnsiTheme="minorBidi"/>
          <w:sz w:val="22"/>
          <w:szCs w:val="22"/>
        </w:rPr>
      </w:pPr>
    </w:p>
    <w:p w14:paraId="1A8DF115" w14:textId="77777777" w:rsidR="00B90599" w:rsidRDefault="00B90599" w:rsidP="00CA4F8D">
      <w:pPr>
        <w:spacing w:line="276" w:lineRule="auto"/>
        <w:jc w:val="both"/>
        <w:rPr>
          <w:rFonts w:asciiTheme="minorBidi" w:hAnsiTheme="minorBidi"/>
          <w:sz w:val="22"/>
          <w:szCs w:val="22"/>
        </w:rPr>
      </w:pPr>
    </w:p>
    <w:p w14:paraId="422AB4A5" w14:textId="77777777" w:rsidR="00B90599" w:rsidRDefault="00B90599" w:rsidP="00CA4F8D">
      <w:pPr>
        <w:spacing w:line="276" w:lineRule="auto"/>
        <w:jc w:val="both"/>
        <w:rPr>
          <w:rFonts w:asciiTheme="minorBidi" w:hAnsiTheme="minorBidi"/>
          <w:sz w:val="22"/>
          <w:szCs w:val="22"/>
        </w:rPr>
      </w:pPr>
    </w:p>
    <w:p w14:paraId="54982819" w14:textId="77777777" w:rsidR="00B90599" w:rsidRDefault="00B90599" w:rsidP="00CA4F8D">
      <w:pPr>
        <w:spacing w:line="276" w:lineRule="auto"/>
        <w:jc w:val="both"/>
        <w:rPr>
          <w:rFonts w:asciiTheme="minorBidi" w:hAnsiTheme="minorBidi"/>
          <w:sz w:val="22"/>
          <w:szCs w:val="22"/>
        </w:rPr>
      </w:pPr>
    </w:p>
    <w:p w14:paraId="03DD2056" w14:textId="77777777" w:rsidR="00B90599" w:rsidRDefault="00B90599" w:rsidP="00CA4F8D">
      <w:pPr>
        <w:spacing w:line="276" w:lineRule="auto"/>
        <w:jc w:val="both"/>
        <w:rPr>
          <w:rFonts w:asciiTheme="minorBidi" w:hAnsiTheme="minorBidi"/>
          <w:sz w:val="22"/>
          <w:szCs w:val="22"/>
        </w:rPr>
      </w:pPr>
    </w:p>
    <w:p w14:paraId="685509C1" w14:textId="77777777" w:rsidR="00B90599" w:rsidRDefault="00B90599" w:rsidP="00CA4F8D">
      <w:pPr>
        <w:spacing w:line="276" w:lineRule="auto"/>
        <w:jc w:val="both"/>
        <w:rPr>
          <w:rFonts w:asciiTheme="minorBidi" w:hAnsiTheme="minorBidi"/>
          <w:sz w:val="22"/>
          <w:szCs w:val="22"/>
        </w:rPr>
      </w:pPr>
    </w:p>
    <w:p w14:paraId="135B7089" w14:textId="77777777" w:rsidR="00B90599" w:rsidRPr="00B90599" w:rsidRDefault="00B90599" w:rsidP="00B90599">
      <w:pPr>
        <w:autoSpaceDE w:val="0"/>
        <w:autoSpaceDN w:val="0"/>
        <w:adjustRightInd w:val="0"/>
        <w:spacing w:line="276" w:lineRule="auto"/>
        <w:jc w:val="both"/>
        <w:rPr>
          <w:rFonts w:asciiTheme="minorBidi" w:hAnsiTheme="minorBidi"/>
          <w:b/>
          <w:bCs/>
          <w:sz w:val="22"/>
          <w:szCs w:val="22"/>
        </w:rPr>
      </w:pPr>
      <w:r w:rsidRPr="00B90599">
        <w:rPr>
          <w:rFonts w:asciiTheme="minorBidi" w:hAnsiTheme="minorBidi"/>
          <w:b/>
          <w:bCs/>
          <w:sz w:val="22"/>
          <w:szCs w:val="22"/>
        </w:rPr>
        <w:lastRenderedPageBreak/>
        <w:t>Příloha č. 1 – kopie osvědčení o autorizaci zpracovatele</w:t>
      </w:r>
    </w:p>
    <w:p w14:paraId="1BCA81D7" w14:textId="3C051A97" w:rsidR="00B90599" w:rsidRPr="00FD3679" w:rsidRDefault="00B90599" w:rsidP="00CA4F8D">
      <w:pPr>
        <w:spacing w:line="276" w:lineRule="auto"/>
        <w:jc w:val="both"/>
        <w:rPr>
          <w:rFonts w:asciiTheme="minorBidi" w:hAnsiTheme="minorBidi"/>
          <w:sz w:val="22"/>
          <w:szCs w:val="22"/>
        </w:rPr>
      </w:pPr>
      <w:r>
        <w:rPr>
          <w:rFonts w:asciiTheme="minorBidi" w:hAnsiTheme="minorBidi"/>
          <w:noProof/>
          <w:sz w:val="22"/>
          <w:szCs w:val="22"/>
        </w:rPr>
        <w:drawing>
          <wp:anchor distT="0" distB="0" distL="114300" distR="114300" simplePos="0" relativeHeight="251664384" behindDoc="0" locked="0" layoutInCell="1" allowOverlap="1" wp14:anchorId="2AD9D791" wp14:editId="196BAB47">
            <wp:simplePos x="1123950" y="971550"/>
            <wp:positionH relativeFrom="margin">
              <wp:align>center</wp:align>
            </wp:positionH>
            <wp:positionV relativeFrom="margin">
              <wp:align>center</wp:align>
            </wp:positionV>
            <wp:extent cx="5400000" cy="7714286"/>
            <wp:effectExtent l="0" t="0" r="0" b="1270"/>
            <wp:wrapSquare wrapText="bothSides"/>
            <wp:docPr id="138354911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49119" name="Obrázek 1383549119"/>
                    <pic:cNvPicPr/>
                  </pic:nvPicPr>
                  <pic:blipFill>
                    <a:blip r:embed="rId11">
                      <a:extLst>
                        <a:ext uri="{28A0092B-C50C-407E-A947-70E740481C1C}">
                          <a14:useLocalDpi xmlns:a14="http://schemas.microsoft.com/office/drawing/2010/main" val="0"/>
                        </a:ext>
                      </a:extLst>
                    </a:blip>
                    <a:stretch>
                      <a:fillRect/>
                    </a:stretch>
                  </pic:blipFill>
                  <pic:spPr>
                    <a:xfrm>
                      <a:off x="0" y="0"/>
                      <a:ext cx="5400000" cy="7714286"/>
                    </a:xfrm>
                    <a:prstGeom prst="rect">
                      <a:avLst/>
                    </a:prstGeom>
                  </pic:spPr>
                </pic:pic>
              </a:graphicData>
            </a:graphic>
          </wp:anchor>
        </w:drawing>
      </w:r>
    </w:p>
    <w:sectPr w:rsidR="00B90599" w:rsidRPr="00FD3679" w:rsidSect="004804E6">
      <w:headerReference w:type="default" r:id="rId12"/>
      <w:footerReference w:type="default" r:id="rId13"/>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A844A8" w14:textId="77777777" w:rsidR="002C55D4" w:rsidRDefault="002C55D4" w:rsidP="000A0F66">
      <w:r>
        <w:separator/>
      </w:r>
    </w:p>
  </w:endnote>
  <w:endnote w:type="continuationSeparator" w:id="0">
    <w:p w14:paraId="1F5D11EF" w14:textId="77777777" w:rsidR="002C55D4" w:rsidRDefault="002C55D4" w:rsidP="000A0F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Roboto Light">
    <w:panose1 w:val="02000000000000000000"/>
    <w:charset w:val="EE"/>
    <w:family w:val="auto"/>
    <w:pitch w:val="variable"/>
    <w:sig w:usb0="E00002FF" w:usb1="5000205B" w:usb2="00000020" w:usb3="00000000" w:csb0="0000019F" w:csb1="00000000"/>
  </w:font>
  <w:font w:name="Roboto Medium">
    <w:panose1 w:val="02000000000000000000"/>
    <w:charset w:val="EE"/>
    <w:family w:val="auto"/>
    <w:pitch w:val="variable"/>
    <w:sig w:usb0="E00002EF" w:usb1="5000205B" w:usb2="0000002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994F4" w14:textId="77777777" w:rsidR="00EE4EDE" w:rsidRPr="007E22D6" w:rsidRDefault="00EE4EDE" w:rsidP="00CF636A">
    <w:pPr>
      <w:pBdr>
        <w:bottom w:val="single" w:sz="4" w:space="1" w:color="auto"/>
      </w:pBdr>
      <w:ind w:left="1928" w:right="-13" w:hanging="1980"/>
      <w:jc w:val="right"/>
      <w:rPr>
        <w:rFonts w:ascii="Arial" w:hAnsi="Arial" w:cs="Arial"/>
        <w:szCs w:val="18"/>
      </w:rPr>
    </w:pPr>
  </w:p>
  <w:p w14:paraId="56E43599" w14:textId="5DE97AA5" w:rsidR="00EE4EDE" w:rsidRPr="007E22D6" w:rsidRDefault="00286F29" w:rsidP="00CF636A">
    <w:pPr>
      <w:pStyle w:val="Zpat"/>
      <w:ind w:left="1928"/>
      <w:jc w:val="right"/>
      <w:rPr>
        <w:rFonts w:ascii="Arial" w:hAnsi="Arial" w:cs="Arial"/>
      </w:rPr>
    </w:pPr>
    <w:r w:rsidRPr="007E22D6">
      <w:rPr>
        <w:rFonts w:ascii="Arial" w:hAnsi="Arial" w:cs="Arial"/>
      </w:rPr>
      <w:t>TEXTOVÁ ČAST</w:t>
    </w:r>
    <w:r w:rsidR="00EE4EDE" w:rsidRPr="007E22D6">
      <w:rPr>
        <w:rFonts w:ascii="Arial" w:hAnsi="Arial" w:cs="Arial"/>
      </w:rPr>
      <w:t xml:space="preserve"> - str. </w:t>
    </w:r>
    <w:r w:rsidR="00EE4EDE" w:rsidRPr="007E22D6">
      <w:rPr>
        <w:rFonts w:ascii="Arial" w:hAnsi="Arial" w:cs="Arial"/>
      </w:rPr>
      <w:fldChar w:fldCharType="begin"/>
    </w:r>
    <w:r w:rsidR="00EE4EDE" w:rsidRPr="007E22D6">
      <w:rPr>
        <w:rFonts w:ascii="Arial" w:hAnsi="Arial" w:cs="Arial"/>
      </w:rPr>
      <w:instrText xml:space="preserve"> PAGE </w:instrText>
    </w:r>
    <w:r w:rsidR="00EE4EDE" w:rsidRPr="007E22D6">
      <w:rPr>
        <w:rFonts w:ascii="Arial" w:hAnsi="Arial" w:cs="Arial"/>
      </w:rPr>
      <w:fldChar w:fldCharType="separate"/>
    </w:r>
    <w:r w:rsidR="00175D2F" w:rsidRPr="007E22D6">
      <w:rPr>
        <w:rFonts w:ascii="Arial" w:hAnsi="Arial" w:cs="Arial"/>
        <w:noProof/>
      </w:rPr>
      <w:t>8</w:t>
    </w:r>
    <w:r w:rsidR="00EE4EDE" w:rsidRPr="007E22D6">
      <w:rPr>
        <w:rFonts w:ascii="Arial" w:hAnsi="Arial" w:cs="Arial"/>
      </w:rPr>
      <w:fldChar w:fldCharType="end"/>
    </w:r>
  </w:p>
  <w:p w14:paraId="0BE90A13" w14:textId="77777777" w:rsidR="00EE4EDE" w:rsidRPr="007E22D6" w:rsidRDefault="00EE4EDE" w:rsidP="00CF636A">
    <w:pPr>
      <w:pStyle w:val="Zpat"/>
      <w:ind w:left="1928"/>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DE8CD5" w14:textId="77777777" w:rsidR="002C55D4" w:rsidRDefault="002C55D4" w:rsidP="000A0F66">
      <w:r>
        <w:separator/>
      </w:r>
    </w:p>
  </w:footnote>
  <w:footnote w:type="continuationSeparator" w:id="0">
    <w:p w14:paraId="4A919D5D" w14:textId="77777777" w:rsidR="002C55D4" w:rsidRDefault="002C55D4" w:rsidP="000A0F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920B9" w14:textId="4D6A5877" w:rsidR="00022AEC" w:rsidRPr="007E22D6" w:rsidRDefault="00022AEC" w:rsidP="00CF636A">
    <w:pPr>
      <w:ind w:left="1247"/>
      <w:jc w:val="right"/>
      <w:rPr>
        <w:rFonts w:asciiTheme="minorBidi" w:hAnsiTheme="minorBidi"/>
        <w:b/>
        <w:bCs/>
      </w:rPr>
    </w:pPr>
    <w:r w:rsidRPr="007E22D6">
      <w:rPr>
        <w:rFonts w:asciiTheme="minorBidi" w:hAnsiTheme="minorBidi"/>
        <w:b/>
        <w:bCs/>
      </w:rPr>
      <w:t xml:space="preserve">ÚZEMNÍ STUDIE </w:t>
    </w:r>
    <w:r w:rsidR="002E3EF0">
      <w:rPr>
        <w:rFonts w:asciiTheme="minorBidi" w:hAnsiTheme="minorBidi"/>
        <w:b/>
        <w:bCs/>
      </w:rPr>
      <w:t>HLOHOVEC – ŠULAPERK</w:t>
    </w:r>
  </w:p>
  <w:p w14:paraId="47B28D86" w14:textId="6EBF8864" w:rsidR="007E22D6" w:rsidRPr="007E22D6" w:rsidRDefault="0035525A" w:rsidP="00CF636A">
    <w:pPr>
      <w:pStyle w:val="ZhlavZpat"/>
      <w:pBdr>
        <w:bottom w:val="single" w:sz="4" w:space="1" w:color="auto"/>
      </w:pBdr>
      <w:ind w:left="1247" w:hanging="1276"/>
      <w:rPr>
        <w:rFonts w:asciiTheme="minorBidi" w:eastAsiaTheme="minorHAnsi" w:hAnsiTheme="minorBidi" w:cstheme="minorBidi"/>
        <w:w w:val="100"/>
        <w:kern w:val="0"/>
        <w:sz w:val="18"/>
      </w:rPr>
    </w:pPr>
    <w:r w:rsidRPr="007E22D6">
      <w:rPr>
        <w:rFonts w:asciiTheme="minorBidi" w:eastAsiaTheme="minorHAnsi" w:hAnsiTheme="minorBidi" w:cstheme="minorBidi"/>
        <w:w w:val="100"/>
        <w:kern w:val="0"/>
        <w:sz w:val="18"/>
      </w:rPr>
      <w:t>20</w:t>
    </w:r>
    <w:r w:rsidR="00022AEC" w:rsidRPr="007E22D6">
      <w:rPr>
        <w:rFonts w:asciiTheme="minorBidi" w:eastAsiaTheme="minorHAnsi" w:hAnsiTheme="minorBidi" w:cstheme="minorBidi"/>
        <w:w w:val="100"/>
        <w:kern w:val="0"/>
        <w:sz w:val="18"/>
      </w:rPr>
      <w:t>2</w:t>
    </w:r>
    <w:r w:rsidR="002E3EF0">
      <w:rPr>
        <w:rFonts w:asciiTheme="minorBidi" w:eastAsiaTheme="minorHAnsi" w:hAnsiTheme="minorBidi" w:cstheme="minorBidi"/>
        <w:w w:val="100"/>
        <w:kern w:val="0"/>
        <w:sz w:val="18"/>
      </w:rPr>
      <w:t>5</w:t>
    </w:r>
  </w:p>
  <w:p w14:paraId="322E2F8B" w14:textId="77777777" w:rsidR="0035525A" w:rsidRPr="007E22D6" w:rsidRDefault="0035525A" w:rsidP="00CF636A">
    <w:pPr>
      <w:pStyle w:val="Zhlav"/>
      <w:ind w:left="1247"/>
      <w:rPr>
        <w:rFonts w:asciiTheme="minorBidi" w:hAnsiTheme="minorBidi"/>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7458D"/>
    <w:multiLevelType w:val="hybridMultilevel"/>
    <w:tmpl w:val="CA70AC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2FC1DBF"/>
    <w:multiLevelType w:val="hybridMultilevel"/>
    <w:tmpl w:val="D3D06084"/>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 w15:restartNumberingAfterBreak="0">
    <w:nsid w:val="04BD00BA"/>
    <w:multiLevelType w:val="hybridMultilevel"/>
    <w:tmpl w:val="ACCA6492"/>
    <w:lvl w:ilvl="0" w:tplc="04050001">
      <w:start w:val="1"/>
      <w:numFmt w:val="bullet"/>
      <w:lvlText w:val=""/>
      <w:lvlJc w:val="left"/>
      <w:pPr>
        <w:ind w:left="1077" w:hanging="360"/>
      </w:pPr>
      <w:rPr>
        <w:rFonts w:ascii="Symbol" w:hAnsi="Symbol" w:hint="default"/>
      </w:rPr>
    </w:lvl>
    <w:lvl w:ilvl="1" w:tplc="FFFFFFFF">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3" w15:restartNumberingAfterBreak="0">
    <w:nsid w:val="063D73B5"/>
    <w:multiLevelType w:val="multilevel"/>
    <w:tmpl w:val="EE1EBB84"/>
    <w:styleLink w:val="StyleBulletedLeft135cmHanging015cm"/>
    <w:lvl w:ilvl="0">
      <w:start w:val="1"/>
      <w:numFmt w:val="bullet"/>
      <w:lvlText w:val=""/>
      <w:lvlJc w:val="left"/>
      <w:pPr>
        <w:ind w:left="1353" w:hanging="360"/>
      </w:pPr>
      <w:rPr>
        <w:rFonts w:ascii="Symbol" w:hAnsi="Symbol" w:hint="default"/>
        <w:color w:val="auto"/>
      </w:rPr>
    </w:lvl>
    <w:lvl w:ilvl="1">
      <w:start w:val="1"/>
      <w:numFmt w:val="bullet"/>
      <w:lvlText w:val="-"/>
      <w:lvlJc w:val="left"/>
      <w:pPr>
        <w:ind w:left="2073" w:hanging="360"/>
      </w:pPr>
      <w:rPr>
        <w:rFonts w:ascii="Arial Narrow" w:eastAsia="Times New Roman" w:hAnsi="Arial Narrow" w:cs="Times New Roman" w:hint="default"/>
      </w:rPr>
    </w:lvl>
    <w:lvl w:ilvl="2">
      <w:numFmt w:val="bullet"/>
      <w:lvlText w:val="•"/>
      <w:lvlJc w:val="left"/>
      <w:pPr>
        <w:ind w:left="2982" w:hanging="369"/>
      </w:pPr>
      <w:rPr>
        <w:rFonts w:ascii="Arial Narrow" w:hAnsi="Arial Narrow"/>
        <w:i/>
        <w:iCs/>
        <w:kern w:val="20"/>
        <w:sz w:val="22"/>
      </w:r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4" w15:restartNumberingAfterBreak="0">
    <w:nsid w:val="06A33859"/>
    <w:multiLevelType w:val="hybridMultilevel"/>
    <w:tmpl w:val="BDDAD4D0"/>
    <w:lvl w:ilvl="0" w:tplc="04050017">
      <w:start w:val="1"/>
      <w:numFmt w:val="lowerLetter"/>
      <w:lvlText w:val="%1)"/>
      <w:lvlJc w:val="left"/>
      <w:pPr>
        <w:ind w:left="1077" w:hanging="360"/>
      </w:pPr>
    </w:lvl>
    <w:lvl w:ilvl="1" w:tplc="04050001">
      <w:start w:val="1"/>
      <w:numFmt w:val="bullet"/>
      <w:lvlText w:val=""/>
      <w:lvlJc w:val="left"/>
      <w:pPr>
        <w:ind w:left="720" w:hanging="360"/>
      </w:pPr>
      <w:rPr>
        <w:rFonts w:ascii="Symbol" w:hAnsi="Symbol" w:hint="default"/>
      </w:rPr>
    </w:lvl>
    <w:lvl w:ilvl="2" w:tplc="04050001">
      <w:start w:val="1"/>
      <w:numFmt w:val="bullet"/>
      <w:lvlText w:val=""/>
      <w:lvlJc w:val="left"/>
      <w:pPr>
        <w:ind w:left="720" w:hanging="360"/>
      </w:pPr>
      <w:rPr>
        <w:rFonts w:ascii="Symbol" w:hAnsi="Symbol" w:hint="default"/>
      </w:rPr>
    </w:lvl>
    <w:lvl w:ilvl="3" w:tplc="0405000F">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5" w15:restartNumberingAfterBreak="0">
    <w:nsid w:val="0ADF3276"/>
    <w:multiLevelType w:val="hybridMultilevel"/>
    <w:tmpl w:val="FC6A23BA"/>
    <w:lvl w:ilvl="0" w:tplc="04050001">
      <w:start w:val="1"/>
      <w:numFmt w:val="bullet"/>
      <w:lvlText w:val=""/>
      <w:lvlJc w:val="left"/>
      <w:pPr>
        <w:ind w:left="1077" w:hanging="360"/>
      </w:pPr>
      <w:rPr>
        <w:rFonts w:ascii="Symbol" w:hAnsi="Symbol" w:hint="default"/>
      </w:rPr>
    </w:lvl>
    <w:lvl w:ilvl="1" w:tplc="FFFFFFFF">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6" w15:restartNumberingAfterBreak="0">
    <w:nsid w:val="0B002777"/>
    <w:multiLevelType w:val="hybridMultilevel"/>
    <w:tmpl w:val="91D88C8E"/>
    <w:lvl w:ilvl="0" w:tplc="8C1449B8">
      <w:start w:val="1"/>
      <w:numFmt w:val="lowerLetter"/>
      <w:pStyle w:val="Nadpis4"/>
      <w:lvlText w:val="%1 )"/>
      <w:lvlJc w:val="left"/>
      <w:pPr>
        <w:ind w:left="360" w:hanging="360"/>
      </w:pPr>
      <w:rPr>
        <w:rFonts w:hint="default"/>
      </w:rPr>
    </w:lvl>
    <w:lvl w:ilvl="1" w:tplc="04050019">
      <w:start w:val="1"/>
      <w:numFmt w:val="lowerLetter"/>
      <w:lvlText w:val="%2."/>
      <w:lvlJc w:val="left"/>
      <w:pPr>
        <w:ind w:left="1724" w:hanging="360"/>
      </w:pPr>
    </w:lvl>
    <w:lvl w:ilvl="2" w:tplc="04050001">
      <w:start w:val="1"/>
      <w:numFmt w:val="bullet"/>
      <w:lvlText w:val=""/>
      <w:lvlJc w:val="left"/>
      <w:pPr>
        <w:ind w:left="720" w:hanging="360"/>
      </w:pPr>
      <w:rPr>
        <w:rFonts w:ascii="Symbol" w:hAnsi="Symbol" w:hint="default"/>
      </w:rPr>
    </w:lvl>
    <w:lvl w:ilvl="3" w:tplc="0405000F">
      <w:start w:val="1"/>
      <w:numFmt w:val="decimal"/>
      <w:lvlText w:val="%4."/>
      <w:lvlJc w:val="lef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7" w15:restartNumberingAfterBreak="0">
    <w:nsid w:val="0FF603F7"/>
    <w:multiLevelType w:val="hybridMultilevel"/>
    <w:tmpl w:val="1DBADFD0"/>
    <w:lvl w:ilvl="0" w:tplc="FFFFFFFF">
      <w:start w:val="1"/>
      <w:numFmt w:val="lowerLetter"/>
      <w:lvlText w:val="%1 )"/>
      <w:lvlJc w:val="left"/>
      <w:pPr>
        <w:ind w:left="360" w:hanging="360"/>
      </w:pPr>
      <w:rPr>
        <w:rFonts w:hint="default"/>
      </w:rPr>
    </w:lvl>
    <w:lvl w:ilvl="1" w:tplc="FFFFFFFF">
      <w:start w:val="1"/>
      <w:numFmt w:val="lowerLetter"/>
      <w:lvlText w:val="%2)"/>
      <w:lvlJc w:val="left"/>
      <w:pPr>
        <w:ind w:left="1724" w:hanging="360"/>
      </w:pPr>
    </w:lvl>
    <w:lvl w:ilvl="2" w:tplc="FFFFFFFF">
      <w:start w:val="1"/>
      <w:numFmt w:val="bullet"/>
      <w:lvlText w:val=""/>
      <w:lvlJc w:val="left"/>
      <w:pPr>
        <w:ind w:left="720" w:hanging="360"/>
      </w:pPr>
      <w:rPr>
        <w:rFonts w:ascii="Symbol" w:hAnsi="Symbol" w:hint="default"/>
      </w:rPr>
    </w:lvl>
    <w:lvl w:ilvl="3" w:tplc="04050001">
      <w:start w:val="1"/>
      <w:numFmt w:val="bullet"/>
      <w:lvlText w:val=""/>
      <w:lvlJc w:val="left"/>
      <w:pPr>
        <w:ind w:left="2160" w:hanging="360"/>
      </w:pPr>
      <w:rPr>
        <w:rFonts w:ascii="Symbol" w:hAnsi="Symbol" w:hint="default"/>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116808A3"/>
    <w:multiLevelType w:val="hybridMultilevel"/>
    <w:tmpl w:val="F4028E50"/>
    <w:lvl w:ilvl="0" w:tplc="04050015">
      <w:start w:val="1"/>
      <w:numFmt w:val="upperLetter"/>
      <w:lvlText w:val="%1."/>
      <w:lvlJc w:val="left"/>
      <w:pPr>
        <w:ind w:left="1077" w:hanging="360"/>
      </w:pPr>
    </w:lvl>
    <w:lvl w:ilvl="1" w:tplc="0405000F">
      <w:start w:val="1"/>
      <w:numFmt w:val="decimal"/>
      <w:lvlText w:val="%2."/>
      <w:lvlJc w:val="left"/>
      <w:pPr>
        <w:ind w:left="1797" w:hanging="360"/>
      </w:pPr>
    </w:lvl>
    <w:lvl w:ilvl="2" w:tplc="24646EDA">
      <w:numFmt w:val="bullet"/>
      <w:lvlText w:val="-"/>
      <w:lvlJc w:val="left"/>
      <w:pPr>
        <w:ind w:left="2697" w:hanging="360"/>
      </w:pPr>
      <w:rPr>
        <w:rFonts w:ascii="Arial" w:eastAsiaTheme="minorHAnsi" w:hAnsi="Arial" w:cs="Arial" w:hint="default"/>
      </w:r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9" w15:restartNumberingAfterBreak="0">
    <w:nsid w:val="119E080D"/>
    <w:multiLevelType w:val="hybridMultilevel"/>
    <w:tmpl w:val="FF7E3790"/>
    <w:lvl w:ilvl="0" w:tplc="04050001">
      <w:start w:val="1"/>
      <w:numFmt w:val="bullet"/>
      <w:lvlText w:val=""/>
      <w:lvlJc w:val="left"/>
      <w:pPr>
        <w:ind w:left="1077" w:hanging="360"/>
      </w:pPr>
      <w:rPr>
        <w:rFonts w:ascii="Symbol" w:hAnsi="Symbol" w:hint="default"/>
      </w:rPr>
    </w:lvl>
    <w:lvl w:ilvl="1" w:tplc="FFFFFFFF">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10" w15:restartNumberingAfterBreak="0">
    <w:nsid w:val="129335C7"/>
    <w:multiLevelType w:val="hybridMultilevel"/>
    <w:tmpl w:val="8E3ADDB0"/>
    <w:lvl w:ilvl="0" w:tplc="FFFFFFFF">
      <w:start w:val="1"/>
      <w:numFmt w:val="lowerLetter"/>
      <w:lvlText w:val="%1)"/>
      <w:lvlJc w:val="left"/>
      <w:pPr>
        <w:ind w:left="717" w:hanging="360"/>
      </w:pPr>
      <w:rPr>
        <w:rFonts w:hint="default"/>
      </w:rPr>
    </w:lvl>
    <w:lvl w:ilvl="1" w:tplc="FFFFFFFF">
      <w:start w:val="1"/>
      <w:numFmt w:val="lowerLetter"/>
      <w:lvlText w:val="%2."/>
      <w:lvlJc w:val="left"/>
      <w:pPr>
        <w:ind w:left="2081" w:hanging="360"/>
      </w:pPr>
    </w:lvl>
    <w:lvl w:ilvl="2" w:tplc="FFFFFFFF">
      <w:start w:val="1"/>
      <w:numFmt w:val="bullet"/>
      <w:lvlText w:val=""/>
      <w:lvlJc w:val="left"/>
      <w:pPr>
        <w:ind w:left="1077" w:hanging="360"/>
      </w:pPr>
      <w:rPr>
        <w:rFonts w:ascii="Symbol" w:hAnsi="Symbol" w:hint="default"/>
      </w:rPr>
    </w:lvl>
    <w:lvl w:ilvl="3" w:tplc="FFFFFFFF">
      <w:start w:val="1"/>
      <w:numFmt w:val="decimal"/>
      <w:lvlText w:val="%4."/>
      <w:lvlJc w:val="left"/>
      <w:pPr>
        <w:ind w:left="3521" w:hanging="360"/>
      </w:pPr>
    </w:lvl>
    <w:lvl w:ilvl="4" w:tplc="FFFFFFFF" w:tentative="1">
      <w:start w:val="1"/>
      <w:numFmt w:val="lowerLetter"/>
      <w:lvlText w:val="%5."/>
      <w:lvlJc w:val="left"/>
      <w:pPr>
        <w:ind w:left="4241" w:hanging="360"/>
      </w:pPr>
    </w:lvl>
    <w:lvl w:ilvl="5" w:tplc="FFFFFFFF" w:tentative="1">
      <w:start w:val="1"/>
      <w:numFmt w:val="lowerRoman"/>
      <w:lvlText w:val="%6."/>
      <w:lvlJc w:val="right"/>
      <w:pPr>
        <w:ind w:left="4961" w:hanging="180"/>
      </w:pPr>
    </w:lvl>
    <w:lvl w:ilvl="6" w:tplc="FFFFFFFF" w:tentative="1">
      <w:start w:val="1"/>
      <w:numFmt w:val="decimal"/>
      <w:lvlText w:val="%7."/>
      <w:lvlJc w:val="left"/>
      <w:pPr>
        <w:ind w:left="5681" w:hanging="360"/>
      </w:pPr>
    </w:lvl>
    <w:lvl w:ilvl="7" w:tplc="FFFFFFFF" w:tentative="1">
      <w:start w:val="1"/>
      <w:numFmt w:val="lowerLetter"/>
      <w:lvlText w:val="%8."/>
      <w:lvlJc w:val="left"/>
      <w:pPr>
        <w:ind w:left="6401" w:hanging="360"/>
      </w:pPr>
    </w:lvl>
    <w:lvl w:ilvl="8" w:tplc="FFFFFFFF" w:tentative="1">
      <w:start w:val="1"/>
      <w:numFmt w:val="lowerRoman"/>
      <w:lvlText w:val="%9."/>
      <w:lvlJc w:val="right"/>
      <w:pPr>
        <w:ind w:left="7121" w:hanging="180"/>
      </w:pPr>
    </w:lvl>
  </w:abstractNum>
  <w:abstractNum w:abstractNumId="11" w15:restartNumberingAfterBreak="0">
    <w:nsid w:val="13961329"/>
    <w:multiLevelType w:val="hybridMultilevel"/>
    <w:tmpl w:val="694CF6F8"/>
    <w:lvl w:ilvl="0" w:tplc="04050001">
      <w:start w:val="1"/>
      <w:numFmt w:val="bullet"/>
      <w:lvlText w:val=""/>
      <w:lvlJc w:val="left"/>
      <w:pPr>
        <w:ind w:left="1304" w:hanging="360"/>
      </w:pPr>
      <w:rPr>
        <w:rFonts w:ascii="Symbol" w:hAnsi="Symbol" w:hint="default"/>
      </w:rPr>
    </w:lvl>
    <w:lvl w:ilvl="1" w:tplc="04050003" w:tentative="1">
      <w:start w:val="1"/>
      <w:numFmt w:val="bullet"/>
      <w:lvlText w:val="o"/>
      <w:lvlJc w:val="left"/>
      <w:pPr>
        <w:ind w:left="2024" w:hanging="360"/>
      </w:pPr>
      <w:rPr>
        <w:rFonts w:ascii="Courier New" w:hAnsi="Courier New" w:cs="Courier New" w:hint="default"/>
      </w:rPr>
    </w:lvl>
    <w:lvl w:ilvl="2" w:tplc="04050005" w:tentative="1">
      <w:start w:val="1"/>
      <w:numFmt w:val="bullet"/>
      <w:lvlText w:val=""/>
      <w:lvlJc w:val="left"/>
      <w:pPr>
        <w:ind w:left="2744" w:hanging="360"/>
      </w:pPr>
      <w:rPr>
        <w:rFonts w:ascii="Wingdings" w:hAnsi="Wingdings" w:hint="default"/>
      </w:rPr>
    </w:lvl>
    <w:lvl w:ilvl="3" w:tplc="04050001" w:tentative="1">
      <w:start w:val="1"/>
      <w:numFmt w:val="bullet"/>
      <w:lvlText w:val=""/>
      <w:lvlJc w:val="left"/>
      <w:pPr>
        <w:ind w:left="3464" w:hanging="360"/>
      </w:pPr>
      <w:rPr>
        <w:rFonts w:ascii="Symbol" w:hAnsi="Symbol" w:hint="default"/>
      </w:rPr>
    </w:lvl>
    <w:lvl w:ilvl="4" w:tplc="04050003" w:tentative="1">
      <w:start w:val="1"/>
      <w:numFmt w:val="bullet"/>
      <w:lvlText w:val="o"/>
      <w:lvlJc w:val="left"/>
      <w:pPr>
        <w:ind w:left="4184" w:hanging="360"/>
      </w:pPr>
      <w:rPr>
        <w:rFonts w:ascii="Courier New" w:hAnsi="Courier New" w:cs="Courier New" w:hint="default"/>
      </w:rPr>
    </w:lvl>
    <w:lvl w:ilvl="5" w:tplc="04050005" w:tentative="1">
      <w:start w:val="1"/>
      <w:numFmt w:val="bullet"/>
      <w:lvlText w:val=""/>
      <w:lvlJc w:val="left"/>
      <w:pPr>
        <w:ind w:left="4904" w:hanging="360"/>
      </w:pPr>
      <w:rPr>
        <w:rFonts w:ascii="Wingdings" w:hAnsi="Wingdings" w:hint="default"/>
      </w:rPr>
    </w:lvl>
    <w:lvl w:ilvl="6" w:tplc="04050001" w:tentative="1">
      <w:start w:val="1"/>
      <w:numFmt w:val="bullet"/>
      <w:lvlText w:val=""/>
      <w:lvlJc w:val="left"/>
      <w:pPr>
        <w:ind w:left="5624" w:hanging="360"/>
      </w:pPr>
      <w:rPr>
        <w:rFonts w:ascii="Symbol" w:hAnsi="Symbol" w:hint="default"/>
      </w:rPr>
    </w:lvl>
    <w:lvl w:ilvl="7" w:tplc="04050003" w:tentative="1">
      <w:start w:val="1"/>
      <w:numFmt w:val="bullet"/>
      <w:lvlText w:val="o"/>
      <w:lvlJc w:val="left"/>
      <w:pPr>
        <w:ind w:left="6344" w:hanging="360"/>
      </w:pPr>
      <w:rPr>
        <w:rFonts w:ascii="Courier New" w:hAnsi="Courier New" w:cs="Courier New" w:hint="default"/>
      </w:rPr>
    </w:lvl>
    <w:lvl w:ilvl="8" w:tplc="04050005" w:tentative="1">
      <w:start w:val="1"/>
      <w:numFmt w:val="bullet"/>
      <w:lvlText w:val=""/>
      <w:lvlJc w:val="left"/>
      <w:pPr>
        <w:ind w:left="7064" w:hanging="360"/>
      </w:pPr>
      <w:rPr>
        <w:rFonts w:ascii="Wingdings" w:hAnsi="Wingdings" w:hint="default"/>
      </w:rPr>
    </w:lvl>
  </w:abstractNum>
  <w:abstractNum w:abstractNumId="12" w15:restartNumberingAfterBreak="0">
    <w:nsid w:val="166375F5"/>
    <w:multiLevelType w:val="hybridMultilevel"/>
    <w:tmpl w:val="A1C48602"/>
    <w:lvl w:ilvl="0" w:tplc="FFFFFFFF">
      <w:start w:val="1"/>
      <w:numFmt w:val="lowerLetter"/>
      <w:lvlText w:val="%1)"/>
      <w:lvlJc w:val="left"/>
      <w:pPr>
        <w:ind w:left="717" w:hanging="360"/>
      </w:pPr>
      <w:rPr>
        <w:rFonts w:hint="default"/>
      </w:rPr>
    </w:lvl>
    <w:lvl w:ilvl="1" w:tplc="FFFFFFFF">
      <w:start w:val="1"/>
      <w:numFmt w:val="lowerLetter"/>
      <w:lvlText w:val="%2."/>
      <w:lvlJc w:val="left"/>
      <w:pPr>
        <w:ind w:left="2081" w:hanging="360"/>
      </w:pPr>
    </w:lvl>
    <w:lvl w:ilvl="2" w:tplc="FFFFFFFF">
      <w:start w:val="1"/>
      <w:numFmt w:val="bullet"/>
      <w:lvlText w:val=""/>
      <w:lvlJc w:val="left"/>
      <w:pPr>
        <w:ind w:left="1077" w:hanging="360"/>
      </w:pPr>
      <w:rPr>
        <w:rFonts w:ascii="Symbol" w:hAnsi="Symbol" w:hint="default"/>
      </w:rPr>
    </w:lvl>
    <w:lvl w:ilvl="3" w:tplc="FFFFFFFF">
      <w:start w:val="1"/>
      <w:numFmt w:val="decimal"/>
      <w:lvlText w:val="%4."/>
      <w:lvlJc w:val="left"/>
      <w:pPr>
        <w:ind w:left="3521" w:hanging="360"/>
      </w:pPr>
    </w:lvl>
    <w:lvl w:ilvl="4" w:tplc="FFFFFFFF" w:tentative="1">
      <w:start w:val="1"/>
      <w:numFmt w:val="lowerLetter"/>
      <w:lvlText w:val="%5."/>
      <w:lvlJc w:val="left"/>
      <w:pPr>
        <w:ind w:left="4241" w:hanging="360"/>
      </w:pPr>
    </w:lvl>
    <w:lvl w:ilvl="5" w:tplc="FFFFFFFF" w:tentative="1">
      <w:start w:val="1"/>
      <w:numFmt w:val="lowerRoman"/>
      <w:lvlText w:val="%6."/>
      <w:lvlJc w:val="right"/>
      <w:pPr>
        <w:ind w:left="4961" w:hanging="180"/>
      </w:pPr>
    </w:lvl>
    <w:lvl w:ilvl="6" w:tplc="FFFFFFFF" w:tentative="1">
      <w:start w:val="1"/>
      <w:numFmt w:val="decimal"/>
      <w:lvlText w:val="%7."/>
      <w:lvlJc w:val="left"/>
      <w:pPr>
        <w:ind w:left="5681" w:hanging="360"/>
      </w:pPr>
    </w:lvl>
    <w:lvl w:ilvl="7" w:tplc="FFFFFFFF" w:tentative="1">
      <w:start w:val="1"/>
      <w:numFmt w:val="lowerLetter"/>
      <w:lvlText w:val="%8."/>
      <w:lvlJc w:val="left"/>
      <w:pPr>
        <w:ind w:left="6401" w:hanging="360"/>
      </w:pPr>
    </w:lvl>
    <w:lvl w:ilvl="8" w:tplc="FFFFFFFF" w:tentative="1">
      <w:start w:val="1"/>
      <w:numFmt w:val="lowerRoman"/>
      <w:lvlText w:val="%9."/>
      <w:lvlJc w:val="right"/>
      <w:pPr>
        <w:ind w:left="7121" w:hanging="180"/>
      </w:pPr>
    </w:lvl>
  </w:abstractNum>
  <w:abstractNum w:abstractNumId="13" w15:restartNumberingAfterBreak="0">
    <w:nsid w:val="16A84DB0"/>
    <w:multiLevelType w:val="multilevel"/>
    <w:tmpl w:val="A2ECDCD4"/>
    <w:styleLink w:val="StyleBulletedLeft135cmHanging015cm2"/>
    <w:lvl w:ilvl="0">
      <w:start w:val="1"/>
      <w:numFmt w:val="bullet"/>
      <w:lvlText w:val=""/>
      <w:lvlJc w:val="left"/>
      <w:pPr>
        <w:ind w:left="936" w:hanging="567"/>
      </w:pPr>
      <w:rPr>
        <w:rFonts w:ascii="Symbol" w:hAnsi="Symbol" w:hint="default"/>
        <w:color w:val="auto"/>
      </w:rPr>
    </w:lvl>
    <w:lvl w:ilvl="1">
      <w:start w:val="1"/>
      <w:numFmt w:val="bullet"/>
      <w:lvlText w:val="-"/>
      <w:lvlJc w:val="left"/>
      <w:pPr>
        <w:ind w:left="2073" w:hanging="360"/>
      </w:pPr>
      <w:rPr>
        <w:rFonts w:ascii="Arial Narrow" w:eastAsia="Times New Roman" w:hAnsi="Arial Narrow" w:cs="Times New Roman" w:hint="default"/>
      </w:rPr>
    </w:lvl>
    <w:lvl w:ilvl="2">
      <w:numFmt w:val="bullet"/>
      <w:lvlText w:val="•"/>
      <w:lvlJc w:val="left"/>
      <w:pPr>
        <w:ind w:left="2982" w:hanging="369"/>
      </w:pPr>
      <w:rPr>
        <w:rFonts w:ascii="Arial Narrow" w:hAnsi="Arial Narrow" w:hint="default"/>
        <w:i/>
        <w:iCs/>
        <w:kern w:val="20"/>
        <w:sz w:val="22"/>
      </w:rPr>
    </w:lvl>
    <w:lvl w:ilvl="3">
      <w:start w:val="1"/>
      <w:numFmt w:val="decimal"/>
      <w:lvlText w:val="%4."/>
      <w:lvlJc w:val="left"/>
      <w:pPr>
        <w:ind w:left="3513" w:hanging="360"/>
      </w:pPr>
      <w:rPr>
        <w:rFonts w:hint="default"/>
      </w:rPr>
    </w:lvl>
    <w:lvl w:ilvl="4">
      <w:start w:val="1"/>
      <w:numFmt w:val="lowerLetter"/>
      <w:lvlText w:val="%5."/>
      <w:lvlJc w:val="left"/>
      <w:pPr>
        <w:ind w:left="4233" w:hanging="360"/>
      </w:pPr>
      <w:rPr>
        <w:rFonts w:hint="default"/>
      </w:rPr>
    </w:lvl>
    <w:lvl w:ilvl="5">
      <w:start w:val="1"/>
      <w:numFmt w:val="lowerRoman"/>
      <w:lvlText w:val="%6."/>
      <w:lvlJc w:val="right"/>
      <w:pPr>
        <w:ind w:left="4953" w:hanging="180"/>
      </w:pPr>
      <w:rPr>
        <w:rFonts w:hint="default"/>
      </w:rPr>
    </w:lvl>
    <w:lvl w:ilvl="6">
      <w:start w:val="1"/>
      <w:numFmt w:val="decimal"/>
      <w:lvlText w:val="%7."/>
      <w:lvlJc w:val="left"/>
      <w:pPr>
        <w:ind w:left="5673" w:hanging="360"/>
      </w:pPr>
      <w:rPr>
        <w:rFonts w:hint="default"/>
      </w:rPr>
    </w:lvl>
    <w:lvl w:ilvl="7">
      <w:start w:val="1"/>
      <w:numFmt w:val="lowerLetter"/>
      <w:lvlText w:val="%8."/>
      <w:lvlJc w:val="left"/>
      <w:pPr>
        <w:ind w:left="6393" w:hanging="360"/>
      </w:pPr>
      <w:rPr>
        <w:rFonts w:hint="default"/>
      </w:rPr>
    </w:lvl>
    <w:lvl w:ilvl="8">
      <w:start w:val="1"/>
      <w:numFmt w:val="lowerRoman"/>
      <w:lvlText w:val="%9."/>
      <w:lvlJc w:val="right"/>
      <w:pPr>
        <w:ind w:left="7113" w:hanging="180"/>
      </w:pPr>
      <w:rPr>
        <w:rFonts w:hint="default"/>
      </w:rPr>
    </w:lvl>
  </w:abstractNum>
  <w:abstractNum w:abstractNumId="14" w15:restartNumberingAfterBreak="0">
    <w:nsid w:val="18B50622"/>
    <w:multiLevelType w:val="hybridMultilevel"/>
    <w:tmpl w:val="DA0A5A10"/>
    <w:lvl w:ilvl="0" w:tplc="0405000F">
      <w:start w:val="1"/>
      <w:numFmt w:val="decimal"/>
      <w:lvlText w:val="%1."/>
      <w:lvlJc w:val="left"/>
      <w:pPr>
        <w:ind w:left="1428" w:hanging="360"/>
      </w:pPr>
    </w:lvl>
    <w:lvl w:ilvl="1" w:tplc="04050019" w:tentative="1">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15" w15:restartNumberingAfterBreak="0">
    <w:nsid w:val="1CA768F4"/>
    <w:multiLevelType w:val="hybridMultilevel"/>
    <w:tmpl w:val="4EF80D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CD125D1"/>
    <w:multiLevelType w:val="multilevel"/>
    <w:tmpl w:val="9A22ADD0"/>
    <w:styleLink w:val="t"/>
    <w:lvl w:ilvl="0">
      <w:start w:val="1"/>
      <w:numFmt w:val="bullet"/>
      <w:lvlText w:val=""/>
      <w:lvlJc w:val="left"/>
      <w:pPr>
        <w:ind w:left="1353" w:hanging="360"/>
      </w:pPr>
      <w:rPr>
        <w:rFonts w:ascii="Symbol" w:hAnsi="Symbol" w:hint="default"/>
        <w:color w:val="auto"/>
      </w:rPr>
    </w:lvl>
    <w:lvl w:ilvl="1">
      <w:start w:val="1"/>
      <w:numFmt w:val="bullet"/>
      <w:lvlText w:val="-"/>
      <w:lvlJc w:val="left"/>
      <w:pPr>
        <w:ind w:left="2073" w:hanging="360"/>
      </w:pPr>
      <w:rPr>
        <w:rFonts w:ascii="Arial Narrow" w:hAnsi="Arial Narrow"/>
        <w:i/>
        <w:iCs/>
        <w:kern w:val="20"/>
        <w:sz w:val="22"/>
      </w:rPr>
    </w:lvl>
    <w:lvl w:ilvl="2">
      <w:start w:val="1"/>
      <w:numFmt w:val="lowerRoman"/>
      <w:lvlText w:val="%3."/>
      <w:lvlJc w:val="right"/>
      <w:pPr>
        <w:ind w:left="2793" w:hanging="180"/>
      </w:p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17" w15:restartNumberingAfterBreak="0">
    <w:nsid w:val="1FFA7FB1"/>
    <w:multiLevelType w:val="hybridMultilevel"/>
    <w:tmpl w:val="6058786A"/>
    <w:lvl w:ilvl="0" w:tplc="04050001">
      <w:start w:val="1"/>
      <w:numFmt w:val="bullet"/>
      <w:lvlText w:val=""/>
      <w:lvlJc w:val="left"/>
      <w:pPr>
        <w:ind w:left="1077" w:hanging="360"/>
      </w:pPr>
      <w:rPr>
        <w:rFonts w:ascii="Symbol" w:hAnsi="Symbol" w:hint="default"/>
      </w:rPr>
    </w:lvl>
    <w:lvl w:ilvl="1" w:tplc="FFFFFFFF">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18" w15:restartNumberingAfterBreak="0">
    <w:nsid w:val="275B08F4"/>
    <w:multiLevelType w:val="hybridMultilevel"/>
    <w:tmpl w:val="43C6920A"/>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9" w15:restartNumberingAfterBreak="0">
    <w:nsid w:val="28D6424A"/>
    <w:multiLevelType w:val="hybridMultilevel"/>
    <w:tmpl w:val="999EAD6A"/>
    <w:lvl w:ilvl="0" w:tplc="04050001">
      <w:start w:val="1"/>
      <w:numFmt w:val="bullet"/>
      <w:lvlText w:val=""/>
      <w:lvlJc w:val="left"/>
      <w:pPr>
        <w:ind w:left="1077" w:hanging="360"/>
      </w:pPr>
      <w:rPr>
        <w:rFonts w:ascii="Symbol" w:hAnsi="Symbol" w:hint="default"/>
      </w:rPr>
    </w:lvl>
    <w:lvl w:ilvl="1" w:tplc="FFFFFFFF">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20" w15:restartNumberingAfterBreak="0">
    <w:nsid w:val="29090B5D"/>
    <w:multiLevelType w:val="hybridMultilevel"/>
    <w:tmpl w:val="3C785B9E"/>
    <w:lvl w:ilvl="0" w:tplc="38649D9A">
      <w:start w:val="1"/>
      <w:numFmt w:val="decimal"/>
      <w:pStyle w:val="Odstavecocislovany"/>
      <w:lvlText w:val="%1."/>
      <w:lvlJc w:val="left"/>
      <w:pPr>
        <w:ind w:left="1004" w:hanging="360"/>
      </w:pPr>
      <w:rPr>
        <w:rFonts w:hint="default"/>
      </w:rPr>
    </w:lvl>
    <w:lvl w:ilvl="1" w:tplc="04050019">
      <w:start w:val="1"/>
      <w:numFmt w:val="lowerLetter"/>
      <w:lvlText w:val="%2."/>
      <w:lvlJc w:val="left"/>
      <w:pPr>
        <w:ind w:left="1724" w:hanging="360"/>
      </w:pPr>
    </w:lvl>
    <w:lvl w:ilvl="2" w:tplc="0405001B" w:tentative="1">
      <w:start w:val="1"/>
      <w:numFmt w:val="lowerRoman"/>
      <w:lvlText w:val="%3."/>
      <w:lvlJc w:val="right"/>
      <w:pPr>
        <w:ind w:left="2444" w:hanging="180"/>
      </w:pPr>
    </w:lvl>
    <w:lvl w:ilvl="3" w:tplc="0405000F" w:tentative="1">
      <w:start w:val="1"/>
      <w:numFmt w:val="decimal"/>
      <w:lvlText w:val="%4."/>
      <w:lvlJc w:val="lef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21" w15:restartNumberingAfterBreak="0">
    <w:nsid w:val="2D072214"/>
    <w:multiLevelType w:val="hybridMultilevel"/>
    <w:tmpl w:val="48D217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2F172EBD"/>
    <w:multiLevelType w:val="hybridMultilevel"/>
    <w:tmpl w:val="7FB025FE"/>
    <w:lvl w:ilvl="0" w:tplc="768C502E">
      <w:start w:val="1"/>
      <w:numFmt w:val="bullet"/>
      <w:lvlText w:val="-"/>
      <w:lvlJc w:val="left"/>
      <w:pPr>
        <w:ind w:left="1077" w:hanging="360"/>
      </w:pPr>
      <w:rPr>
        <w:rFonts w:ascii="Arial" w:hAnsi="Aria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23" w15:restartNumberingAfterBreak="0">
    <w:nsid w:val="30933C53"/>
    <w:multiLevelType w:val="hybridMultilevel"/>
    <w:tmpl w:val="DCA659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5D8651C"/>
    <w:multiLevelType w:val="hybridMultilevel"/>
    <w:tmpl w:val="2F727D6C"/>
    <w:lvl w:ilvl="0" w:tplc="04050001">
      <w:start w:val="1"/>
      <w:numFmt w:val="bullet"/>
      <w:lvlText w:val=""/>
      <w:lvlJc w:val="left"/>
      <w:pPr>
        <w:ind w:left="720" w:hanging="360"/>
      </w:pPr>
      <w:rPr>
        <w:rFonts w:ascii="Symbol" w:hAnsi="Symbol" w:hint="default"/>
      </w:rPr>
    </w:lvl>
    <w:lvl w:ilvl="1" w:tplc="0405000F">
      <w:start w:val="1"/>
      <w:numFmt w:val="decimal"/>
      <w:lvlText w:val="%2."/>
      <w:lvlJc w:val="left"/>
      <w:pPr>
        <w:ind w:left="1428" w:hanging="360"/>
      </w:pPr>
    </w:lvl>
    <w:lvl w:ilvl="2" w:tplc="04050001">
      <w:start w:val="1"/>
      <w:numFmt w:val="bullet"/>
      <w:lvlText w:val=""/>
      <w:lvlJc w:val="left"/>
      <w:pPr>
        <w:ind w:left="2160" w:hanging="360"/>
      </w:pPr>
      <w:rPr>
        <w:rFonts w:ascii="Symbol" w:hAnsi="Symbol"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35E84EB3"/>
    <w:multiLevelType w:val="hybridMultilevel"/>
    <w:tmpl w:val="E8967592"/>
    <w:lvl w:ilvl="0" w:tplc="04050017">
      <w:start w:val="1"/>
      <w:numFmt w:val="lowerLetter"/>
      <w:lvlText w:val="%1)"/>
      <w:lvlJc w:val="left"/>
      <w:pPr>
        <w:ind w:left="1724" w:hanging="360"/>
      </w:pPr>
    </w:lvl>
    <w:lvl w:ilvl="1" w:tplc="04050019" w:tentative="1">
      <w:start w:val="1"/>
      <w:numFmt w:val="lowerLetter"/>
      <w:lvlText w:val="%2."/>
      <w:lvlJc w:val="left"/>
      <w:pPr>
        <w:ind w:left="2444" w:hanging="360"/>
      </w:pPr>
    </w:lvl>
    <w:lvl w:ilvl="2" w:tplc="0405001B" w:tentative="1">
      <w:start w:val="1"/>
      <w:numFmt w:val="lowerRoman"/>
      <w:lvlText w:val="%3."/>
      <w:lvlJc w:val="right"/>
      <w:pPr>
        <w:ind w:left="3164" w:hanging="180"/>
      </w:pPr>
    </w:lvl>
    <w:lvl w:ilvl="3" w:tplc="0405000F" w:tentative="1">
      <w:start w:val="1"/>
      <w:numFmt w:val="decimal"/>
      <w:lvlText w:val="%4."/>
      <w:lvlJc w:val="left"/>
      <w:pPr>
        <w:ind w:left="3884" w:hanging="360"/>
      </w:pPr>
    </w:lvl>
    <w:lvl w:ilvl="4" w:tplc="04050019" w:tentative="1">
      <w:start w:val="1"/>
      <w:numFmt w:val="lowerLetter"/>
      <w:lvlText w:val="%5."/>
      <w:lvlJc w:val="left"/>
      <w:pPr>
        <w:ind w:left="4604" w:hanging="360"/>
      </w:pPr>
    </w:lvl>
    <w:lvl w:ilvl="5" w:tplc="0405001B" w:tentative="1">
      <w:start w:val="1"/>
      <w:numFmt w:val="lowerRoman"/>
      <w:lvlText w:val="%6."/>
      <w:lvlJc w:val="right"/>
      <w:pPr>
        <w:ind w:left="5324" w:hanging="180"/>
      </w:pPr>
    </w:lvl>
    <w:lvl w:ilvl="6" w:tplc="0405000F" w:tentative="1">
      <w:start w:val="1"/>
      <w:numFmt w:val="decimal"/>
      <w:lvlText w:val="%7."/>
      <w:lvlJc w:val="left"/>
      <w:pPr>
        <w:ind w:left="6044" w:hanging="360"/>
      </w:pPr>
    </w:lvl>
    <w:lvl w:ilvl="7" w:tplc="04050019" w:tentative="1">
      <w:start w:val="1"/>
      <w:numFmt w:val="lowerLetter"/>
      <w:lvlText w:val="%8."/>
      <w:lvlJc w:val="left"/>
      <w:pPr>
        <w:ind w:left="6764" w:hanging="360"/>
      </w:pPr>
    </w:lvl>
    <w:lvl w:ilvl="8" w:tplc="0405001B" w:tentative="1">
      <w:start w:val="1"/>
      <w:numFmt w:val="lowerRoman"/>
      <w:lvlText w:val="%9."/>
      <w:lvlJc w:val="right"/>
      <w:pPr>
        <w:ind w:left="7484" w:hanging="180"/>
      </w:pPr>
    </w:lvl>
  </w:abstractNum>
  <w:abstractNum w:abstractNumId="26" w15:restartNumberingAfterBreak="0">
    <w:nsid w:val="364E02BA"/>
    <w:multiLevelType w:val="hybridMultilevel"/>
    <w:tmpl w:val="9B28FD18"/>
    <w:lvl w:ilvl="0" w:tplc="04050001">
      <w:start w:val="1"/>
      <w:numFmt w:val="bullet"/>
      <w:lvlText w:val=""/>
      <w:lvlJc w:val="left"/>
      <w:pPr>
        <w:ind w:left="1077" w:hanging="360"/>
      </w:pPr>
      <w:rPr>
        <w:rFonts w:ascii="Symbol" w:hAnsi="Symbol" w:hint="default"/>
      </w:rPr>
    </w:lvl>
    <w:lvl w:ilvl="1" w:tplc="04050003">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27" w15:restartNumberingAfterBreak="0">
    <w:nsid w:val="3725563B"/>
    <w:multiLevelType w:val="hybridMultilevel"/>
    <w:tmpl w:val="D9CA923C"/>
    <w:lvl w:ilvl="0" w:tplc="9C9EBF90">
      <w:start w:val="1"/>
      <w:numFmt w:val="decimal"/>
      <w:pStyle w:val="Nadpis45slovan"/>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8" w15:restartNumberingAfterBreak="0">
    <w:nsid w:val="373E4DE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3A785F83"/>
    <w:multiLevelType w:val="multilevel"/>
    <w:tmpl w:val="687CE8F0"/>
    <w:styleLink w:val="StyleBulletedLeft065cmHanging065cm"/>
    <w:lvl w:ilvl="0">
      <w:start w:val="1"/>
      <w:numFmt w:val="bullet"/>
      <w:lvlText w:val=""/>
      <w:lvlJc w:val="left"/>
      <w:pPr>
        <w:ind w:left="1353" w:hanging="360"/>
      </w:pPr>
      <w:rPr>
        <w:rFonts w:ascii="Symbol" w:hAnsi="Symbol" w:hint="default"/>
        <w:color w:val="auto"/>
      </w:rPr>
    </w:lvl>
    <w:lvl w:ilvl="1">
      <w:start w:val="1"/>
      <w:numFmt w:val="bullet"/>
      <w:lvlText w:val="-"/>
      <w:lvlJc w:val="left"/>
      <w:pPr>
        <w:ind w:left="2073" w:hanging="360"/>
      </w:pPr>
      <w:rPr>
        <w:rFonts w:ascii="Arial Narrow" w:hAnsi="Arial Narrow"/>
        <w:i/>
        <w:iCs/>
        <w:kern w:val="20"/>
        <w:sz w:val="22"/>
      </w:rPr>
    </w:lvl>
    <w:lvl w:ilvl="2">
      <w:start w:val="1"/>
      <w:numFmt w:val="lowerRoman"/>
      <w:lvlText w:val="%3."/>
      <w:lvlJc w:val="right"/>
      <w:pPr>
        <w:ind w:left="2793" w:hanging="180"/>
      </w:p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30" w15:restartNumberingAfterBreak="0">
    <w:nsid w:val="3DAE712A"/>
    <w:multiLevelType w:val="hybridMultilevel"/>
    <w:tmpl w:val="81E49D5C"/>
    <w:lvl w:ilvl="0" w:tplc="768C502E">
      <w:start w:val="1"/>
      <w:numFmt w:val="bullet"/>
      <w:lvlText w:val="-"/>
      <w:lvlJc w:val="left"/>
      <w:pPr>
        <w:ind w:left="720" w:hanging="360"/>
      </w:pPr>
      <w:rPr>
        <w:rFonts w:ascii="Arial" w:hAnsi="Aria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3E3C4C9A"/>
    <w:multiLevelType w:val="hybridMultilevel"/>
    <w:tmpl w:val="512EE444"/>
    <w:lvl w:ilvl="0" w:tplc="04050001">
      <w:start w:val="1"/>
      <w:numFmt w:val="bullet"/>
      <w:lvlText w:val=""/>
      <w:lvlJc w:val="left"/>
      <w:pPr>
        <w:ind w:left="1077" w:hanging="360"/>
      </w:pPr>
      <w:rPr>
        <w:rFonts w:ascii="Symbol" w:hAnsi="Symbol" w:hint="default"/>
      </w:rPr>
    </w:lvl>
    <w:lvl w:ilvl="1" w:tplc="FFFFFFFF">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32" w15:restartNumberingAfterBreak="0">
    <w:nsid w:val="3F2D54D7"/>
    <w:multiLevelType w:val="hybridMultilevel"/>
    <w:tmpl w:val="6518B0C4"/>
    <w:lvl w:ilvl="0" w:tplc="04050001">
      <w:start w:val="1"/>
      <w:numFmt w:val="bullet"/>
      <w:lvlText w:val=""/>
      <w:lvlJc w:val="left"/>
      <w:pPr>
        <w:ind w:left="1077" w:hanging="360"/>
      </w:pPr>
      <w:rPr>
        <w:rFonts w:ascii="Symbol" w:hAnsi="Symbol" w:hint="default"/>
      </w:rPr>
    </w:lvl>
    <w:lvl w:ilvl="1" w:tplc="FFFFFFFF">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33" w15:restartNumberingAfterBreak="0">
    <w:nsid w:val="4033176C"/>
    <w:multiLevelType w:val="hybridMultilevel"/>
    <w:tmpl w:val="981CEE60"/>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34" w15:restartNumberingAfterBreak="0">
    <w:nsid w:val="40B769AE"/>
    <w:multiLevelType w:val="hybridMultilevel"/>
    <w:tmpl w:val="1504BB12"/>
    <w:lvl w:ilvl="0" w:tplc="01325820">
      <w:start w:val="10"/>
      <w:numFmt w:val="decimal"/>
      <w:lvlText w:val="%1."/>
      <w:lvlJc w:val="left"/>
      <w:pPr>
        <w:ind w:left="765" w:hanging="4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412C711F"/>
    <w:multiLevelType w:val="hybridMultilevel"/>
    <w:tmpl w:val="840E98D2"/>
    <w:lvl w:ilvl="0" w:tplc="04050017">
      <w:start w:val="1"/>
      <w:numFmt w:val="lowerLetter"/>
      <w:lvlText w:val="%1)"/>
      <w:lvlJc w:val="left"/>
      <w:pPr>
        <w:ind w:left="360" w:hanging="360"/>
      </w:pPr>
      <w:rPr>
        <w:rFonts w:hint="default"/>
      </w:rPr>
    </w:lvl>
    <w:lvl w:ilvl="1" w:tplc="FFFFFFFF">
      <w:start w:val="1"/>
      <w:numFmt w:val="lowerLetter"/>
      <w:lvlText w:val="%2."/>
      <w:lvlJc w:val="left"/>
      <w:pPr>
        <w:ind w:left="1724" w:hanging="360"/>
      </w:pPr>
    </w:lvl>
    <w:lvl w:ilvl="2" w:tplc="FFFFFFFF">
      <w:start w:val="1"/>
      <w:numFmt w:val="bullet"/>
      <w:lvlText w:val=""/>
      <w:lvlJc w:val="left"/>
      <w:pPr>
        <w:ind w:left="720" w:hanging="360"/>
      </w:pPr>
      <w:rPr>
        <w:rFonts w:ascii="Symbol" w:hAnsi="Symbol" w:hint="default"/>
      </w:rPr>
    </w:lvl>
    <w:lvl w:ilvl="3" w:tplc="FFFFFFFF">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36" w15:restartNumberingAfterBreak="0">
    <w:nsid w:val="42D23306"/>
    <w:multiLevelType w:val="hybridMultilevel"/>
    <w:tmpl w:val="3CEC9E08"/>
    <w:lvl w:ilvl="0" w:tplc="DCFC6776">
      <w:start w:val="1"/>
      <w:numFmt w:val="ordinal"/>
      <w:pStyle w:val="Nadpis5slovan"/>
      <w:lvlText w:val="%1"/>
      <w:lvlJc w:val="left"/>
      <w:pPr>
        <w:ind w:left="1077" w:hanging="360"/>
      </w:pPr>
      <w:rPr>
        <w:rFonts w:hint="default"/>
      </w:r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37" w15:restartNumberingAfterBreak="0">
    <w:nsid w:val="43F07FF3"/>
    <w:multiLevelType w:val="hybridMultilevel"/>
    <w:tmpl w:val="AA9EEAB8"/>
    <w:lvl w:ilvl="0" w:tplc="04050001">
      <w:start w:val="1"/>
      <w:numFmt w:val="bullet"/>
      <w:lvlText w:val=""/>
      <w:lvlJc w:val="left"/>
      <w:pPr>
        <w:ind w:left="1776" w:hanging="360"/>
      </w:pPr>
      <w:rPr>
        <w:rFonts w:ascii="Symbol" w:hAnsi="Symbol"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38" w15:restartNumberingAfterBreak="0">
    <w:nsid w:val="43F419AB"/>
    <w:multiLevelType w:val="hybridMultilevel"/>
    <w:tmpl w:val="E32CC5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46AB5F3D"/>
    <w:multiLevelType w:val="hybridMultilevel"/>
    <w:tmpl w:val="30466AC8"/>
    <w:lvl w:ilvl="0" w:tplc="04050017">
      <w:start w:val="1"/>
      <w:numFmt w:val="lowerLetter"/>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40" w15:restartNumberingAfterBreak="0">
    <w:nsid w:val="4C6D3058"/>
    <w:multiLevelType w:val="multilevel"/>
    <w:tmpl w:val="8A4C1A5A"/>
    <w:styleLink w:val="StyleBulletedLeft135cmHanging015cm1"/>
    <w:lvl w:ilvl="0">
      <w:start w:val="1"/>
      <w:numFmt w:val="bullet"/>
      <w:lvlText w:val=""/>
      <w:lvlJc w:val="left"/>
      <w:pPr>
        <w:ind w:left="1077" w:hanging="708"/>
      </w:pPr>
      <w:rPr>
        <w:rFonts w:ascii="Symbol" w:hAnsi="Symbol" w:hint="default"/>
        <w:color w:val="auto"/>
      </w:rPr>
    </w:lvl>
    <w:lvl w:ilvl="1">
      <w:start w:val="1"/>
      <w:numFmt w:val="bullet"/>
      <w:lvlText w:val="-"/>
      <w:lvlJc w:val="left"/>
      <w:pPr>
        <w:ind w:left="2073" w:hanging="360"/>
      </w:pPr>
      <w:rPr>
        <w:rFonts w:ascii="Arial Narrow" w:eastAsia="Times New Roman" w:hAnsi="Arial Narrow" w:cs="Times New Roman" w:hint="default"/>
      </w:rPr>
    </w:lvl>
    <w:lvl w:ilvl="2">
      <w:numFmt w:val="bullet"/>
      <w:lvlText w:val="•"/>
      <w:lvlJc w:val="left"/>
      <w:pPr>
        <w:ind w:left="2982" w:hanging="369"/>
      </w:pPr>
      <w:rPr>
        <w:rFonts w:ascii="Arial Narrow" w:hAnsi="Arial Narrow" w:hint="default"/>
        <w:i/>
        <w:iCs/>
        <w:kern w:val="20"/>
        <w:sz w:val="22"/>
      </w:rPr>
    </w:lvl>
    <w:lvl w:ilvl="3">
      <w:start w:val="1"/>
      <w:numFmt w:val="decimal"/>
      <w:lvlText w:val="%4."/>
      <w:lvlJc w:val="left"/>
      <w:pPr>
        <w:ind w:left="3513" w:hanging="360"/>
      </w:pPr>
      <w:rPr>
        <w:rFonts w:hint="default"/>
      </w:rPr>
    </w:lvl>
    <w:lvl w:ilvl="4">
      <w:start w:val="1"/>
      <w:numFmt w:val="lowerLetter"/>
      <w:lvlText w:val="%5."/>
      <w:lvlJc w:val="left"/>
      <w:pPr>
        <w:ind w:left="4233" w:hanging="360"/>
      </w:pPr>
      <w:rPr>
        <w:rFonts w:hint="default"/>
      </w:rPr>
    </w:lvl>
    <w:lvl w:ilvl="5">
      <w:start w:val="1"/>
      <w:numFmt w:val="lowerRoman"/>
      <w:lvlText w:val="%6."/>
      <w:lvlJc w:val="right"/>
      <w:pPr>
        <w:ind w:left="4953" w:hanging="180"/>
      </w:pPr>
      <w:rPr>
        <w:rFonts w:hint="default"/>
      </w:rPr>
    </w:lvl>
    <w:lvl w:ilvl="6">
      <w:start w:val="1"/>
      <w:numFmt w:val="decimal"/>
      <w:lvlText w:val="%7."/>
      <w:lvlJc w:val="left"/>
      <w:pPr>
        <w:ind w:left="5673" w:hanging="360"/>
      </w:pPr>
      <w:rPr>
        <w:rFonts w:hint="default"/>
      </w:rPr>
    </w:lvl>
    <w:lvl w:ilvl="7">
      <w:start w:val="1"/>
      <w:numFmt w:val="lowerLetter"/>
      <w:lvlText w:val="%8."/>
      <w:lvlJc w:val="left"/>
      <w:pPr>
        <w:ind w:left="6393" w:hanging="360"/>
      </w:pPr>
      <w:rPr>
        <w:rFonts w:hint="default"/>
      </w:rPr>
    </w:lvl>
    <w:lvl w:ilvl="8">
      <w:start w:val="1"/>
      <w:numFmt w:val="lowerRoman"/>
      <w:lvlText w:val="%9."/>
      <w:lvlJc w:val="right"/>
      <w:pPr>
        <w:ind w:left="7113" w:hanging="180"/>
      </w:pPr>
      <w:rPr>
        <w:rFonts w:hint="default"/>
      </w:rPr>
    </w:lvl>
  </w:abstractNum>
  <w:abstractNum w:abstractNumId="41" w15:restartNumberingAfterBreak="0">
    <w:nsid w:val="4DA90AC2"/>
    <w:multiLevelType w:val="hybridMultilevel"/>
    <w:tmpl w:val="DDA495A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52E90494"/>
    <w:multiLevelType w:val="multilevel"/>
    <w:tmpl w:val="687CE8F0"/>
    <w:styleLink w:val="Normln-odrky"/>
    <w:lvl w:ilvl="0">
      <w:start w:val="1"/>
      <w:numFmt w:val="decimal"/>
      <w:lvlText w:val="%1."/>
      <w:lvlJc w:val="left"/>
      <w:pPr>
        <w:ind w:left="1353" w:hanging="360"/>
      </w:pPr>
    </w:lvl>
    <w:lvl w:ilvl="1">
      <w:start w:val="1"/>
      <w:numFmt w:val="bullet"/>
      <w:lvlText w:val="-"/>
      <w:lvlJc w:val="left"/>
      <w:pPr>
        <w:ind w:left="2073" w:hanging="360"/>
      </w:pPr>
      <w:rPr>
        <w:rFonts w:ascii="Arial Narrow" w:hAnsi="Arial Narrow"/>
        <w:i/>
        <w:iCs/>
        <w:kern w:val="20"/>
        <w:sz w:val="22"/>
      </w:rPr>
    </w:lvl>
    <w:lvl w:ilvl="2">
      <w:start w:val="1"/>
      <w:numFmt w:val="lowerRoman"/>
      <w:lvlText w:val="%3."/>
      <w:lvlJc w:val="right"/>
      <w:pPr>
        <w:ind w:left="2793" w:hanging="180"/>
      </w:p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43" w15:restartNumberingAfterBreak="0">
    <w:nsid w:val="531812FC"/>
    <w:multiLevelType w:val="hybridMultilevel"/>
    <w:tmpl w:val="47DA0548"/>
    <w:lvl w:ilvl="0" w:tplc="16729032">
      <w:start w:val="1"/>
      <w:numFmt w:val="ordinal"/>
      <w:lvlText w:val="%1"/>
      <w:lvlJc w:val="left"/>
      <w:pPr>
        <w:ind w:left="720" w:hanging="360"/>
      </w:pPr>
      <w:rPr>
        <w:rFonts w:hint="default"/>
      </w:rPr>
    </w:lvl>
    <w:lvl w:ilvl="1" w:tplc="1A28B86A">
      <w:start w:val="1"/>
      <w:numFmt w:val="decimal"/>
      <w:lvlText w:val="1.%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532202D7"/>
    <w:multiLevelType w:val="hybridMultilevel"/>
    <w:tmpl w:val="95AC8FFE"/>
    <w:lvl w:ilvl="0" w:tplc="04050001">
      <w:start w:val="1"/>
      <w:numFmt w:val="bullet"/>
      <w:lvlText w:val=""/>
      <w:lvlJc w:val="left"/>
      <w:pPr>
        <w:ind w:left="1077" w:hanging="360"/>
      </w:pPr>
      <w:rPr>
        <w:rFonts w:ascii="Symbol" w:hAnsi="Symbol" w:hint="default"/>
      </w:rPr>
    </w:lvl>
    <w:lvl w:ilvl="1" w:tplc="FFFFFFFF">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45" w15:restartNumberingAfterBreak="0">
    <w:nsid w:val="569C6F5A"/>
    <w:multiLevelType w:val="hybridMultilevel"/>
    <w:tmpl w:val="4B88116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5E732DBF"/>
    <w:multiLevelType w:val="hybridMultilevel"/>
    <w:tmpl w:val="8F0C443A"/>
    <w:lvl w:ilvl="0" w:tplc="D6449B9C">
      <w:start w:val="1"/>
      <w:numFmt w:val="ordinal"/>
      <w:pStyle w:val="Odstavecslovan"/>
      <w:lvlText w:val="%1"/>
      <w:lvlJc w:val="left"/>
      <w:pPr>
        <w:ind w:left="1304" w:hanging="360"/>
      </w:pPr>
      <w:rPr>
        <w:rFonts w:hint="default"/>
      </w:rPr>
    </w:lvl>
    <w:lvl w:ilvl="1" w:tplc="04050019" w:tentative="1">
      <w:start w:val="1"/>
      <w:numFmt w:val="lowerLetter"/>
      <w:lvlText w:val="%2."/>
      <w:lvlJc w:val="left"/>
      <w:pPr>
        <w:ind w:left="2024" w:hanging="360"/>
      </w:pPr>
    </w:lvl>
    <w:lvl w:ilvl="2" w:tplc="0405001B" w:tentative="1">
      <w:start w:val="1"/>
      <w:numFmt w:val="lowerRoman"/>
      <w:lvlText w:val="%3."/>
      <w:lvlJc w:val="right"/>
      <w:pPr>
        <w:ind w:left="2744" w:hanging="180"/>
      </w:pPr>
    </w:lvl>
    <w:lvl w:ilvl="3" w:tplc="0405000F" w:tentative="1">
      <w:start w:val="1"/>
      <w:numFmt w:val="decimal"/>
      <w:lvlText w:val="%4."/>
      <w:lvlJc w:val="left"/>
      <w:pPr>
        <w:ind w:left="3464" w:hanging="360"/>
      </w:pPr>
    </w:lvl>
    <w:lvl w:ilvl="4" w:tplc="04050019" w:tentative="1">
      <w:start w:val="1"/>
      <w:numFmt w:val="lowerLetter"/>
      <w:lvlText w:val="%5."/>
      <w:lvlJc w:val="left"/>
      <w:pPr>
        <w:ind w:left="4184" w:hanging="360"/>
      </w:pPr>
    </w:lvl>
    <w:lvl w:ilvl="5" w:tplc="0405001B" w:tentative="1">
      <w:start w:val="1"/>
      <w:numFmt w:val="lowerRoman"/>
      <w:lvlText w:val="%6."/>
      <w:lvlJc w:val="right"/>
      <w:pPr>
        <w:ind w:left="4904" w:hanging="180"/>
      </w:pPr>
    </w:lvl>
    <w:lvl w:ilvl="6" w:tplc="0405000F" w:tentative="1">
      <w:start w:val="1"/>
      <w:numFmt w:val="decimal"/>
      <w:lvlText w:val="%7."/>
      <w:lvlJc w:val="left"/>
      <w:pPr>
        <w:ind w:left="5624" w:hanging="360"/>
      </w:pPr>
    </w:lvl>
    <w:lvl w:ilvl="7" w:tplc="04050019" w:tentative="1">
      <w:start w:val="1"/>
      <w:numFmt w:val="lowerLetter"/>
      <w:lvlText w:val="%8."/>
      <w:lvlJc w:val="left"/>
      <w:pPr>
        <w:ind w:left="6344" w:hanging="360"/>
      </w:pPr>
    </w:lvl>
    <w:lvl w:ilvl="8" w:tplc="0405001B" w:tentative="1">
      <w:start w:val="1"/>
      <w:numFmt w:val="lowerRoman"/>
      <w:lvlText w:val="%9."/>
      <w:lvlJc w:val="right"/>
      <w:pPr>
        <w:ind w:left="7064" w:hanging="180"/>
      </w:pPr>
    </w:lvl>
  </w:abstractNum>
  <w:abstractNum w:abstractNumId="47" w15:restartNumberingAfterBreak="0">
    <w:nsid w:val="5FCE1AF3"/>
    <w:multiLevelType w:val="hybridMultilevel"/>
    <w:tmpl w:val="41A85EEE"/>
    <w:lvl w:ilvl="0" w:tplc="04050001">
      <w:start w:val="1"/>
      <w:numFmt w:val="bullet"/>
      <w:lvlText w:val=""/>
      <w:lvlJc w:val="left"/>
      <w:pPr>
        <w:ind w:left="1077" w:hanging="360"/>
      </w:pPr>
      <w:rPr>
        <w:rFonts w:ascii="Symbol" w:hAnsi="Symbol" w:hint="default"/>
      </w:rPr>
    </w:lvl>
    <w:lvl w:ilvl="1" w:tplc="04050003">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48" w15:restartNumberingAfterBreak="0">
    <w:nsid w:val="60125AA5"/>
    <w:multiLevelType w:val="hybridMultilevel"/>
    <w:tmpl w:val="8534BF60"/>
    <w:lvl w:ilvl="0" w:tplc="D9DA1D4E">
      <w:start w:val="1"/>
      <w:numFmt w:val="bullet"/>
      <w:pStyle w:val="Odstavecspuntikami"/>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49" w15:restartNumberingAfterBreak="0">
    <w:nsid w:val="60BA1805"/>
    <w:multiLevelType w:val="hybridMultilevel"/>
    <w:tmpl w:val="5E9E6A74"/>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50" w15:restartNumberingAfterBreak="0">
    <w:nsid w:val="649F77B6"/>
    <w:multiLevelType w:val="multilevel"/>
    <w:tmpl w:val="303022E8"/>
    <w:styleLink w:val="NadpisHlavn"/>
    <w:lvl w:ilvl="0">
      <w:start w:val="1"/>
      <w:numFmt w:val="bullet"/>
      <w:lvlText w:val=""/>
      <w:lvlJc w:val="left"/>
      <w:pPr>
        <w:ind w:left="357" w:hanging="357"/>
      </w:pPr>
      <w:rPr>
        <w:rFonts w:ascii="Symbol" w:hAnsi="Symbol" w:hint="default"/>
        <w:i/>
        <w:color w:val="auto"/>
        <w:sz w:val="32"/>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51" w15:restartNumberingAfterBreak="0">
    <w:nsid w:val="65B92AF8"/>
    <w:multiLevelType w:val="hybridMultilevel"/>
    <w:tmpl w:val="441C60CE"/>
    <w:lvl w:ilvl="0" w:tplc="04050001">
      <w:start w:val="1"/>
      <w:numFmt w:val="bullet"/>
      <w:lvlText w:val=""/>
      <w:lvlJc w:val="left"/>
      <w:pPr>
        <w:ind w:left="1077" w:hanging="360"/>
      </w:pPr>
      <w:rPr>
        <w:rFonts w:ascii="Symbol" w:hAnsi="Symbol" w:hint="default"/>
      </w:rPr>
    </w:lvl>
    <w:lvl w:ilvl="1" w:tplc="04050003">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52" w15:restartNumberingAfterBreak="0">
    <w:nsid w:val="685D7D4E"/>
    <w:multiLevelType w:val="hybridMultilevel"/>
    <w:tmpl w:val="D0665318"/>
    <w:lvl w:ilvl="0" w:tplc="04050001">
      <w:start w:val="1"/>
      <w:numFmt w:val="bullet"/>
      <w:lvlText w:val=""/>
      <w:lvlJc w:val="left"/>
      <w:pPr>
        <w:ind w:left="1077" w:hanging="360"/>
      </w:pPr>
      <w:rPr>
        <w:rFonts w:ascii="Symbol" w:hAnsi="Symbol" w:hint="default"/>
      </w:rPr>
    </w:lvl>
    <w:lvl w:ilvl="1" w:tplc="04050003">
      <w:start w:val="1"/>
      <w:numFmt w:val="bullet"/>
      <w:lvlText w:val="o"/>
      <w:lvlJc w:val="left"/>
      <w:pPr>
        <w:ind w:left="1797" w:hanging="360"/>
      </w:pPr>
      <w:rPr>
        <w:rFonts w:ascii="Courier New" w:hAnsi="Courier New" w:cs="Courier New" w:hint="default"/>
      </w:rPr>
    </w:lvl>
    <w:lvl w:ilvl="2" w:tplc="04050005">
      <w:start w:val="1"/>
      <w:numFmt w:val="bullet"/>
      <w:lvlText w:val=""/>
      <w:lvlJc w:val="left"/>
      <w:pPr>
        <w:ind w:left="2517" w:hanging="360"/>
      </w:pPr>
      <w:rPr>
        <w:rFonts w:ascii="Wingdings" w:hAnsi="Wingdings" w:hint="default"/>
      </w:rPr>
    </w:lvl>
    <w:lvl w:ilvl="3" w:tplc="0405000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53" w15:restartNumberingAfterBreak="0">
    <w:nsid w:val="6C4026EB"/>
    <w:multiLevelType w:val="hybridMultilevel"/>
    <w:tmpl w:val="70504D1E"/>
    <w:lvl w:ilvl="0" w:tplc="FFFFFFFF">
      <w:start w:val="1"/>
      <w:numFmt w:val="bullet"/>
      <w:lvlText w:val=""/>
      <w:lvlJc w:val="left"/>
      <w:pPr>
        <w:ind w:left="1077" w:hanging="360"/>
      </w:pPr>
      <w:rPr>
        <w:rFonts w:ascii="Symbol" w:hAnsi="Symbol" w:hint="default"/>
      </w:rPr>
    </w:lvl>
    <w:lvl w:ilvl="1" w:tplc="04050005">
      <w:start w:val="1"/>
      <w:numFmt w:val="bullet"/>
      <w:lvlText w:val=""/>
      <w:lvlJc w:val="left"/>
      <w:pPr>
        <w:ind w:left="1797" w:hanging="360"/>
      </w:pPr>
      <w:rPr>
        <w:rFonts w:ascii="Wingdings" w:hAnsi="Wingdings" w:hint="default"/>
      </w:rPr>
    </w:lvl>
    <w:lvl w:ilvl="2" w:tplc="FFFFFFFF">
      <w:start w:val="1"/>
      <w:numFmt w:val="bullet"/>
      <w:lvlText w:val=""/>
      <w:lvlJc w:val="left"/>
      <w:pPr>
        <w:ind w:left="2517" w:hanging="360"/>
      </w:pPr>
      <w:rPr>
        <w:rFonts w:ascii="Wingdings" w:hAnsi="Wingdings" w:hint="default"/>
      </w:rPr>
    </w:lvl>
    <w:lvl w:ilvl="3" w:tplc="FFFFFFFF">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54" w15:restartNumberingAfterBreak="0">
    <w:nsid w:val="6C8C74EA"/>
    <w:multiLevelType w:val="hybridMultilevel"/>
    <w:tmpl w:val="20B4DEF8"/>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55" w15:restartNumberingAfterBreak="0">
    <w:nsid w:val="6D6915AA"/>
    <w:multiLevelType w:val="hybridMultilevel"/>
    <w:tmpl w:val="7E2A7CF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6" w15:restartNumberingAfterBreak="0">
    <w:nsid w:val="6F1D7D2B"/>
    <w:multiLevelType w:val="hybridMultilevel"/>
    <w:tmpl w:val="3CAE37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70024589"/>
    <w:multiLevelType w:val="hybridMultilevel"/>
    <w:tmpl w:val="33B4F462"/>
    <w:lvl w:ilvl="0" w:tplc="E8EC2948">
      <w:start w:val="3"/>
      <w:numFmt w:val="bullet"/>
      <w:pStyle w:val="Odstavecseseznamem"/>
      <w:lvlText w:val=""/>
      <w:lvlJc w:val="left"/>
      <w:pPr>
        <w:ind w:left="944" w:hanging="360"/>
      </w:pPr>
      <w:rPr>
        <w:rFonts w:ascii="Symbol" w:eastAsiaTheme="minorHAnsi" w:hAnsi="Symbol" w:cstheme="minorBidi"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8" w15:restartNumberingAfterBreak="0">
    <w:nsid w:val="72BECC4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749001BE"/>
    <w:multiLevelType w:val="hybridMultilevel"/>
    <w:tmpl w:val="0E60FBC6"/>
    <w:lvl w:ilvl="0" w:tplc="0405000F">
      <w:start w:val="1"/>
      <w:numFmt w:val="decimal"/>
      <w:lvlText w:val="%1."/>
      <w:lvlJc w:val="left"/>
      <w:pPr>
        <w:ind w:left="1428" w:hanging="360"/>
      </w:pPr>
    </w:lvl>
    <w:lvl w:ilvl="1" w:tplc="04050019" w:tentative="1">
      <w:start w:val="1"/>
      <w:numFmt w:val="lowerLetter"/>
      <w:lvlText w:val="%2."/>
      <w:lvlJc w:val="left"/>
      <w:pPr>
        <w:ind w:left="2148" w:hanging="360"/>
      </w:pPr>
    </w:lvl>
    <w:lvl w:ilvl="2" w:tplc="0405001B">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60" w15:restartNumberingAfterBreak="0">
    <w:nsid w:val="77CA4FEA"/>
    <w:multiLevelType w:val="hybridMultilevel"/>
    <w:tmpl w:val="A1C48602"/>
    <w:lvl w:ilvl="0" w:tplc="04050017">
      <w:start w:val="1"/>
      <w:numFmt w:val="lowerLetter"/>
      <w:lvlText w:val="%1)"/>
      <w:lvlJc w:val="left"/>
      <w:pPr>
        <w:ind w:left="717" w:hanging="360"/>
      </w:pPr>
      <w:rPr>
        <w:rFonts w:hint="default"/>
      </w:rPr>
    </w:lvl>
    <w:lvl w:ilvl="1" w:tplc="FFFFFFFF">
      <w:start w:val="1"/>
      <w:numFmt w:val="lowerLetter"/>
      <w:lvlText w:val="%2."/>
      <w:lvlJc w:val="left"/>
      <w:pPr>
        <w:ind w:left="2081" w:hanging="360"/>
      </w:pPr>
    </w:lvl>
    <w:lvl w:ilvl="2" w:tplc="FFFFFFFF">
      <w:start w:val="1"/>
      <w:numFmt w:val="bullet"/>
      <w:lvlText w:val=""/>
      <w:lvlJc w:val="left"/>
      <w:pPr>
        <w:ind w:left="1077" w:hanging="360"/>
      </w:pPr>
      <w:rPr>
        <w:rFonts w:ascii="Symbol" w:hAnsi="Symbol" w:hint="default"/>
      </w:rPr>
    </w:lvl>
    <w:lvl w:ilvl="3" w:tplc="FFFFFFFF">
      <w:start w:val="1"/>
      <w:numFmt w:val="decimal"/>
      <w:lvlText w:val="%4."/>
      <w:lvlJc w:val="left"/>
      <w:pPr>
        <w:ind w:left="3521" w:hanging="360"/>
      </w:pPr>
    </w:lvl>
    <w:lvl w:ilvl="4" w:tplc="FFFFFFFF" w:tentative="1">
      <w:start w:val="1"/>
      <w:numFmt w:val="lowerLetter"/>
      <w:lvlText w:val="%5."/>
      <w:lvlJc w:val="left"/>
      <w:pPr>
        <w:ind w:left="4241" w:hanging="360"/>
      </w:pPr>
    </w:lvl>
    <w:lvl w:ilvl="5" w:tplc="FFFFFFFF" w:tentative="1">
      <w:start w:val="1"/>
      <w:numFmt w:val="lowerRoman"/>
      <w:lvlText w:val="%6."/>
      <w:lvlJc w:val="right"/>
      <w:pPr>
        <w:ind w:left="4961" w:hanging="180"/>
      </w:pPr>
    </w:lvl>
    <w:lvl w:ilvl="6" w:tplc="FFFFFFFF" w:tentative="1">
      <w:start w:val="1"/>
      <w:numFmt w:val="decimal"/>
      <w:lvlText w:val="%7."/>
      <w:lvlJc w:val="left"/>
      <w:pPr>
        <w:ind w:left="5681" w:hanging="360"/>
      </w:pPr>
    </w:lvl>
    <w:lvl w:ilvl="7" w:tplc="FFFFFFFF" w:tentative="1">
      <w:start w:val="1"/>
      <w:numFmt w:val="lowerLetter"/>
      <w:lvlText w:val="%8."/>
      <w:lvlJc w:val="left"/>
      <w:pPr>
        <w:ind w:left="6401" w:hanging="360"/>
      </w:pPr>
    </w:lvl>
    <w:lvl w:ilvl="8" w:tplc="FFFFFFFF" w:tentative="1">
      <w:start w:val="1"/>
      <w:numFmt w:val="lowerRoman"/>
      <w:lvlText w:val="%9."/>
      <w:lvlJc w:val="right"/>
      <w:pPr>
        <w:ind w:left="7121" w:hanging="180"/>
      </w:pPr>
    </w:lvl>
  </w:abstractNum>
  <w:abstractNum w:abstractNumId="61" w15:restartNumberingAfterBreak="0">
    <w:nsid w:val="78E650E0"/>
    <w:multiLevelType w:val="hybridMultilevel"/>
    <w:tmpl w:val="DF6CF6A0"/>
    <w:lvl w:ilvl="0" w:tplc="768C502E">
      <w:start w:val="1"/>
      <w:numFmt w:val="bullet"/>
      <w:lvlText w:val="-"/>
      <w:lvlJc w:val="left"/>
      <w:pPr>
        <w:ind w:left="1077" w:hanging="360"/>
      </w:pPr>
      <w:rPr>
        <w:rFonts w:ascii="Arial" w:hAnsi="Arial" w:hint="default"/>
      </w:rPr>
    </w:lvl>
    <w:lvl w:ilvl="1" w:tplc="04050003">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62" w15:restartNumberingAfterBreak="0">
    <w:nsid w:val="79B9714E"/>
    <w:multiLevelType w:val="hybridMultilevel"/>
    <w:tmpl w:val="3948EFD6"/>
    <w:lvl w:ilvl="0" w:tplc="B84E28C8">
      <w:start w:val="1"/>
      <w:numFmt w:val="bullet"/>
      <w:pStyle w:val="Odstravecsesezname3rovekoleka"/>
      <w:lvlText w:val="o"/>
      <w:lvlJc w:val="left"/>
      <w:pPr>
        <w:ind w:left="1797" w:hanging="360"/>
      </w:pPr>
      <w:rPr>
        <w:rFonts w:ascii="Courier New" w:hAnsi="Courier New" w:cs="Courier New" w:hint="default"/>
      </w:rPr>
    </w:lvl>
    <w:lvl w:ilvl="1" w:tplc="04050003" w:tentative="1">
      <w:start w:val="1"/>
      <w:numFmt w:val="bullet"/>
      <w:lvlText w:val="o"/>
      <w:lvlJc w:val="left"/>
      <w:pPr>
        <w:ind w:left="2517" w:hanging="360"/>
      </w:pPr>
      <w:rPr>
        <w:rFonts w:ascii="Courier New" w:hAnsi="Courier New" w:cs="Courier New" w:hint="default"/>
      </w:rPr>
    </w:lvl>
    <w:lvl w:ilvl="2" w:tplc="04050005" w:tentative="1">
      <w:start w:val="1"/>
      <w:numFmt w:val="bullet"/>
      <w:lvlText w:val=""/>
      <w:lvlJc w:val="left"/>
      <w:pPr>
        <w:ind w:left="3237" w:hanging="360"/>
      </w:pPr>
      <w:rPr>
        <w:rFonts w:ascii="Wingdings" w:hAnsi="Wingdings" w:hint="default"/>
      </w:rPr>
    </w:lvl>
    <w:lvl w:ilvl="3" w:tplc="04050001" w:tentative="1">
      <w:start w:val="1"/>
      <w:numFmt w:val="bullet"/>
      <w:lvlText w:val=""/>
      <w:lvlJc w:val="left"/>
      <w:pPr>
        <w:ind w:left="3957" w:hanging="360"/>
      </w:pPr>
      <w:rPr>
        <w:rFonts w:ascii="Symbol" w:hAnsi="Symbol" w:hint="default"/>
      </w:rPr>
    </w:lvl>
    <w:lvl w:ilvl="4" w:tplc="04050003" w:tentative="1">
      <w:start w:val="1"/>
      <w:numFmt w:val="bullet"/>
      <w:lvlText w:val="o"/>
      <w:lvlJc w:val="left"/>
      <w:pPr>
        <w:ind w:left="4677" w:hanging="360"/>
      </w:pPr>
      <w:rPr>
        <w:rFonts w:ascii="Courier New" w:hAnsi="Courier New" w:cs="Courier New" w:hint="default"/>
      </w:rPr>
    </w:lvl>
    <w:lvl w:ilvl="5" w:tplc="04050005" w:tentative="1">
      <w:start w:val="1"/>
      <w:numFmt w:val="bullet"/>
      <w:lvlText w:val=""/>
      <w:lvlJc w:val="left"/>
      <w:pPr>
        <w:ind w:left="5397" w:hanging="360"/>
      </w:pPr>
      <w:rPr>
        <w:rFonts w:ascii="Wingdings" w:hAnsi="Wingdings" w:hint="default"/>
      </w:rPr>
    </w:lvl>
    <w:lvl w:ilvl="6" w:tplc="04050001" w:tentative="1">
      <w:start w:val="1"/>
      <w:numFmt w:val="bullet"/>
      <w:lvlText w:val=""/>
      <w:lvlJc w:val="left"/>
      <w:pPr>
        <w:ind w:left="6117" w:hanging="360"/>
      </w:pPr>
      <w:rPr>
        <w:rFonts w:ascii="Symbol" w:hAnsi="Symbol" w:hint="default"/>
      </w:rPr>
    </w:lvl>
    <w:lvl w:ilvl="7" w:tplc="04050003" w:tentative="1">
      <w:start w:val="1"/>
      <w:numFmt w:val="bullet"/>
      <w:lvlText w:val="o"/>
      <w:lvlJc w:val="left"/>
      <w:pPr>
        <w:ind w:left="6837" w:hanging="360"/>
      </w:pPr>
      <w:rPr>
        <w:rFonts w:ascii="Courier New" w:hAnsi="Courier New" w:cs="Courier New" w:hint="default"/>
      </w:rPr>
    </w:lvl>
    <w:lvl w:ilvl="8" w:tplc="04050005" w:tentative="1">
      <w:start w:val="1"/>
      <w:numFmt w:val="bullet"/>
      <w:lvlText w:val=""/>
      <w:lvlJc w:val="left"/>
      <w:pPr>
        <w:ind w:left="7557" w:hanging="360"/>
      </w:pPr>
      <w:rPr>
        <w:rFonts w:ascii="Wingdings" w:hAnsi="Wingdings" w:hint="default"/>
      </w:rPr>
    </w:lvl>
  </w:abstractNum>
  <w:abstractNum w:abstractNumId="63" w15:restartNumberingAfterBreak="0">
    <w:nsid w:val="7A992273"/>
    <w:multiLevelType w:val="hybridMultilevel"/>
    <w:tmpl w:val="A7562D9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213664369">
    <w:abstractNumId w:val="57"/>
  </w:num>
  <w:num w:numId="2" w16cid:durableId="1631207641">
    <w:abstractNumId w:val="20"/>
  </w:num>
  <w:num w:numId="3" w16cid:durableId="135689281">
    <w:abstractNumId w:val="6"/>
  </w:num>
  <w:num w:numId="4" w16cid:durableId="217472600">
    <w:abstractNumId w:val="6"/>
    <w:lvlOverride w:ilvl="0">
      <w:startOverride w:val="1"/>
    </w:lvlOverride>
  </w:num>
  <w:num w:numId="5" w16cid:durableId="344870014">
    <w:abstractNumId w:val="6"/>
    <w:lvlOverride w:ilvl="0">
      <w:startOverride w:val="1"/>
    </w:lvlOverride>
  </w:num>
  <w:num w:numId="6" w16cid:durableId="736440250">
    <w:abstractNumId w:val="6"/>
    <w:lvlOverride w:ilvl="0">
      <w:startOverride w:val="1"/>
    </w:lvlOverride>
  </w:num>
  <w:num w:numId="7" w16cid:durableId="1410349310">
    <w:abstractNumId w:val="6"/>
    <w:lvlOverride w:ilvl="0">
      <w:startOverride w:val="1"/>
    </w:lvlOverride>
  </w:num>
  <w:num w:numId="8" w16cid:durableId="211619170">
    <w:abstractNumId w:val="6"/>
    <w:lvlOverride w:ilvl="0">
      <w:startOverride w:val="1"/>
    </w:lvlOverride>
  </w:num>
  <w:num w:numId="9" w16cid:durableId="1101881062">
    <w:abstractNumId w:val="40"/>
  </w:num>
  <w:num w:numId="10" w16cid:durableId="766854327">
    <w:abstractNumId w:val="48"/>
  </w:num>
  <w:num w:numId="11" w16cid:durableId="621617557">
    <w:abstractNumId w:val="50"/>
  </w:num>
  <w:num w:numId="12" w16cid:durableId="963081563">
    <w:abstractNumId w:val="42"/>
  </w:num>
  <w:num w:numId="13" w16cid:durableId="1548833091">
    <w:abstractNumId w:val="29"/>
  </w:num>
  <w:num w:numId="14" w16cid:durableId="137916024">
    <w:abstractNumId w:val="16"/>
  </w:num>
  <w:num w:numId="15" w16cid:durableId="1171212464">
    <w:abstractNumId w:val="3"/>
  </w:num>
  <w:num w:numId="16" w16cid:durableId="1901020467">
    <w:abstractNumId w:val="13"/>
  </w:num>
  <w:num w:numId="17" w16cid:durableId="212274727">
    <w:abstractNumId w:val="27"/>
  </w:num>
  <w:num w:numId="18" w16cid:durableId="302122018">
    <w:abstractNumId w:val="43"/>
  </w:num>
  <w:num w:numId="19" w16cid:durableId="1163157620">
    <w:abstractNumId w:val="6"/>
    <w:lvlOverride w:ilvl="0">
      <w:startOverride w:val="1"/>
    </w:lvlOverride>
  </w:num>
  <w:num w:numId="20" w16cid:durableId="1552155685">
    <w:abstractNumId w:val="6"/>
    <w:lvlOverride w:ilvl="0">
      <w:startOverride w:val="1"/>
    </w:lvlOverride>
  </w:num>
  <w:num w:numId="21" w16cid:durableId="2057309208">
    <w:abstractNumId w:val="6"/>
    <w:lvlOverride w:ilvl="0">
      <w:startOverride w:val="1"/>
    </w:lvlOverride>
  </w:num>
  <w:num w:numId="22" w16cid:durableId="634337392">
    <w:abstractNumId w:val="62"/>
  </w:num>
  <w:num w:numId="23" w16cid:durableId="1856964632">
    <w:abstractNumId w:val="36"/>
  </w:num>
  <w:num w:numId="24" w16cid:durableId="1396776882">
    <w:abstractNumId w:val="46"/>
  </w:num>
  <w:num w:numId="25" w16cid:durableId="342365887">
    <w:abstractNumId w:val="46"/>
    <w:lvlOverride w:ilvl="0">
      <w:startOverride w:val="1"/>
    </w:lvlOverride>
  </w:num>
  <w:num w:numId="26" w16cid:durableId="204800159">
    <w:abstractNumId w:val="46"/>
    <w:lvlOverride w:ilvl="0">
      <w:startOverride w:val="1"/>
    </w:lvlOverride>
  </w:num>
  <w:num w:numId="27" w16cid:durableId="1825122861">
    <w:abstractNumId w:val="46"/>
    <w:lvlOverride w:ilvl="0">
      <w:startOverride w:val="1"/>
    </w:lvlOverride>
  </w:num>
  <w:num w:numId="28" w16cid:durableId="1396317630">
    <w:abstractNumId w:val="46"/>
    <w:lvlOverride w:ilvl="0">
      <w:startOverride w:val="1"/>
    </w:lvlOverride>
  </w:num>
  <w:num w:numId="29" w16cid:durableId="1076517922">
    <w:abstractNumId w:val="46"/>
    <w:lvlOverride w:ilvl="0">
      <w:startOverride w:val="1"/>
    </w:lvlOverride>
  </w:num>
  <w:num w:numId="30" w16cid:durableId="234319742">
    <w:abstractNumId w:val="6"/>
    <w:lvlOverride w:ilvl="0">
      <w:startOverride w:val="1"/>
    </w:lvlOverride>
  </w:num>
  <w:num w:numId="31" w16cid:durableId="784351170">
    <w:abstractNumId w:val="6"/>
    <w:lvlOverride w:ilvl="0">
      <w:startOverride w:val="1"/>
    </w:lvlOverride>
  </w:num>
  <w:num w:numId="32" w16cid:durableId="893468544">
    <w:abstractNumId w:val="6"/>
    <w:lvlOverride w:ilvl="0">
      <w:startOverride w:val="1"/>
    </w:lvlOverride>
  </w:num>
  <w:num w:numId="33" w16cid:durableId="779450805">
    <w:abstractNumId w:val="6"/>
    <w:lvlOverride w:ilvl="0">
      <w:startOverride w:val="1"/>
    </w:lvlOverride>
  </w:num>
  <w:num w:numId="34" w16cid:durableId="1734499083">
    <w:abstractNumId w:val="6"/>
    <w:lvlOverride w:ilvl="0">
      <w:startOverride w:val="1"/>
    </w:lvlOverride>
  </w:num>
  <w:num w:numId="35" w16cid:durableId="616715477">
    <w:abstractNumId w:val="6"/>
    <w:lvlOverride w:ilvl="0">
      <w:startOverride w:val="1"/>
    </w:lvlOverride>
  </w:num>
  <w:num w:numId="36" w16cid:durableId="1813860897">
    <w:abstractNumId w:val="6"/>
    <w:lvlOverride w:ilvl="0">
      <w:startOverride w:val="1"/>
    </w:lvlOverride>
  </w:num>
  <w:num w:numId="37" w16cid:durableId="628052497">
    <w:abstractNumId w:val="6"/>
    <w:lvlOverride w:ilvl="0">
      <w:startOverride w:val="1"/>
    </w:lvlOverride>
  </w:num>
  <w:num w:numId="38" w16cid:durableId="270163380">
    <w:abstractNumId w:val="6"/>
    <w:lvlOverride w:ilvl="0">
      <w:startOverride w:val="1"/>
    </w:lvlOverride>
  </w:num>
  <w:num w:numId="39" w16cid:durableId="1408922707">
    <w:abstractNumId w:val="6"/>
    <w:lvlOverride w:ilvl="0">
      <w:startOverride w:val="1"/>
    </w:lvlOverride>
  </w:num>
  <w:num w:numId="40" w16cid:durableId="1752458697">
    <w:abstractNumId w:val="6"/>
  </w:num>
  <w:num w:numId="41" w16cid:durableId="577717403">
    <w:abstractNumId w:val="6"/>
  </w:num>
  <w:num w:numId="42" w16cid:durableId="252403058">
    <w:abstractNumId w:val="24"/>
  </w:num>
  <w:num w:numId="43" w16cid:durableId="1446190720">
    <w:abstractNumId w:val="30"/>
  </w:num>
  <w:num w:numId="44" w16cid:durableId="732823569">
    <w:abstractNumId w:val="57"/>
  </w:num>
  <w:num w:numId="45" w16cid:durableId="705520147">
    <w:abstractNumId w:val="57"/>
  </w:num>
  <w:num w:numId="46" w16cid:durableId="2023507538">
    <w:abstractNumId w:val="57"/>
  </w:num>
  <w:num w:numId="47" w16cid:durableId="1047948867">
    <w:abstractNumId w:val="57"/>
  </w:num>
  <w:num w:numId="48" w16cid:durableId="1727951465">
    <w:abstractNumId w:val="57"/>
  </w:num>
  <w:num w:numId="49" w16cid:durableId="592204785">
    <w:abstractNumId w:val="6"/>
  </w:num>
  <w:num w:numId="50" w16cid:durableId="557517284">
    <w:abstractNumId w:val="6"/>
  </w:num>
  <w:num w:numId="51" w16cid:durableId="1569807659">
    <w:abstractNumId w:val="6"/>
  </w:num>
  <w:num w:numId="52" w16cid:durableId="1434663239">
    <w:abstractNumId w:val="8"/>
  </w:num>
  <w:num w:numId="53" w16cid:durableId="1600673632">
    <w:abstractNumId w:val="57"/>
  </w:num>
  <w:num w:numId="54" w16cid:durableId="1868369003">
    <w:abstractNumId w:val="14"/>
  </w:num>
  <w:num w:numId="55" w16cid:durableId="1652102976">
    <w:abstractNumId w:val="22"/>
  </w:num>
  <w:num w:numId="56" w16cid:durableId="1949773169">
    <w:abstractNumId w:val="61"/>
  </w:num>
  <w:num w:numId="57" w16cid:durableId="109476577">
    <w:abstractNumId w:val="57"/>
  </w:num>
  <w:num w:numId="58" w16cid:durableId="2008943052">
    <w:abstractNumId w:val="4"/>
  </w:num>
  <w:num w:numId="59" w16cid:durableId="1462574114">
    <w:abstractNumId w:val="6"/>
  </w:num>
  <w:num w:numId="60" w16cid:durableId="559438055">
    <w:abstractNumId w:val="6"/>
  </w:num>
  <w:num w:numId="61" w16cid:durableId="556433264">
    <w:abstractNumId w:val="37"/>
  </w:num>
  <w:num w:numId="62" w16cid:durableId="957293827">
    <w:abstractNumId w:val="7"/>
  </w:num>
  <w:num w:numId="63" w16cid:durableId="1770659770">
    <w:abstractNumId w:val="6"/>
  </w:num>
  <w:num w:numId="64" w16cid:durableId="2131047520">
    <w:abstractNumId w:val="57"/>
  </w:num>
  <w:num w:numId="65" w16cid:durableId="840630402">
    <w:abstractNumId w:val="57"/>
  </w:num>
  <w:num w:numId="66" w16cid:durableId="558059876">
    <w:abstractNumId w:val="25"/>
  </w:num>
  <w:num w:numId="67" w16cid:durableId="1570457428">
    <w:abstractNumId w:val="57"/>
  </w:num>
  <w:num w:numId="68" w16cid:durableId="485319827">
    <w:abstractNumId w:val="6"/>
    <w:lvlOverride w:ilvl="0">
      <w:startOverride w:val="1"/>
    </w:lvlOverride>
  </w:num>
  <w:num w:numId="69" w16cid:durableId="1993830577">
    <w:abstractNumId w:val="34"/>
  </w:num>
  <w:num w:numId="70" w16cid:durableId="1676421397">
    <w:abstractNumId w:val="57"/>
  </w:num>
  <w:num w:numId="71" w16cid:durableId="1377046036">
    <w:abstractNumId w:val="57"/>
  </w:num>
  <w:num w:numId="72" w16cid:durableId="718431681">
    <w:abstractNumId w:val="57"/>
  </w:num>
  <w:num w:numId="73" w16cid:durableId="2129739220">
    <w:abstractNumId w:val="57"/>
  </w:num>
  <w:num w:numId="74" w16cid:durableId="286081532">
    <w:abstractNumId w:val="57"/>
  </w:num>
  <w:num w:numId="75" w16cid:durableId="34162315">
    <w:abstractNumId w:val="57"/>
  </w:num>
  <w:num w:numId="76" w16cid:durableId="454715318">
    <w:abstractNumId w:val="57"/>
  </w:num>
  <w:num w:numId="77" w16cid:durableId="1360011567">
    <w:abstractNumId w:val="57"/>
  </w:num>
  <w:num w:numId="78" w16cid:durableId="1444879563">
    <w:abstractNumId w:val="57"/>
  </w:num>
  <w:num w:numId="79" w16cid:durableId="1537502010">
    <w:abstractNumId w:val="57"/>
  </w:num>
  <w:num w:numId="80" w16cid:durableId="831683946">
    <w:abstractNumId w:val="18"/>
  </w:num>
  <w:num w:numId="81" w16cid:durableId="2021734875">
    <w:abstractNumId w:val="57"/>
  </w:num>
  <w:num w:numId="82" w16cid:durableId="1071776768">
    <w:abstractNumId w:val="6"/>
  </w:num>
  <w:num w:numId="83" w16cid:durableId="1130317595">
    <w:abstractNumId w:val="57"/>
  </w:num>
  <w:num w:numId="84" w16cid:durableId="7367463">
    <w:abstractNumId w:val="9"/>
  </w:num>
  <w:num w:numId="85" w16cid:durableId="1960602758">
    <w:abstractNumId w:val="31"/>
  </w:num>
  <w:num w:numId="86" w16cid:durableId="715738735">
    <w:abstractNumId w:val="44"/>
  </w:num>
  <w:num w:numId="87" w16cid:durableId="284507177">
    <w:abstractNumId w:val="17"/>
  </w:num>
  <w:num w:numId="88" w16cid:durableId="47388865">
    <w:abstractNumId w:val="2"/>
  </w:num>
  <w:num w:numId="89" w16cid:durableId="151721687">
    <w:abstractNumId w:val="5"/>
  </w:num>
  <w:num w:numId="90" w16cid:durableId="1059132211">
    <w:abstractNumId w:val="41"/>
  </w:num>
  <w:num w:numId="91" w16cid:durableId="33819529">
    <w:abstractNumId w:val="32"/>
  </w:num>
  <w:num w:numId="92" w16cid:durableId="104347597">
    <w:abstractNumId w:val="47"/>
  </w:num>
  <w:num w:numId="93" w16cid:durableId="1588617047">
    <w:abstractNumId w:val="51"/>
  </w:num>
  <w:num w:numId="94" w16cid:durableId="1240480676">
    <w:abstractNumId w:val="19"/>
  </w:num>
  <w:num w:numId="95" w16cid:durableId="1828593550">
    <w:abstractNumId w:val="26"/>
  </w:num>
  <w:num w:numId="96" w16cid:durableId="510029990">
    <w:abstractNumId w:val="57"/>
  </w:num>
  <w:num w:numId="97" w16cid:durableId="2103140748">
    <w:abstractNumId w:val="59"/>
  </w:num>
  <w:num w:numId="98" w16cid:durableId="1611160699">
    <w:abstractNumId w:val="58"/>
  </w:num>
  <w:num w:numId="99" w16cid:durableId="477190166">
    <w:abstractNumId w:val="11"/>
  </w:num>
  <w:num w:numId="100" w16cid:durableId="1274937680">
    <w:abstractNumId w:val="57"/>
  </w:num>
  <w:num w:numId="101" w16cid:durableId="400563498">
    <w:abstractNumId w:val="57"/>
  </w:num>
  <w:num w:numId="102" w16cid:durableId="1072655581">
    <w:abstractNumId w:val="57"/>
  </w:num>
  <w:num w:numId="103" w16cid:durableId="1692761004">
    <w:abstractNumId w:val="57"/>
  </w:num>
  <w:num w:numId="104" w16cid:durableId="2094086159">
    <w:abstractNumId w:val="57"/>
  </w:num>
  <w:num w:numId="105" w16cid:durableId="647327316">
    <w:abstractNumId w:val="45"/>
  </w:num>
  <w:num w:numId="106" w16cid:durableId="374547862">
    <w:abstractNumId w:val="57"/>
  </w:num>
  <w:num w:numId="107" w16cid:durableId="922567295">
    <w:abstractNumId w:val="57"/>
  </w:num>
  <w:num w:numId="108" w16cid:durableId="718359408">
    <w:abstractNumId w:val="57"/>
  </w:num>
  <w:num w:numId="109" w16cid:durableId="1833451443">
    <w:abstractNumId w:val="57"/>
  </w:num>
  <w:num w:numId="110" w16cid:durableId="1263144685">
    <w:abstractNumId w:val="57"/>
  </w:num>
  <w:num w:numId="111" w16cid:durableId="1489400076">
    <w:abstractNumId w:val="55"/>
  </w:num>
  <w:num w:numId="112" w16cid:durableId="1636253890">
    <w:abstractNumId w:val="57"/>
  </w:num>
  <w:num w:numId="113" w16cid:durableId="2087417370">
    <w:abstractNumId w:val="15"/>
  </w:num>
  <w:num w:numId="114" w16cid:durableId="469252683">
    <w:abstractNumId w:val="57"/>
  </w:num>
  <w:num w:numId="115" w16cid:durableId="67389267">
    <w:abstractNumId w:val="63"/>
  </w:num>
  <w:num w:numId="116" w16cid:durableId="1611088699">
    <w:abstractNumId w:val="57"/>
  </w:num>
  <w:num w:numId="117" w16cid:durableId="361904086">
    <w:abstractNumId w:val="57"/>
  </w:num>
  <w:num w:numId="118" w16cid:durableId="304237495">
    <w:abstractNumId w:val="57"/>
  </w:num>
  <w:num w:numId="119" w16cid:durableId="1101267984">
    <w:abstractNumId w:val="57"/>
  </w:num>
  <w:num w:numId="120" w16cid:durableId="1821071276">
    <w:abstractNumId w:val="57"/>
  </w:num>
  <w:num w:numId="121" w16cid:durableId="1462110016">
    <w:abstractNumId w:val="57"/>
  </w:num>
  <w:num w:numId="122" w16cid:durableId="1910654094">
    <w:abstractNumId w:val="57"/>
  </w:num>
  <w:num w:numId="123" w16cid:durableId="624046587">
    <w:abstractNumId w:val="57"/>
  </w:num>
  <w:num w:numId="124" w16cid:durableId="18165949">
    <w:abstractNumId w:val="57"/>
  </w:num>
  <w:num w:numId="125" w16cid:durableId="1386565327">
    <w:abstractNumId w:val="57"/>
  </w:num>
  <w:num w:numId="126" w16cid:durableId="703141650">
    <w:abstractNumId w:val="57"/>
  </w:num>
  <w:num w:numId="127" w16cid:durableId="296423597">
    <w:abstractNumId w:val="57"/>
  </w:num>
  <w:num w:numId="128" w16cid:durableId="756243169">
    <w:abstractNumId w:val="57"/>
  </w:num>
  <w:num w:numId="129" w16cid:durableId="2102332270">
    <w:abstractNumId w:val="57"/>
  </w:num>
  <w:num w:numId="130" w16cid:durableId="1887328118">
    <w:abstractNumId w:val="57"/>
  </w:num>
  <w:num w:numId="131" w16cid:durableId="1798572480">
    <w:abstractNumId w:val="38"/>
  </w:num>
  <w:num w:numId="132" w16cid:durableId="375274664">
    <w:abstractNumId w:val="57"/>
  </w:num>
  <w:num w:numId="133" w16cid:durableId="2000889088">
    <w:abstractNumId w:val="21"/>
  </w:num>
  <w:num w:numId="134" w16cid:durableId="780757399">
    <w:abstractNumId w:val="57"/>
  </w:num>
  <w:num w:numId="135" w16cid:durableId="1526677745">
    <w:abstractNumId w:val="28"/>
  </w:num>
  <w:num w:numId="136" w16cid:durableId="1866475932">
    <w:abstractNumId w:val="57"/>
  </w:num>
  <w:num w:numId="137" w16cid:durableId="427431332">
    <w:abstractNumId w:val="57"/>
  </w:num>
  <w:num w:numId="138" w16cid:durableId="538052941">
    <w:abstractNumId w:val="56"/>
  </w:num>
  <w:num w:numId="139" w16cid:durableId="1881240938">
    <w:abstractNumId w:val="57"/>
  </w:num>
  <w:num w:numId="140" w16cid:durableId="236016841">
    <w:abstractNumId w:val="52"/>
  </w:num>
  <w:num w:numId="141" w16cid:durableId="151677572">
    <w:abstractNumId w:val="57"/>
  </w:num>
  <w:num w:numId="142" w16cid:durableId="886575616">
    <w:abstractNumId w:val="53"/>
  </w:num>
  <w:num w:numId="143" w16cid:durableId="1106268722">
    <w:abstractNumId w:val="6"/>
  </w:num>
  <w:num w:numId="144" w16cid:durableId="2127389341">
    <w:abstractNumId w:val="6"/>
  </w:num>
  <w:num w:numId="145" w16cid:durableId="1611358556">
    <w:abstractNumId w:val="6"/>
  </w:num>
  <w:num w:numId="146" w16cid:durableId="1895963107">
    <w:abstractNumId w:val="6"/>
  </w:num>
  <w:num w:numId="147" w16cid:durableId="944504939">
    <w:abstractNumId w:val="39"/>
  </w:num>
  <w:num w:numId="148" w16cid:durableId="2130003466">
    <w:abstractNumId w:val="35"/>
  </w:num>
  <w:num w:numId="149" w16cid:durableId="986668560">
    <w:abstractNumId w:val="6"/>
  </w:num>
  <w:num w:numId="150" w16cid:durableId="248856962">
    <w:abstractNumId w:val="60"/>
  </w:num>
  <w:num w:numId="151" w16cid:durableId="472060959">
    <w:abstractNumId w:val="6"/>
  </w:num>
  <w:num w:numId="152" w16cid:durableId="1835341144">
    <w:abstractNumId w:val="6"/>
  </w:num>
  <w:num w:numId="153" w16cid:durableId="1344816137">
    <w:abstractNumId w:val="6"/>
  </w:num>
  <w:num w:numId="154" w16cid:durableId="1218736593">
    <w:abstractNumId w:val="6"/>
  </w:num>
  <w:num w:numId="155" w16cid:durableId="345790289">
    <w:abstractNumId w:val="6"/>
  </w:num>
  <w:num w:numId="156" w16cid:durableId="889028114">
    <w:abstractNumId w:val="6"/>
  </w:num>
  <w:num w:numId="157" w16cid:durableId="727384823">
    <w:abstractNumId w:val="6"/>
  </w:num>
  <w:num w:numId="158" w16cid:durableId="1074159494">
    <w:abstractNumId w:val="6"/>
  </w:num>
  <w:num w:numId="159" w16cid:durableId="1130437263">
    <w:abstractNumId w:val="6"/>
  </w:num>
  <w:num w:numId="160" w16cid:durableId="1755281416">
    <w:abstractNumId w:val="6"/>
  </w:num>
  <w:num w:numId="161" w16cid:durableId="1627082242">
    <w:abstractNumId w:val="6"/>
  </w:num>
  <w:num w:numId="162" w16cid:durableId="226963755">
    <w:abstractNumId w:val="12"/>
  </w:num>
  <w:num w:numId="163" w16cid:durableId="1407916516">
    <w:abstractNumId w:val="10"/>
  </w:num>
  <w:num w:numId="164" w16cid:durableId="351105056">
    <w:abstractNumId w:val="6"/>
  </w:num>
  <w:num w:numId="165" w16cid:durableId="1220095672">
    <w:abstractNumId w:val="6"/>
  </w:num>
  <w:num w:numId="166" w16cid:durableId="2036618446">
    <w:abstractNumId w:val="6"/>
  </w:num>
  <w:num w:numId="167" w16cid:durableId="975259268">
    <w:abstractNumId w:val="6"/>
  </w:num>
  <w:num w:numId="168" w16cid:durableId="855270106">
    <w:abstractNumId w:val="0"/>
  </w:num>
  <w:num w:numId="169" w16cid:durableId="337662496">
    <w:abstractNumId w:val="57"/>
  </w:num>
  <w:num w:numId="170" w16cid:durableId="474756357">
    <w:abstractNumId w:val="23"/>
  </w:num>
  <w:num w:numId="171" w16cid:durableId="1933271491">
    <w:abstractNumId w:val="33"/>
  </w:num>
  <w:num w:numId="172" w16cid:durableId="366758998">
    <w:abstractNumId w:val="57"/>
  </w:num>
  <w:num w:numId="173" w16cid:durableId="1505363169">
    <w:abstractNumId w:val="49"/>
  </w:num>
  <w:num w:numId="174" w16cid:durableId="1487865745">
    <w:abstractNumId w:val="54"/>
  </w:num>
  <w:num w:numId="175" w16cid:durableId="231159190">
    <w:abstractNumId w:val="57"/>
  </w:num>
  <w:num w:numId="176" w16cid:durableId="1679035536">
    <w:abstractNumId w:val="57"/>
  </w:num>
  <w:num w:numId="177" w16cid:durableId="1539581133">
    <w:abstractNumId w:val="57"/>
  </w:num>
  <w:num w:numId="178" w16cid:durableId="1944455861">
    <w:abstractNumId w:val="1"/>
  </w:num>
  <w:num w:numId="179" w16cid:durableId="270744653">
    <w:abstractNumId w:val="57"/>
  </w:num>
  <w:num w:numId="180" w16cid:durableId="2046249302">
    <w:abstractNumId w:val="57"/>
  </w:num>
  <w:num w:numId="181" w16cid:durableId="1063867706">
    <w:abstractNumId w:val="5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357"/>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66C0"/>
    <w:rsid w:val="000007F1"/>
    <w:rsid w:val="00000F9B"/>
    <w:rsid w:val="00002D88"/>
    <w:rsid w:val="00003FEF"/>
    <w:rsid w:val="00011257"/>
    <w:rsid w:val="00013FB6"/>
    <w:rsid w:val="00015742"/>
    <w:rsid w:val="00022AEC"/>
    <w:rsid w:val="00030157"/>
    <w:rsid w:val="00031512"/>
    <w:rsid w:val="000317FA"/>
    <w:rsid w:val="000342A5"/>
    <w:rsid w:val="0003729C"/>
    <w:rsid w:val="00041237"/>
    <w:rsid w:val="000414DD"/>
    <w:rsid w:val="00044928"/>
    <w:rsid w:val="00045BE4"/>
    <w:rsid w:val="00047E83"/>
    <w:rsid w:val="00055107"/>
    <w:rsid w:val="000552C0"/>
    <w:rsid w:val="00062254"/>
    <w:rsid w:val="00062656"/>
    <w:rsid w:val="0006736E"/>
    <w:rsid w:val="00072190"/>
    <w:rsid w:val="000732EC"/>
    <w:rsid w:val="000743B9"/>
    <w:rsid w:val="0007609D"/>
    <w:rsid w:val="00080913"/>
    <w:rsid w:val="00084950"/>
    <w:rsid w:val="000857E8"/>
    <w:rsid w:val="00090CF2"/>
    <w:rsid w:val="000915F4"/>
    <w:rsid w:val="00091C2F"/>
    <w:rsid w:val="0009291F"/>
    <w:rsid w:val="00093E8B"/>
    <w:rsid w:val="00096CF4"/>
    <w:rsid w:val="000A0F66"/>
    <w:rsid w:val="000A4E18"/>
    <w:rsid w:val="000A7F67"/>
    <w:rsid w:val="000B122E"/>
    <w:rsid w:val="000B4045"/>
    <w:rsid w:val="000B521F"/>
    <w:rsid w:val="000C3870"/>
    <w:rsid w:val="000C3D55"/>
    <w:rsid w:val="000C3F08"/>
    <w:rsid w:val="000C4922"/>
    <w:rsid w:val="000C669E"/>
    <w:rsid w:val="000C6D7A"/>
    <w:rsid w:val="000D0A53"/>
    <w:rsid w:val="000D5376"/>
    <w:rsid w:val="000D6EDC"/>
    <w:rsid w:val="000E13D6"/>
    <w:rsid w:val="000E2C1E"/>
    <w:rsid w:val="000E6D2A"/>
    <w:rsid w:val="000E7861"/>
    <w:rsid w:val="000E7E9C"/>
    <w:rsid w:val="000F0B86"/>
    <w:rsid w:val="000F12F5"/>
    <w:rsid w:val="000F3644"/>
    <w:rsid w:val="000F398F"/>
    <w:rsid w:val="000F5A0D"/>
    <w:rsid w:val="000F78B5"/>
    <w:rsid w:val="00100B11"/>
    <w:rsid w:val="00104427"/>
    <w:rsid w:val="00110C38"/>
    <w:rsid w:val="00120F35"/>
    <w:rsid w:val="00122679"/>
    <w:rsid w:val="00124592"/>
    <w:rsid w:val="00124F8F"/>
    <w:rsid w:val="00127322"/>
    <w:rsid w:val="00134DBA"/>
    <w:rsid w:val="001373D1"/>
    <w:rsid w:val="00142A21"/>
    <w:rsid w:val="00146385"/>
    <w:rsid w:val="00150A2C"/>
    <w:rsid w:val="00150E8F"/>
    <w:rsid w:val="00151318"/>
    <w:rsid w:val="00155800"/>
    <w:rsid w:val="00165822"/>
    <w:rsid w:val="00165CEF"/>
    <w:rsid w:val="0016637A"/>
    <w:rsid w:val="00172B1C"/>
    <w:rsid w:val="00172F40"/>
    <w:rsid w:val="00174B33"/>
    <w:rsid w:val="00175D2F"/>
    <w:rsid w:val="00176485"/>
    <w:rsid w:val="00177E35"/>
    <w:rsid w:val="00181472"/>
    <w:rsid w:val="00181DE3"/>
    <w:rsid w:val="00183822"/>
    <w:rsid w:val="0019063E"/>
    <w:rsid w:val="001934B4"/>
    <w:rsid w:val="0019791A"/>
    <w:rsid w:val="001A2234"/>
    <w:rsid w:val="001A3A3C"/>
    <w:rsid w:val="001A4257"/>
    <w:rsid w:val="001A4D67"/>
    <w:rsid w:val="001A4DF1"/>
    <w:rsid w:val="001A6F55"/>
    <w:rsid w:val="001A7915"/>
    <w:rsid w:val="001B0E3D"/>
    <w:rsid w:val="001B2BCA"/>
    <w:rsid w:val="001B33C7"/>
    <w:rsid w:val="001B44AF"/>
    <w:rsid w:val="001B4EB5"/>
    <w:rsid w:val="001B7956"/>
    <w:rsid w:val="001C373D"/>
    <w:rsid w:val="001C59F6"/>
    <w:rsid w:val="001D0D3E"/>
    <w:rsid w:val="001D2F92"/>
    <w:rsid w:val="001E3051"/>
    <w:rsid w:val="001E49E0"/>
    <w:rsid w:val="001E6560"/>
    <w:rsid w:val="001F0399"/>
    <w:rsid w:val="001F2AB4"/>
    <w:rsid w:val="00202CBC"/>
    <w:rsid w:val="00206349"/>
    <w:rsid w:val="00206F29"/>
    <w:rsid w:val="00207396"/>
    <w:rsid w:val="00207B3D"/>
    <w:rsid w:val="0021051F"/>
    <w:rsid w:val="002108EE"/>
    <w:rsid w:val="00213810"/>
    <w:rsid w:val="00215BE7"/>
    <w:rsid w:val="002167D1"/>
    <w:rsid w:val="00216CB9"/>
    <w:rsid w:val="0022188B"/>
    <w:rsid w:val="00222C21"/>
    <w:rsid w:val="002245AD"/>
    <w:rsid w:val="002254C8"/>
    <w:rsid w:val="002256E2"/>
    <w:rsid w:val="00226566"/>
    <w:rsid w:val="0022680D"/>
    <w:rsid w:val="00226F45"/>
    <w:rsid w:val="0023425D"/>
    <w:rsid w:val="002371E7"/>
    <w:rsid w:val="0024380E"/>
    <w:rsid w:val="00244002"/>
    <w:rsid w:val="0024457F"/>
    <w:rsid w:val="00252717"/>
    <w:rsid w:val="002557F1"/>
    <w:rsid w:val="00255ADE"/>
    <w:rsid w:val="00256649"/>
    <w:rsid w:val="00262DBB"/>
    <w:rsid w:val="002634D7"/>
    <w:rsid w:val="00265481"/>
    <w:rsid w:val="00265971"/>
    <w:rsid w:val="00266F5C"/>
    <w:rsid w:val="002725DB"/>
    <w:rsid w:val="00275508"/>
    <w:rsid w:val="002776A0"/>
    <w:rsid w:val="002801F9"/>
    <w:rsid w:val="00281B3D"/>
    <w:rsid w:val="00286BE4"/>
    <w:rsid w:val="00286F29"/>
    <w:rsid w:val="002923FF"/>
    <w:rsid w:val="00293757"/>
    <w:rsid w:val="002977F9"/>
    <w:rsid w:val="002A0776"/>
    <w:rsid w:val="002A0F70"/>
    <w:rsid w:val="002A3C1D"/>
    <w:rsid w:val="002A4651"/>
    <w:rsid w:val="002B4154"/>
    <w:rsid w:val="002B4D64"/>
    <w:rsid w:val="002B76E1"/>
    <w:rsid w:val="002C007F"/>
    <w:rsid w:val="002C1355"/>
    <w:rsid w:val="002C1389"/>
    <w:rsid w:val="002C4AB4"/>
    <w:rsid w:val="002C55D4"/>
    <w:rsid w:val="002C5A06"/>
    <w:rsid w:val="002C5FCC"/>
    <w:rsid w:val="002C7DF5"/>
    <w:rsid w:val="002D631A"/>
    <w:rsid w:val="002D7125"/>
    <w:rsid w:val="002E375D"/>
    <w:rsid w:val="002E3EF0"/>
    <w:rsid w:val="002E5C5B"/>
    <w:rsid w:val="002E6779"/>
    <w:rsid w:val="002E6FBF"/>
    <w:rsid w:val="002E762D"/>
    <w:rsid w:val="002F1125"/>
    <w:rsid w:val="002F2B71"/>
    <w:rsid w:val="002F2F8D"/>
    <w:rsid w:val="003021F0"/>
    <w:rsid w:val="00305891"/>
    <w:rsid w:val="00305BDD"/>
    <w:rsid w:val="00305C06"/>
    <w:rsid w:val="0031125F"/>
    <w:rsid w:val="00316125"/>
    <w:rsid w:val="00316B9C"/>
    <w:rsid w:val="00322C7F"/>
    <w:rsid w:val="00324280"/>
    <w:rsid w:val="003301EF"/>
    <w:rsid w:val="003331ED"/>
    <w:rsid w:val="003344E5"/>
    <w:rsid w:val="00337CCC"/>
    <w:rsid w:val="00340194"/>
    <w:rsid w:val="00340E2D"/>
    <w:rsid w:val="00340E8D"/>
    <w:rsid w:val="00352EA2"/>
    <w:rsid w:val="003542D5"/>
    <w:rsid w:val="0035525A"/>
    <w:rsid w:val="00360194"/>
    <w:rsid w:val="00360FE9"/>
    <w:rsid w:val="00361749"/>
    <w:rsid w:val="00364760"/>
    <w:rsid w:val="0036700D"/>
    <w:rsid w:val="0036772F"/>
    <w:rsid w:val="00372C7C"/>
    <w:rsid w:val="00374AE4"/>
    <w:rsid w:val="00376FDB"/>
    <w:rsid w:val="003770A5"/>
    <w:rsid w:val="0037778F"/>
    <w:rsid w:val="00377D87"/>
    <w:rsid w:val="003818FF"/>
    <w:rsid w:val="00382453"/>
    <w:rsid w:val="003832AD"/>
    <w:rsid w:val="0038595F"/>
    <w:rsid w:val="00387E7A"/>
    <w:rsid w:val="003908BB"/>
    <w:rsid w:val="00390D3C"/>
    <w:rsid w:val="00390D80"/>
    <w:rsid w:val="00394E81"/>
    <w:rsid w:val="0039515C"/>
    <w:rsid w:val="00395C16"/>
    <w:rsid w:val="003A3B08"/>
    <w:rsid w:val="003A62CF"/>
    <w:rsid w:val="003A6406"/>
    <w:rsid w:val="003B2241"/>
    <w:rsid w:val="003B2570"/>
    <w:rsid w:val="003B4E41"/>
    <w:rsid w:val="003B694F"/>
    <w:rsid w:val="003B6C45"/>
    <w:rsid w:val="003B76C4"/>
    <w:rsid w:val="003B7E87"/>
    <w:rsid w:val="003C04F1"/>
    <w:rsid w:val="003C0DB5"/>
    <w:rsid w:val="003C20A0"/>
    <w:rsid w:val="003C213C"/>
    <w:rsid w:val="003C3CD9"/>
    <w:rsid w:val="003C4655"/>
    <w:rsid w:val="003C5BF0"/>
    <w:rsid w:val="003C6B7E"/>
    <w:rsid w:val="003E4F5A"/>
    <w:rsid w:val="003E6F80"/>
    <w:rsid w:val="003E77A4"/>
    <w:rsid w:val="003F1597"/>
    <w:rsid w:val="003F3B72"/>
    <w:rsid w:val="003F3DE2"/>
    <w:rsid w:val="003F4407"/>
    <w:rsid w:val="003F4B8D"/>
    <w:rsid w:val="003F65C1"/>
    <w:rsid w:val="003F6686"/>
    <w:rsid w:val="00402D5A"/>
    <w:rsid w:val="004060C5"/>
    <w:rsid w:val="004062B3"/>
    <w:rsid w:val="00407DBB"/>
    <w:rsid w:val="0041021D"/>
    <w:rsid w:val="0041232D"/>
    <w:rsid w:val="004160C8"/>
    <w:rsid w:val="0041796B"/>
    <w:rsid w:val="00417FD0"/>
    <w:rsid w:val="00420321"/>
    <w:rsid w:val="00420C0D"/>
    <w:rsid w:val="00421A4F"/>
    <w:rsid w:val="004223CC"/>
    <w:rsid w:val="00426DD7"/>
    <w:rsid w:val="00427EEC"/>
    <w:rsid w:val="00430EE3"/>
    <w:rsid w:val="00434529"/>
    <w:rsid w:val="00435135"/>
    <w:rsid w:val="004431AE"/>
    <w:rsid w:val="00446A48"/>
    <w:rsid w:val="00446FA2"/>
    <w:rsid w:val="0044766F"/>
    <w:rsid w:val="00447F45"/>
    <w:rsid w:val="004507C4"/>
    <w:rsid w:val="00460019"/>
    <w:rsid w:val="004601F9"/>
    <w:rsid w:val="0046266F"/>
    <w:rsid w:val="0046349E"/>
    <w:rsid w:val="00463BA0"/>
    <w:rsid w:val="00464D81"/>
    <w:rsid w:val="00466A8D"/>
    <w:rsid w:val="0046758C"/>
    <w:rsid w:val="004716DF"/>
    <w:rsid w:val="0047295F"/>
    <w:rsid w:val="004804E6"/>
    <w:rsid w:val="00485356"/>
    <w:rsid w:val="004866B8"/>
    <w:rsid w:val="0048772C"/>
    <w:rsid w:val="00487DE5"/>
    <w:rsid w:val="00490A03"/>
    <w:rsid w:val="00490C6D"/>
    <w:rsid w:val="00491390"/>
    <w:rsid w:val="00493F08"/>
    <w:rsid w:val="00495706"/>
    <w:rsid w:val="0049682E"/>
    <w:rsid w:val="00497089"/>
    <w:rsid w:val="004971A4"/>
    <w:rsid w:val="004A0E77"/>
    <w:rsid w:val="004A1390"/>
    <w:rsid w:val="004A552E"/>
    <w:rsid w:val="004A67F6"/>
    <w:rsid w:val="004A7243"/>
    <w:rsid w:val="004B682F"/>
    <w:rsid w:val="004B75DF"/>
    <w:rsid w:val="004B7DB8"/>
    <w:rsid w:val="004C02BB"/>
    <w:rsid w:val="004C0855"/>
    <w:rsid w:val="004C1C46"/>
    <w:rsid w:val="004C2660"/>
    <w:rsid w:val="004C58B0"/>
    <w:rsid w:val="004C7ABA"/>
    <w:rsid w:val="004D0201"/>
    <w:rsid w:val="004D1D50"/>
    <w:rsid w:val="004D3146"/>
    <w:rsid w:val="004D7FFD"/>
    <w:rsid w:val="004E1780"/>
    <w:rsid w:val="004E2183"/>
    <w:rsid w:val="004E2C2E"/>
    <w:rsid w:val="004E406C"/>
    <w:rsid w:val="004E4388"/>
    <w:rsid w:val="004E5937"/>
    <w:rsid w:val="004F4360"/>
    <w:rsid w:val="004F4E7A"/>
    <w:rsid w:val="004F4FE8"/>
    <w:rsid w:val="004F586B"/>
    <w:rsid w:val="004F606B"/>
    <w:rsid w:val="005011A8"/>
    <w:rsid w:val="00501F88"/>
    <w:rsid w:val="0050413A"/>
    <w:rsid w:val="00504C20"/>
    <w:rsid w:val="00507E05"/>
    <w:rsid w:val="0051264B"/>
    <w:rsid w:val="00512E24"/>
    <w:rsid w:val="00521271"/>
    <w:rsid w:val="0052230C"/>
    <w:rsid w:val="00523228"/>
    <w:rsid w:val="005259DB"/>
    <w:rsid w:val="00527C90"/>
    <w:rsid w:val="00530D37"/>
    <w:rsid w:val="00542658"/>
    <w:rsid w:val="005449F2"/>
    <w:rsid w:val="0055162C"/>
    <w:rsid w:val="0055408E"/>
    <w:rsid w:val="00557E57"/>
    <w:rsid w:val="00563CDD"/>
    <w:rsid w:val="005644BC"/>
    <w:rsid w:val="0056726B"/>
    <w:rsid w:val="005679D2"/>
    <w:rsid w:val="00571E65"/>
    <w:rsid w:val="00572CBC"/>
    <w:rsid w:val="005736CF"/>
    <w:rsid w:val="00574650"/>
    <w:rsid w:val="00574B00"/>
    <w:rsid w:val="005770EE"/>
    <w:rsid w:val="005812BE"/>
    <w:rsid w:val="00582CB1"/>
    <w:rsid w:val="00584B29"/>
    <w:rsid w:val="005856AC"/>
    <w:rsid w:val="00586E04"/>
    <w:rsid w:val="00592AC2"/>
    <w:rsid w:val="0059386B"/>
    <w:rsid w:val="00593A40"/>
    <w:rsid w:val="00595800"/>
    <w:rsid w:val="00595939"/>
    <w:rsid w:val="005A150F"/>
    <w:rsid w:val="005A37A1"/>
    <w:rsid w:val="005A44B9"/>
    <w:rsid w:val="005A4A12"/>
    <w:rsid w:val="005A6491"/>
    <w:rsid w:val="005A7E13"/>
    <w:rsid w:val="005B45F1"/>
    <w:rsid w:val="005B54C5"/>
    <w:rsid w:val="005C06A9"/>
    <w:rsid w:val="005C08F7"/>
    <w:rsid w:val="005C16A0"/>
    <w:rsid w:val="005C179C"/>
    <w:rsid w:val="005C2C9F"/>
    <w:rsid w:val="005D05DE"/>
    <w:rsid w:val="005D31DD"/>
    <w:rsid w:val="005D393E"/>
    <w:rsid w:val="005E032E"/>
    <w:rsid w:val="005E1CCF"/>
    <w:rsid w:val="005E2C3B"/>
    <w:rsid w:val="005F00EC"/>
    <w:rsid w:val="005F3D1B"/>
    <w:rsid w:val="005F6669"/>
    <w:rsid w:val="005F7593"/>
    <w:rsid w:val="005F7B8C"/>
    <w:rsid w:val="006003A0"/>
    <w:rsid w:val="0060088D"/>
    <w:rsid w:val="00602F93"/>
    <w:rsid w:val="00610F23"/>
    <w:rsid w:val="00615AD5"/>
    <w:rsid w:val="00616069"/>
    <w:rsid w:val="006163E5"/>
    <w:rsid w:val="00616D41"/>
    <w:rsid w:val="006211BC"/>
    <w:rsid w:val="0062133C"/>
    <w:rsid w:val="0062651B"/>
    <w:rsid w:val="006346CA"/>
    <w:rsid w:val="006368D0"/>
    <w:rsid w:val="00637A91"/>
    <w:rsid w:val="00641516"/>
    <w:rsid w:val="00642B19"/>
    <w:rsid w:val="00646C0A"/>
    <w:rsid w:val="0065350F"/>
    <w:rsid w:val="00654397"/>
    <w:rsid w:val="00655483"/>
    <w:rsid w:val="00657689"/>
    <w:rsid w:val="00660988"/>
    <w:rsid w:val="006643F9"/>
    <w:rsid w:val="00666175"/>
    <w:rsid w:val="00671735"/>
    <w:rsid w:val="00672702"/>
    <w:rsid w:val="00677029"/>
    <w:rsid w:val="00680708"/>
    <w:rsid w:val="00680D6D"/>
    <w:rsid w:val="006849D3"/>
    <w:rsid w:val="00690786"/>
    <w:rsid w:val="00690A51"/>
    <w:rsid w:val="006910CC"/>
    <w:rsid w:val="00695529"/>
    <w:rsid w:val="006962DE"/>
    <w:rsid w:val="006A3328"/>
    <w:rsid w:val="006A5A0C"/>
    <w:rsid w:val="006B185B"/>
    <w:rsid w:val="006B1A29"/>
    <w:rsid w:val="006B1B70"/>
    <w:rsid w:val="006B57D8"/>
    <w:rsid w:val="006B7AFD"/>
    <w:rsid w:val="006C3436"/>
    <w:rsid w:val="006C3A1A"/>
    <w:rsid w:val="006C6036"/>
    <w:rsid w:val="006D2BB8"/>
    <w:rsid w:val="006D57D7"/>
    <w:rsid w:val="006E2188"/>
    <w:rsid w:val="006E21AD"/>
    <w:rsid w:val="006E3B0B"/>
    <w:rsid w:val="006F4AB7"/>
    <w:rsid w:val="006F778A"/>
    <w:rsid w:val="006F783D"/>
    <w:rsid w:val="00702D75"/>
    <w:rsid w:val="007060BC"/>
    <w:rsid w:val="00707B3A"/>
    <w:rsid w:val="0071102E"/>
    <w:rsid w:val="0071193B"/>
    <w:rsid w:val="00711CCE"/>
    <w:rsid w:val="0071224D"/>
    <w:rsid w:val="0071351C"/>
    <w:rsid w:val="00720EC9"/>
    <w:rsid w:val="00721A3B"/>
    <w:rsid w:val="007226ED"/>
    <w:rsid w:val="007233AD"/>
    <w:rsid w:val="007239BD"/>
    <w:rsid w:val="00724D77"/>
    <w:rsid w:val="00725BDC"/>
    <w:rsid w:val="00732D43"/>
    <w:rsid w:val="00733E87"/>
    <w:rsid w:val="00734F33"/>
    <w:rsid w:val="007362A5"/>
    <w:rsid w:val="00755F36"/>
    <w:rsid w:val="00756535"/>
    <w:rsid w:val="007679A4"/>
    <w:rsid w:val="007716EA"/>
    <w:rsid w:val="00773B1B"/>
    <w:rsid w:val="00774DC3"/>
    <w:rsid w:val="00774EB2"/>
    <w:rsid w:val="0077711F"/>
    <w:rsid w:val="00785C47"/>
    <w:rsid w:val="00791A60"/>
    <w:rsid w:val="007A10C2"/>
    <w:rsid w:val="007B1747"/>
    <w:rsid w:val="007B67D1"/>
    <w:rsid w:val="007B7B7C"/>
    <w:rsid w:val="007C38F0"/>
    <w:rsid w:val="007D09B2"/>
    <w:rsid w:val="007D198F"/>
    <w:rsid w:val="007D56C7"/>
    <w:rsid w:val="007D6004"/>
    <w:rsid w:val="007E091B"/>
    <w:rsid w:val="007E0C09"/>
    <w:rsid w:val="007E22D6"/>
    <w:rsid w:val="007E33C8"/>
    <w:rsid w:val="007E43A8"/>
    <w:rsid w:val="007E5112"/>
    <w:rsid w:val="007E75E6"/>
    <w:rsid w:val="007F1952"/>
    <w:rsid w:val="007F4548"/>
    <w:rsid w:val="007F6921"/>
    <w:rsid w:val="007F6987"/>
    <w:rsid w:val="00801B4C"/>
    <w:rsid w:val="0080424A"/>
    <w:rsid w:val="00806BD0"/>
    <w:rsid w:val="00807018"/>
    <w:rsid w:val="0081402E"/>
    <w:rsid w:val="0081405F"/>
    <w:rsid w:val="00816F22"/>
    <w:rsid w:val="00817517"/>
    <w:rsid w:val="00836372"/>
    <w:rsid w:val="00836683"/>
    <w:rsid w:val="0083795A"/>
    <w:rsid w:val="00837F84"/>
    <w:rsid w:val="00840928"/>
    <w:rsid w:val="00841A1A"/>
    <w:rsid w:val="00844B46"/>
    <w:rsid w:val="00845EA9"/>
    <w:rsid w:val="00854BAC"/>
    <w:rsid w:val="008662A4"/>
    <w:rsid w:val="00866DBA"/>
    <w:rsid w:val="0086703C"/>
    <w:rsid w:val="008676AB"/>
    <w:rsid w:val="00867C15"/>
    <w:rsid w:val="008770A5"/>
    <w:rsid w:val="00880C4F"/>
    <w:rsid w:val="00881927"/>
    <w:rsid w:val="00883388"/>
    <w:rsid w:val="00883654"/>
    <w:rsid w:val="00885285"/>
    <w:rsid w:val="008874D9"/>
    <w:rsid w:val="008929D1"/>
    <w:rsid w:val="00894DFD"/>
    <w:rsid w:val="0089607D"/>
    <w:rsid w:val="0089750D"/>
    <w:rsid w:val="008A0D17"/>
    <w:rsid w:val="008A3268"/>
    <w:rsid w:val="008A44E7"/>
    <w:rsid w:val="008A4A15"/>
    <w:rsid w:val="008A4F41"/>
    <w:rsid w:val="008B0751"/>
    <w:rsid w:val="008B7CF7"/>
    <w:rsid w:val="008C2641"/>
    <w:rsid w:val="008C3D42"/>
    <w:rsid w:val="008D2C6B"/>
    <w:rsid w:val="008D3AB3"/>
    <w:rsid w:val="008D5401"/>
    <w:rsid w:val="008D5AA1"/>
    <w:rsid w:val="008E073F"/>
    <w:rsid w:val="008E0C86"/>
    <w:rsid w:val="008E18EA"/>
    <w:rsid w:val="008E20B0"/>
    <w:rsid w:val="008F044B"/>
    <w:rsid w:val="008F0616"/>
    <w:rsid w:val="008F0D1A"/>
    <w:rsid w:val="009007CB"/>
    <w:rsid w:val="0090135D"/>
    <w:rsid w:val="00901E38"/>
    <w:rsid w:val="00902356"/>
    <w:rsid w:val="00906469"/>
    <w:rsid w:val="009069E0"/>
    <w:rsid w:val="00910F3D"/>
    <w:rsid w:val="00914393"/>
    <w:rsid w:val="009225AB"/>
    <w:rsid w:val="009245B9"/>
    <w:rsid w:val="00926F82"/>
    <w:rsid w:val="00933B6F"/>
    <w:rsid w:val="00936F38"/>
    <w:rsid w:val="0094010F"/>
    <w:rsid w:val="00942FD3"/>
    <w:rsid w:val="00944CCA"/>
    <w:rsid w:val="009450E9"/>
    <w:rsid w:val="00952092"/>
    <w:rsid w:val="00956FC9"/>
    <w:rsid w:val="00956FDC"/>
    <w:rsid w:val="0095707B"/>
    <w:rsid w:val="0096660A"/>
    <w:rsid w:val="00967BCC"/>
    <w:rsid w:val="0097082C"/>
    <w:rsid w:val="0097199E"/>
    <w:rsid w:val="009733C4"/>
    <w:rsid w:val="00975315"/>
    <w:rsid w:val="0097765E"/>
    <w:rsid w:val="00980385"/>
    <w:rsid w:val="009812F5"/>
    <w:rsid w:val="00985B98"/>
    <w:rsid w:val="00987006"/>
    <w:rsid w:val="0099274D"/>
    <w:rsid w:val="00993BBB"/>
    <w:rsid w:val="009944B8"/>
    <w:rsid w:val="0099520A"/>
    <w:rsid w:val="0099644A"/>
    <w:rsid w:val="00996C97"/>
    <w:rsid w:val="009A7858"/>
    <w:rsid w:val="009B141C"/>
    <w:rsid w:val="009B451C"/>
    <w:rsid w:val="009B4E31"/>
    <w:rsid w:val="009B4F87"/>
    <w:rsid w:val="009B723F"/>
    <w:rsid w:val="009C3B82"/>
    <w:rsid w:val="009C3FD4"/>
    <w:rsid w:val="009C5629"/>
    <w:rsid w:val="009C6478"/>
    <w:rsid w:val="009C6B74"/>
    <w:rsid w:val="009C6E6B"/>
    <w:rsid w:val="009C7F3A"/>
    <w:rsid w:val="009D13F6"/>
    <w:rsid w:val="009D17A6"/>
    <w:rsid w:val="009D6631"/>
    <w:rsid w:val="009D71A1"/>
    <w:rsid w:val="009E3338"/>
    <w:rsid w:val="009F0608"/>
    <w:rsid w:val="009F2030"/>
    <w:rsid w:val="009F5400"/>
    <w:rsid w:val="00A00359"/>
    <w:rsid w:val="00A01D72"/>
    <w:rsid w:val="00A029B5"/>
    <w:rsid w:val="00A06044"/>
    <w:rsid w:val="00A13970"/>
    <w:rsid w:val="00A1536B"/>
    <w:rsid w:val="00A1672C"/>
    <w:rsid w:val="00A21B5D"/>
    <w:rsid w:val="00A2417D"/>
    <w:rsid w:val="00A27295"/>
    <w:rsid w:val="00A31BC7"/>
    <w:rsid w:val="00A3281F"/>
    <w:rsid w:val="00A32C29"/>
    <w:rsid w:val="00A37626"/>
    <w:rsid w:val="00A41110"/>
    <w:rsid w:val="00A41BA8"/>
    <w:rsid w:val="00A42D7D"/>
    <w:rsid w:val="00A44E5E"/>
    <w:rsid w:val="00A51DE0"/>
    <w:rsid w:val="00A5587A"/>
    <w:rsid w:val="00A564BD"/>
    <w:rsid w:val="00A61AE2"/>
    <w:rsid w:val="00A62205"/>
    <w:rsid w:val="00A63396"/>
    <w:rsid w:val="00A6515F"/>
    <w:rsid w:val="00A70175"/>
    <w:rsid w:val="00A716F9"/>
    <w:rsid w:val="00A74A82"/>
    <w:rsid w:val="00A77079"/>
    <w:rsid w:val="00A819B7"/>
    <w:rsid w:val="00A8472A"/>
    <w:rsid w:val="00A860EC"/>
    <w:rsid w:val="00A976BE"/>
    <w:rsid w:val="00AA01B6"/>
    <w:rsid w:val="00AA26E6"/>
    <w:rsid w:val="00AA4720"/>
    <w:rsid w:val="00AA57E6"/>
    <w:rsid w:val="00AA7526"/>
    <w:rsid w:val="00AB3966"/>
    <w:rsid w:val="00AB5BDC"/>
    <w:rsid w:val="00AC08A1"/>
    <w:rsid w:val="00AC0D23"/>
    <w:rsid w:val="00AC2647"/>
    <w:rsid w:val="00AC2E7E"/>
    <w:rsid w:val="00AC3E27"/>
    <w:rsid w:val="00AC5F6B"/>
    <w:rsid w:val="00AC7C1C"/>
    <w:rsid w:val="00AD0334"/>
    <w:rsid w:val="00AD10A0"/>
    <w:rsid w:val="00AD26D1"/>
    <w:rsid w:val="00AE241B"/>
    <w:rsid w:val="00AE429D"/>
    <w:rsid w:val="00AF335A"/>
    <w:rsid w:val="00AF6CDB"/>
    <w:rsid w:val="00AF707D"/>
    <w:rsid w:val="00AF723C"/>
    <w:rsid w:val="00B00D52"/>
    <w:rsid w:val="00B01CE2"/>
    <w:rsid w:val="00B02BC4"/>
    <w:rsid w:val="00B04C0B"/>
    <w:rsid w:val="00B07338"/>
    <w:rsid w:val="00B10DC9"/>
    <w:rsid w:val="00B11121"/>
    <w:rsid w:val="00B1177F"/>
    <w:rsid w:val="00B14BF8"/>
    <w:rsid w:val="00B15087"/>
    <w:rsid w:val="00B20F01"/>
    <w:rsid w:val="00B25418"/>
    <w:rsid w:val="00B2579B"/>
    <w:rsid w:val="00B263EB"/>
    <w:rsid w:val="00B34287"/>
    <w:rsid w:val="00B34420"/>
    <w:rsid w:val="00B34B20"/>
    <w:rsid w:val="00B40DE4"/>
    <w:rsid w:val="00B414A0"/>
    <w:rsid w:val="00B434E2"/>
    <w:rsid w:val="00B4629A"/>
    <w:rsid w:val="00B50437"/>
    <w:rsid w:val="00B549AF"/>
    <w:rsid w:val="00B64A40"/>
    <w:rsid w:val="00B658A0"/>
    <w:rsid w:val="00B663A2"/>
    <w:rsid w:val="00B70FD9"/>
    <w:rsid w:val="00B71D88"/>
    <w:rsid w:val="00B73F07"/>
    <w:rsid w:val="00B75CA5"/>
    <w:rsid w:val="00B76405"/>
    <w:rsid w:val="00B816DF"/>
    <w:rsid w:val="00B8472A"/>
    <w:rsid w:val="00B85439"/>
    <w:rsid w:val="00B90599"/>
    <w:rsid w:val="00B95B2D"/>
    <w:rsid w:val="00BA2A99"/>
    <w:rsid w:val="00BA6838"/>
    <w:rsid w:val="00BB0FE2"/>
    <w:rsid w:val="00BB18B5"/>
    <w:rsid w:val="00BB19D8"/>
    <w:rsid w:val="00BB4073"/>
    <w:rsid w:val="00BB4BBD"/>
    <w:rsid w:val="00BB6AEA"/>
    <w:rsid w:val="00BB6F3F"/>
    <w:rsid w:val="00BC09DE"/>
    <w:rsid w:val="00BD2834"/>
    <w:rsid w:val="00BD43C8"/>
    <w:rsid w:val="00BD57CC"/>
    <w:rsid w:val="00BD64BE"/>
    <w:rsid w:val="00BE1B57"/>
    <w:rsid w:val="00BE2BA6"/>
    <w:rsid w:val="00BE43C8"/>
    <w:rsid w:val="00BF059C"/>
    <w:rsid w:val="00BF209D"/>
    <w:rsid w:val="00BF2171"/>
    <w:rsid w:val="00BF4343"/>
    <w:rsid w:val="00BF612E"/>
    <w:rsid w:val="00C006F3"/>
    <w:rsid w:val="00C0432D"/>
    <w:rsid w:val="00C06B4B"/>
    <w:rsid w:val="00C12AAA"/>
    <w:rsid w:val="00C13FC2"/>
    <w:rsid w:val="00C25E0B"/>
    <w:rsid w:val="00C265D0"/>
    <w:rsid w:val="00C26895"/>
    <w:rsid w:val="00C268C5"/>
    <w:rsid w:val="00C316E2"/>
    <w:rsid w:val="00C33F5D"/>
    <w:rsid w:val="00C36B49"/>
    <w:rsid w:val="00C43F35"/>
    <w:rsid w:val="00C46441"/>
    <w:rsid w:val="00C51DD7"/>
    <w:rsid w:val="00C530E3"/>
    <w:rsid w:val="00C532AB"/>
    <w:rsid w:val="00C569B1"/>
    <w:rsid w:val="00C56D4E"/>
    <w:rsid w:val="00C57D55"/>
    <w:rsid w:val="00C60588"/>
    <w:rsid w:val="00C611D7"/>
    <w:rsid w:val="00C6250A"/>
    <w:rsid w:val="00C661CA"/>
    <w:rsid w:val="00C716A0"/>
    <w:rsid w:val="00C73F68"/>
    <w:rsid w:val="00C74B67"/>
    <w:rsid w:val="00C75FEF"/>
    <w:rsid w:val="00C86BA6"/>
    <w:rsid w:val="00C90CB7"/>
    <w:rsid w:val="00C91565"/>
    <w:rsid w:val="00C93206"/>
    <w:rsid w:val="00C93F5E"/>
    <w:rsid w:val="00C97380"/>
    <w:rsid w:val="00C97CC0"/>
    <w:rsid w:val="00CA067D"/>
    <w:rsid w:val="00CA1DF9"/>
    <w:rsid w:val="00CA449B"/>
    <w:rsid w:val="00CA4F8D"/>
    <w:rsid w:val="00CA67D1"/>
    <w:rsid w:val="00CB2810"/>
    <w:rsid w:val="00CB294A"/>
    <w:rsid w:val="00CB2C5D"/>
    <w:rsid w:val="00CB4878"/>
    <w:rsid w:val="00CB5CAE"/>
    <w:rsid w:val="00CC0481"/>
    <w:rsid w:val="00CC1137"/>
    <w:rsid w:val="00CC19AA"/>
    <w:rsid w:val="00CC3BCA"/>
    <w:rsid w:val="00CC760F"/>
    <w:rsid w:val="00CD0F67"/>
    <w:rsid w:val="00CD4C0C"/>
    <w:rsid w:val="00CD54A7"/>
    <w:rsid w:val="00CD633A"/>
    <w:rsid w:val="00CE0EB5"/>
    <w:rsid w:val="00CE111C"/>
    <w:rsid w:val="00CE2BBC"/>
    <w:rsid w:val="00CE342A"/>
    <w:rsid w:val="00CE5668"/>
    <w:rsid w:val="00CE5962"/>
    <w:rsid w:val="00CE7E4B"/>
    <w:rsid w:val="00CF218B"/>
    <w:rsid w:val="00CF636A"/>
    <w:rsid w:val="00D01E11"/>
    <w:rsid w:val="00D036FC"/>
    <w:rsid w:val="00D04DC2"/>
    <w:rsid w:val="00D050CE"/>
    <w:rsid w:val="00D10A6D"/>
    <w:rsid w:val="00D1315C"/>
    <w:rsid w:val="00D21417"/>
    <w:rsid w:val="00D27BAC"/>
    <w:rsid w:val="00D3473B"/>
    <w:rsid w:val="00D35C0C"/>
    <w:rsid w:val="00D4204F"/>
    <w:rsid w:val="00D43D0F"/>
    <w:rsid w:val="00D477D3"/>
    <w:rsid w:val="00D52475"/>
    <w:rsid w:val="00D533E9"/>
    <w:rsid w:val="00D53C20"/>
    <w:rsid w:val="00D54B8A"/>
    <w:rsid w:val="00D56543"/>
    <w:rsid w:val="00D5666A"/>
    <w:rsid w:val="00D5700E"/>
    <w:rsid w:val="00D600B1"/>
    <w:rsid w:val="00D63781"/>
    <w:rsid w:val="00D642F3"/>
    <w:rsid w:val="00D659B2"/>
    <w:rsid w:val="00D65E0B"/>
    <w:rsid w:val="00D675C6"/>
    <w:rsid w:val="00D73E6E"/>
    <w:rsid w:val="00D74A32"/>
    <w:rsid w:val="00D761BB"/>
    <w:rsid w:val="00D8181B"/>
    <w:rsid w:val="00D8209C"/>
    <w:rsid w:val="00D849FE"/>
    <w:rsid w:val="00D85D1E"/>
    <w:rsid w:val="00D906AD"/>
    <w:rsid w:val="00D92238"/>
    <w:rsid w:val="00D95B72"/>
    <w:rsid w:val="00D97DC1"/>
    <w:rsid w:val="00DA0CE3"/>
    <w:rsid w:val="00DA180B"/>
    <w:rsid w:val="00DA41CD"/>
    <w:rsid w:val="00DA57C8"/>
    <w:rsid w:val="00DA5932"/>
    <w:rsid w:val="00DA796D"/>
    <w:rsid w:val="00DB1C5B"/>
    <w:rsid w:val="00DB490B"/>
    <w:rsid w:val="00DB5B62"/>
    <w:rsid w:val="00DB6475"/>
    <w:rsid w:val="00DC041A"/>
    <w:rsid w:val="00DC29AB"/>
    <w:rsid w:val="00DC3D62"/>
    <w:rsid w:val="00DE2794"/>
    <w:rsid w:val="00DE40FE"/>
    <w:rsid w:val="00DE6093"/>
    <w:rsid w:val="00DE760F"/>
    <w:rsid w:val="00DE7E21"/>
    <w:rsid w:val="00DE7F61"/>
    <w:rsid w:val="00DF17CD"/>
    <w:rsid w:val="00DF5F81"/>
    <w:rsid w:val="00E048C2"/>
    <w:rsid w:val="00E10C5E"/>
    <w:rsid w:val="00E14E62"/>
    <w:rsid w:val="00E16E36"/>
    <w:rsid w:val="00E23875"/>
    <w:rsid w:val="00E25072"/>
    <w:rsid w:val="00E2705C"/>
    <w:rsid w:val="00E274B8"/>
    <w:rsid w:val="00E35E24"/>
    <w:rsid w:val="00E365B1"/>
    <w:rsid w:val="00E374A9"/>
    <w:rsid w:val="00E40EC9"/>
    <w:rsid w:val="00E44D34"/>
    <w:rsid w:val="00E503A7"/>
    <w:rsid w:val="00E5334E"/>
    <w:rsid w:val="00E5660D"/>
    <w:rsid w:val="00E56ED4"/>
    <w:rsid w:val="00E57E50"/>
    <w:rsid w:val="00E60B6A"/>
    <w:rsid w:val="00E62C82"/>
    <w:rsid w:val="00E63570"/>
    <w:rsid w:val="00E637D7"/>
    <w:rsid w:val="00E6616D"/>
    <w:rsid w:val="00E70BCD"/>
    <w:rsid w:val="00E71AC1"/>
    <w:rsid w:val="00E752E3"/>
    <w:rsid w:val="00E76868"/>
    <w:rsid w:val="00E81362"/>
    <w:rsid w:val="00E870F4"/>
    <w:rsid w:val="00E9218A"/>
    <w:rsid w:val="00E97BF9"/>
    <w:rsid w:val="00EA3002"/>
    <w:rsid w:val="00EA4850"/>
    <w:rsid w:val="00EA5D28"/>
    <w:rsid w:val="00EB117B"/>
    <w:rsid w:val="00EB1960"/>
    <w:rsid w:val="00EB3C35"/>
    <w:rsid w:val="00EB4902"/>
    <w:rsid w:val="00EB5A27"/>
    <w:rsid w:val="00EC13E5"/>
    <w:rsid w:val="00EC4434"/>
    <w:rsid w:val="00EC4729"/>
    <w:rsid w:val="00EC50FE"/>
    <w:rsid w:val="00EC667A"/>
    <w:rsid w:val="00ED269E"/>
    <w:rsid w:val="00ED2C68"/>
    <w:rsid w:val="00ED6192"/>
    <w:rsid w:val="00EE0188"/>
    <w:rsid w:val="00EE06C0"/>
    <w:rsid w:val="00EE091B"/>
    <w:rsid w:val="00EE0E19"/>
    <w:rsid w:val="00EE3E80"/>
    <w:rsid w:val="00EE4B5E"/>
    <w:rsid w:val="00EE4EDE"/>
    <w:rsid w:val="00EE7F7A"/>
    <w:rsid w:val="00F02B75"/>
    <w:rsid w:val="00F047AC"/>
    <w:rsid w:val="00F05D6F"/>
    <w:rsid w:val="00F06ADE"/>
    <w:rsid w:val="00F17688"/>
    <w:rsid w:val="00F22DBB"/>
    <w:rsid w:val="00F279D0"/>
    <w:rsid w:val="00F34B9C"/>
    <w:rsid w:val="00F37ACE"/>
    <w:rsid w:val="00F37F50"/>
    <w:rsid w:val="00F40635"/>
    <w:rsid w:val="00F42D74"/>
    <w:rsid w:val="00F4472B"/>
    <w:rsid w:val="00F45E2B"/>
    <w:rsid w:val="00F47AF4"/>
    <w:rsid w:val="00F504D8"/>
    <w:rsid w:val="00F53461"/>
    <w:rsid w:val="00F55C47"/>
    <w:rsid w:val="00F56D44"/>
    <w:rsid w:val="00F571A1"/>
    <w:rsid w:val="00F578BD"/>
    <w:rsid w:val="00F600D1"/>
    <w:rsid w:val="00F61448"/>
    <w:rsid w:val="00F62DC3"/>
    <w:rsid w:val="00F6507F"/>
    <w:rsid w:val="00F65B48"/>
    <w:rsid w:val="00F66F21"/>
    <w:rsid w:val="00F737FA"/>
    <w:rsid w:val="00F742F0"/>
    <w:rsid w:val="00F8038C"/>
    <w:rsid w:val="00F80C90"/>
    <w:rsid w:val="00F83265"/>
    <w:rsid w:val="00F84065"/>
    <w:rsid w:val="00F85136"/>
    <w:rsid w:val="00F86FF6"/>
    <w:rsid w:val="00F9715E"/>
    <w:rsid w:val="00FA0C05"/>
    <w:rsid w:val="00FA14B5"/>
    <w:rsid w:val="00FA4418"/>
    <w:rsid w:val="00FA66C0"/>
    <w:rsid w:val="00FB156F"/>
    <w:rsid w:val="00FB188E"/>
    <w:rsid w:val="00FB1BBD"/>
    <w:rsid w:val="00FB4FE5"/>
    <w:rsid w:val="00FC15B6"/>
    <w:rsid w:val="00FC272C"/>
    <w:rsid w:val="00FC3322"/>
    <w:rsid w:val="00FD233D"/>
    <w:rsid w:val="00FD3560"/>
    <w:rsid w:val="00FD3679"/>
    <w:rsid w:val="00FD369C"/>
    <w:rsid w:val="00FE0795"/>
    <w:rsid w:val="00FE1CBC"/>
    <w:rsid w:val="00FE4F2E"/>
    <w:rsid w:val="00FE51D5"/>
    <w:rsid w:val="00FF1691"/>
    <w:rsid w:val="00FF4B1D"/>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25E496"/>
  <w15:chartTrackingRefBased/>
  <w15:docId w15:val="{87F4D186-9AAB-4FB5-9841-F74C1181E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Theme="minorHAnsi" w:hAnsi="Arial Narrow" w:cstheme="minorBidi"/>
        <w:lang w:val="cs-CZ" w:eastAsia="en-US" w:bidi="ar-SA"/>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C1C46"/>
    <w:pPr>
      <w:spacing w:after="0" w:line="270" w:lineRule="exact"/>
      <w:ind w:left="357"/>
    </w:pPr>
    <w:rPr>
      <w:rFonts w:ascii="Roboto Light" w:hAnsi="Roboto Light"/>
      <w:sz w:val="18"/>
    </w:rPr>
  </w:style>
  <w:style w:type="paragraph" w:styleId="Nadpis1">
    <w:name w:val="heading 1"/>
    <w:next w:val="Nadpis2"/>
    <w:link w:val="Nadpis1Char"/>
    <w:qFormat/>
    <w:rsid w:val="00055107"/>
    <w:pPr>
      <w:keepNext/>
      <w:keepLines/>
      <w:pageBreakBefore/>
      <w:spacing w:before="240" w:after="0"/>
      <w:outlineLvl w:val="0"/>
    </w:pPr>
    <w:rPr>
      <w:rFonts w:ascii="Roboto Medium" w:eastAsiaTheme="majorEastAsia" w:hAnsi="Roboto Medium" w:cstheme="majorBidi"/>
      <w:caps/>
      <w:sz w:val="40"/>
      <w:szCs w:val="32"/>
    </w:rPr>
  </w:style>
  <w:style w:type="paragraph" w:styleId="Nadpis2">
    <w:name w:val="heading 2"/>
    <w:basedOn w:val="Nadpis1"/>
    <w:next w:val="Nadpis3"/>
    <w:link w:val="Nadpis2Char"/>
    <w:unhideWhenUsed/>
    <w:qFormat/>
    <w:rsid w:val="00055107"/>
    <w:pPr>
      <w:keepLines w:val="0"/>
      <w:pageBreakBefore w:val="0"/>
      <w:outlineLvl w:val="1"/>
    </w:pPr>
    <w:rPr>
      <w:sz w:val="32"/>
      <w:szCs w:val="26"/>
    </w:rPr>
  </w:style>
  <w:style w:type="paragraph" w:styleId="Nadpis3">
    <w:name w:val="heading 3"/>
    <w:basedOn w:val="Nadpis2"/>
    <w:next w:val="Normln"/>
    <w:link w:val="Nadpis3Char"/>
    <w:unhideWhenUsed/>
    <w:qFormat/>
    <w:rsid w:val="00055107"/>
    <w:pPr>
      <w:outlineLvl w:val="2"/>
    </w:pPr>
    <w:rPr>
      <w:sz w:val="24"/>
      <w:szCs w:val="24"/>
    </w:rPr>
  </w:style>
  <w:style w:type="paragraph" w:styleId="Nadpis4">
    <w:name w:val="heading 4"/>
    <w:aliases w:val="písmenka"/>
    <w:basedOn w:val="Nadpis3"/>
    <w:next w:val="Normln"/>
    <w:link w:val="Nadpis4Char"/>
    <w:unhideWhenUsed/>
    <w:qFormat/>
    <w:rsid w:val="006643F9"/>
    <w:pPr>
      <w:numPr>
        <w:numId w:val="3"/>
      </w:numPr>
      <w:spacing w:after="80"/>
      <w:outlineLvl w:val="3"/>
    </w:pPr>
    <w:rPr>
      <w:iCs/>
      <w:caps w:val="0"/>
      <w:sz w:val="20"/>
    </w:rPr>
  </w:style>
  <w:style w:type="paragraph" w:styleId="Nadpis5">
    <w:name w:val="heading 5"/>
    <w:basedOn w:val="Normln"/>
    <w:next w:val="Normln"/>
    <w:link w:val="Nadpis5Char"/>
    <w:unhideWhenUsed/>
    <w:qFormat/>
    <w:rsid w:val="00A3281F"/>
    <w:pPr>
      <w:keepNext/>
      <w:keepLines/>
      <w:spacing w:before="160" w:after="80"/>
      <w:outlineLvl w:val="4"/>
    </w:pPr>
    <w:rPr>
      <w:rFonts w:eastAsiaTheme="majorEastAsia" w:cstheme="majorBidi"/>
      <w:u w:val="single"/>
    </w:rPr>
  </w:style>
  <w:style w:type="paragraph" w:styleId="Nadpis6">
    <w:name w:val="heading 6"/>
    <w:basedOn w:val="Normln"/>
    <w:next w:val="Normln"/>
    <w:link w:val="Nadpis6Char"/>
    <w:qFormat/>
    <w:rsid w:val="003A62CF"/>
    <w:pPr>
      <w:keepNext/>
      <w:keepLines/>
      <w:spacing w:before="240" w:after="60" w:line="288" w:lineRule="auto"/>
      <w:ind w:left="1094" w:hanging="357"/>
      <w:outlineLvl w:val="5"/>
    </w:pPr>
    <w:rPr>
      <w:rFonts w:eastAsia="Times New Roman" w:cs="Times New Roman"/>
      <w:bCs/>
      <w:kern w:val="20"/>
      <w:szCs w:val="22"/>
      <w:u w:val="single"/>
    </w:rPr>
  </w:style>
  <w:style w:type="paragraph" w:styleId="Nadpis7">
    <w:name w:val="heading 7"/>
    <w:basedOn w:val="Normln"/>
    <w:next w:val="Normln"/>
    <w:link w:val="Nadpis7Char"/>
    <w:qFormat/>
    <w:rsid w:val="001E3051"/>
    <w:pPr>
      <w:keepNext/>
      <w:keepLines/>
      <w:spacing w:before="240" w:after="60" w:line="288" w:lineRule="auto"/>
      <w:ind w:left="369"/>
      <w:outlineLvl w:val="6"/>
    </w:pPr>
    <w:rPr>
      <w:rFonts w:ascii="Times New Roman" w:eastAsia="Times New Roman" w:hAnsi="Times New Roman" w:cs="Times New Roman"/>
      <w:kern w:val="20"/>
      <w:sz w:val="24"/>
      <w:szCs w:val="24"/>
    </w:rPr>
  </w:style>
  <w:style w:type="paragraph" w:styleId="Nadpis8">
    <w:name w:val="heading 8"/>
    <w:basedOn w:val="Normln"/>
    <w:next w:val="Normln"/>
    <w:link w:val="Nadpis8Char"/>
    <w:qFormat/>
    <w:rsid w:val="001E3051"/>
    <w:pPr>
      <w:keepNext/>
      <w:keepLines/>
      <w:spacing w:before="240" w:after="60" w:line="288" w:lineRule="auto"/>
      <w:ind w:left="369"/>
      <w:outlineLvl w:val="7"/>
    </w:pPr>
    <w:rPr>
      <w:rFonts w:ascii="Times New Roman" w:eastAsia="Times New Roman" w:hAnsi="Times New Roman" w:cs="Times New Roman"/>
      <w:i/>
      <w:iCs/>
      <w:kern w:val="20"/>
      <w:sz w:val="24"/>
      <w:szCs w:val="24"/>
    </w:rPr>
  </w:style>
  <w:style w:type="paragraph" w:styleId="Nadpis9">
    <w:name w:val="heading 9"/>
    <w:basedOn w:val="Normln"/>
    <w:next w:val="Normln"/>
    <w:link w:val="Nadpis9Char"/>
    <w:qFormat/>
    <w:rsid w:val="001E3051"/>
    <w:pPr>
      <w:keepNext/>
      <w:keepLines/>
      <w:spacing w:before="240" w:after="60" w:line="288" w:lineRule="auto"/>
      <w:ind w:left="369"/>
      <w:outlineLvl w:val="8"/>
    </w:pPr>
    <w:rPr>
      <w:rFonts w:ascii="Arial" w:eastAsia="Times New Roman" w:hAnsi="Arial" w:cs="Arial"/>
      <w:kern w:val="20"/>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055107"/>
    <w:rPr>
      <w:rFonts w:ascii="Roboto Medium" w:eastAsiaTheme="majorEastAsia" w:hAnsi="Roboto Medium" w:cstheme="majorBidi"/>
      <w:caps/>
      <w:sz w:val="40"/>
      <w:szCs w:val="32"/>
    </w:rPr>
  </w:style>
  <w:style w:type="character" w:customStyle="1" w:styleId="Nadpis2Char">
    <w:name w:val="Nadpis 2 Char"/>
    <w:basedOn w:val="Standardnpsmoodstavce"/>
    <w:link w:val="Nadpis2"/>
    <w:rsid w:val="00055107"/>
    <w:rPr>
      <w:rFonts w:ascii="Roboto Medium" w:eastAsiaTheme="majorEastAsia" w:hAnsi="Roboto Medium" w:cstheme="majorBidi"/>
      <w:caps/>
      <w:sz w:val="32"/>
      <w:szCs w:val="26"/>
    </w:rPr>
  </w:style>
  <w:style w:type="character" w:customStyle="1" w:styleId="Nadpis3Char">
    <w:name w:val="Nadpis 3 Char"/>
    <w:basedOn w:val="Standardnpsmoodstavce"/>
    <w:link w:val="Nadpis3"/>
    <w:rsid w:val="00055107"/>
    <w:rPr>
      <w:rFonts w:ascii="Roboto Medium" w:eastAsiaTheme="majorEastAsia" w:hAnsi="Roboto Medium" w:cstheme="majorBidi"/>
      <w:caps/>
      <w:sz w:val="24"/>
      <w:szCs w:val="24"/>
    </w:rPr>
  </w:style>
  <w:style w:type="character" w:customStyle="1" w:styleId="Nadpis4Char">
    <w:name w:val="Nadpis 4 Char"/>
    <w:aliases w:val="písmenka Char"/>
    <w:basedOn w:val="Standardnpsmoodstavce"/>
    <w:link w:val="Nadpis4"/>
    <w:rsid w:val="006643F9"/>
    <w:rPr>
      <w:rFonts w:ascii="Roboto Medium" w:eastAsiaTheme="majorEastAsia" w:hAnsi="Roboto Medium" w:cstheme="majorBidi"/>
      <w:iCs/>
      <w:szCs w:val="24"/>
    </w:rPr>
  </w:style>
  <w:style w:type="character" w:styleId="Odkaznakoment">
    <w:name w:val="annotation reference"/>
    <w:basedOn w:val="Standardnpsmoodstavce"/>
    <w:semiHidden/>
    <w:unhideWhenUsed/>
    <w:rsid w:val="00177E35"/>
    <w:rPr>
      <w:sz w:val="16"/>
      <w:szCs w:val="16"/>
    </w:rPr>
  </w:style>
  <w:style w:type="paragraph" w:styleId="Textkomente">
    <w:name w:val="annotation text"/>
    <w:basedOn w:val="Normln"/>
    <w:link w:val="TextkomenteChar"/>
    <w:semiHidden/>
    <w:unhideWhenUsed/>
    <w:rsid w:val="00177E35"/>
  </w:style>
  <w:style w:type="character" w:customStyle="1" w:styleId="TextkomenteChar">
    <w:name w:val="Text komentáře Char"/>
    <w:basedOn w:val="Standardnpsmoodstavce"/>
    <w:link w:val="Textkomente"/>
    <w:semiHidden/>
    <w:rsid w:val="00177E35"/>
    <w:rPr>
      <w:i/>
      <w:sz w:val="20"/>
      <w:szCs w:val="20"/>
    </w:rPr>
  </w:style>
  <w:style w:type="paragraph" w:styleId="Pedmtkomente">
    <w:name w:val="annotation subject"/>
    <w:basedOn w:val="Textkomente"/>
    <w:next w:val="Textkomente"/>
    <w:link w:val="PedmtkomenteChar"/>
    <w:unhideWhenUsed/>
    <w:rsid w:val="00177E35"/>
    <w:rPr>
      <w:b/>
      <w:bCs/>
    </w:rPr>
  </w:style>
  <w:style w:type="character" w:customStyle="1" w:styleId="PedmtkomenteChar">
    <w:name w:val="Předmět komentáře Char"/>
    <w:basedOn w:val="TextkomenteChar"/>
    <w:link w:val="Pedmtkomente"/>
    <w:rsid w:val="00177E35"/>
    <w:rPr>
      <w:b/>
      <w:bCs/>
      <w:i/>
      <w:sz w:val="20"/>
      <w:szCs w:val="20"/>
    </w:rPr>
  </w:style>
  <w:style w:type="paragraph" w:styleId="Textbubliny">
    <w:name w:val="Balloon Text"/>
    <w:basedOn w:val="Normln"/>
    <w:link w:val="TextbublinyChar"/>
    <w:semiHidden/>
    <w:unhideWhenUsed/>
    <w:rsid w:val="00177E35"/>
    <w:rPr>
      <w:rFonts w:ascii="Segoe UI" w:hAnsi="Segoe UI" w:cs="Segoe UI"/>
      <w:szCs w:val="18"/>
    </w:rPr>
  </w:style>
  <w:style w:type="character" w:customStyle="1" w:styleId="TextbublinyChar">
    <w:name w:val="Text bubliny Char"/>
    <w:basedOn w:val="Standardnpsmoodstavce"/>
    <w:link w:val="Textbubliny"/>
    <w:uiPriority w:val="99"/>
    <w:semiHidden/>
    <w:rsid w:val="00177E35"/>
    <w:rPr>
      <w:rFonts w:ascii="Segoe UI" w:hAnsi="Segoe UI" w:cs="Segoe UI"/>
      <w:i/>
      <w:sz w:val="18"/>
      <w:szCs w:val="18"/>
    </w:rPr>
  </w:style>
  <w:style w:type="paragraph" w:styleId="Odstavecseseznamem">
    <w:name w:val="List Paragraph"/>
    <w:basedOn w:val="Normln"/>
    <w:uiPriority w:val="34"/>
    <w:qFormat/>
    <w:rsid w:val="007F4548"/>
    <w:pPr>
      <w:numPr>
        <w:numId w:val="1"/>
      </w:numPr>
      <w:spacing w:after="160"/>
      <w:contextualSpacing/>
    </w:pPr>
  </w:style>
  <w:style w:type="paragraph" w:customStyle="1" w:styleId="Normln-podtren">
    <w:name w:val="Normální - podtržení"/>
    <w:basedOn w:val="Normln"/>
    <w:qFormat/>
    <w:rsid w:val="006003A0"/>
    <w:pPr>
      <w:keepNext/>
    </w:pPr>
    <w:rPr>
      <w:u w:val="single"/>
    </w:rPr>
  </w:style>
  <w:style w:type="paragraph" w:customStyle="1" w:styleId="Odstavecocislovany">
    <w:name w:val="Odstavec ocislovany"/>
    <w:basedOn w:val="Odstavecseseznamem"/>
    <w:qFormat/>
    <w:rsid w:val="00D5700E"/>
    <w:pPr>
      <w:numPr>
        <w:numId w:val="2"/>
      </w:numPr>
      <w:ind w:left="947" w:hanging="357"/>
    </w:pPr>
  </w:style>
  <w:style w:type="character" w:customStyle="1" w:styleId="Nadpis5Char">
    <w:name w:val="Nadpis 5 Char"/>
    <w:basedOn w:val="Standardnpsmoodstavce"/>
    <w:link w:val="Nadpis5"/>
    <w:rsid w:val="00A3281F"/>
    <w:rPr>
      <w:rFonts w:ascii="Roboto Light" w:eastAsiaTheme="majorEastAsia" w:hAnsi="Roboto Light" w:cstheme="majorBidi"/>
      <w:sz w:val="18"/>
      <w:u w:val="single"/>
    </w:rPr>
  </w:style>
  <w:style w:type="paragraph" w:styleId="Zhlav">
    <w:name w:val="header"/>
    <w:basedOn w:val="Normln"/>
    <w:link w:val="ZhlavChar"/>
    <w:unhideWhenUsed/>
    <w:rsid w:val="000A0F66"/>
    <w:pPr>
      <w:tabs>
        <w:tab w:val="center" w:pos="4536"/>
        <w:tab w:val="right" w:pos="9072"/>
      </w:tabs>
    </w:pPr>
  </w:style>
  <w:style w:type="character" w:customStyle="1" w:styleId="ZhlavChar">
    <w:name w:val="Záhlaví Char"/>
    <w:basedOn w:val="Standardnpsmoodstavce"/>
    <w:link w:val="Zhlav"/>
    <w:rsid w:val="000A0F66"/>
    <w:rPr>
      <w:i/>
    </w:rPr>
  </w:style>
  <w:style w:type="paragraph" w:styleId="Zpat">
    <w:name w:val="footer"/>
    <w:basedOn w:val="Normln"/>
    <w:link w:val="ZpatChar"/>
    <w:unhideWhenUsed/>
    <w:rsid w:val="000A0F66"/>
    <w:pPr>
      <w:tabs>
        <w:tab w:val="center" w:pos="4536"/>
        <w:tab w:val="right" w:pos="9072"/>
      </w:tabs>
    </w:pPr>
  </w:style>
  <w:style w:type="character" w:customStyle="1" w:styleId="ZpatChar">
    <w:name w:val="Zápatí Char"/>
    <w:basedOn w:val="Standardnpsmoodstavce"/>
    <w:link w:val="Zpat"/>
    <w:rsid w:val="000A0F66"/>
    <w:rPr>
      <w:i/>
    </w:rPr>
  </w:style>
  <w:style w:type="paragraph" w:customStyle="1" w:styleId="ZhlavZpat">
    <w:name w:val="Záhlaví Zápatí"/>
    <w:basedOn w:val="ZhlavZpatBold"/>
    <w:next w:val="Normln"/>
    <w:rsid w:val="000A0F66"/>
    <w:rPr>
      <w:rFonts w:eastAsia="Arial Unicode MS"/>
      <w:b w:val="0"/>
      <w:caps w:val="0"/>
      <w:w w:val="95"/>
      <w:sz w:val="20"/>
    </w:rPr>
  </w:style>
  <w:style w:type="paragraph" w:customStyle="1" w:styleId="ZhlavZpatBold">
    <w:name w:val="Záhlaví Zápatí Bold"/>
    <w:basedOn w:val="Normln"/>
    <w:next w:val="Normln"/>
    <w:rsid w:val="000A0F66"/>
    <w:pPr>
      <w:keepNext/>
      <w:keepLines/>
      <w:spacing w:line="288" w:lineRule="auto"/>
      <w:ind w:left="369"/>
      <w:jc w:val="right"/>
    </w:pPr>
    <w:rPr>
      <w:rFonts w:eastAsia="Times New Roman" w:cs="Times New Roman"/>
      <w:b/>
      <w:caps/>
      <w:kern w:val="18"/>
    </w:rPr>
  </w:style>
  <w:style w:type="numbering" w:customStyle="1" w:styleId="StyleBulletedLeft135cmHanging015cm1">
    <w:name w:val="Style Bulleted Left:  135 cm Hanging:  015 cm1"/>
    <w:basedOn w:val="Bezseznamu"/>
    <w:rsid w:val="000A0F66"/>
    <w:pPr>
      <w:numPr>
        <w:numId w:val="9"/>
      </w:numPr>
    </w:pPr>
  </w:style>
  <w:style w:type="paragraph" w:styleId="Bezmezer">
    <w:name w:val="No Spacing"/>
    <w:link w:val="BezmezerChar"/>
    <w:uiPriority w:val="1"/>
    <w:qFormat/>
    <w:rsid w:val="000A0F66"/>
    <w:pPr>
      <w:spacing w:after="0"/>
    </w:pPr>
    <w:rPr>
      <w:rFonts w:asciiTheme="minorHAnsi" w:eastAsiaTheme="minorEastAsia" w:hAnsiTheme="minorHAnsi"/>
      <w:sz w:val="22"/>
      <w:szCs w:val="22"/>
      <w:lang w:eastAsia="cs-CZ"/>
    </w:rPr>
  </w:style>
  <w:style w:type="character" w:customStyle="1" w:styleId="BezmezerChar">
    <w:name w:val="Bez mezer Char"/>
    <w:basedOn w:val="Standardnpsmoodstavce"/>
    <w:link w:val="Bezmezer"/>
    <w:uiPriority w:val="1"/>
    <w:rsid w:val="000A0F66"/>
    <w:rPr>
      <w:rFonts w:asciiTheme="minorHAnsi" w:eastAsiaTheme="minorEastAsia" w:hAnsiTheme="minorHAnsi"/>
      <w:sz w:val="22"/>
      <w:szCs w:val="22"/>
      <w:lang w:eastAsia="cs-CZ"/>
    </w:rPr>
  </w:style>
  <w:style w:type="paragraph" w:customStyle="1" w:styleId="Odstavecspuntikami">
    <w:name w:val="Odstavec s puntikami"/>
    <w:basedOn w:val="Odstavecseseznamem"/>
    <w:qFormat/>
    <w:rsid w:val="00677029"/>
    <w:pPr>
      <w:numPr>
        <w:numId w:val="10"/>
      </w:numPr>
      <w:ind w:left="811" w:hanging="227"/>
    </w:pPr>
  </w:style>
  <w:style w:type="paragraph" w:customStyle="1" w:styleId="Normln-odstavec">
    <w:name w:val="Normální - odstavec"/>
    <w:basedOn w:val="Normln"/>
    <w:rsid w:val="00ED2C68"/>
    <w:pPr>
      <w:spacing w:after="160"/>
      <w:ind w:firstLine="227"/>
      <w:contextualSpacing/>
    </w:pPr>
    <w:rPr>
      <w:rFonts w:eastAsia="Times New Roman" w:cs="Times New Roman"/>
      <w:iCs/>
      <w:kern w:val="20"/>
    </w:rPr>
  </w:style>
  <w:style w:type="paragraph" w:customStyle="1" w:styleId="Normln-Tun">
    <w:name w:val="Normální - Tučné"/>
    <w:basedOn w:val="Normln"/>
    <w:next w:val="Normln"/>
    <w:rsid w:val="00E6616D"/>
    <w:pPr>
      <w:keepNext/>
      <w:keepLines/>
    </w:pPr>
    <w:rPr>
      <w:rFonts w:eastAsia="Times New Roman" w:cs="Times New Roman"/>
      <w:b/>
      <w:kern w:val="20"/>
    </w:rPr>
  </w:style>
  <w:style w:type="character" w:customStyle="1" w:styleId="Nadpis6Char">
    <w:name w:val="Nadpis 6 Char"/>
    <w:basedOn w:val="Standardnpsmoodstavce"/>
    <w:link w:val="Nadpis6"/>
    <w:rsid w:val="003A62CF"/>
    <w:rPr>
      <w:rFonts w:ascii="Roboto Light" w:eastAsia="Times New Roman" w:hAnsi="Roboto Light" w:cs="Times New Roman"/>
      <w:bCs/>
      <w:kern w:val="20"/>
      <w:sz w:val="18"/>
      <w:szCs w:val="22"/>
      <w:u w:val="single"/>
    </w:rPr>
  </w:style>
  <w:style w:type="character" w:customStyle="1" w:styleId="Nadpis7Char">
    <w:name w:val="Nadpis 7 Char"/>
    <w:basedOn w:val="Standardnpsmoodstavce"/>
    <w:link w:val="Nadpis7"/>
    <w:rsid w:val="001E3051"/>
    <w:rPr>
      <w:rFonts w:ascii="Times New Roman" w:eastAsia="Times New Roman" w:hAnsi="Times New Roman" w:cs="Times New Roman"/>
      <w:i/>
      <w:kern w:val="20"/>
      <w:sz w:val="24"/>
      <w:szCs w:val="24"/>
    </w:rPr>
  </w:style>
  <w:style w:type="character" w:customStyle="1" w:styleId="Nadpis8Char">
    <w:name w:val="Nadpis 8 Char"/>
    <w:basedOn w:val="Standardnpsmoodstavce"/>
    <w:link w:val="Nadpis8"/>
    <w:rsid w:val="001E3051"/>
    <w:rPr>
      <w:rFonts w:ascii="Times New Roman" w:eastAsia="Times New Roman" w:hAnsi="Times New Roman" w:cs="Times New Roman"/>
      <w:iCs/>
      <w:kern w:val="20"/>
      <w:sz w:val="24"/>
      <w:szCs w:val="24"/>
    </w:rPr>
  </w:style>
  <w:style w:type="character" w:customStyle="1" w:styleId="Nadpis9Char">
    <w:name w:val="Nadpis 9 Char"/>
    <w:basedOn w:val="Standardnpsmoodstavce"/>
    <w:link w:val="Nadpis9"/>
    <w:rsid w:val="001E3051"/>
    <w:rPr>
      <w:rFonts w:ascii="Arial" w:eastAsia="Times New Roman" w:hAnsi="Arial" w:cs="Arial"/>
      <w:i/>
      <w:kern w:val="20"/>
      <w:szCs w:val="22"/>
    </w:rPr>
  </w:style>
  <w:style w:type="numbering" w:customStyle="1" w:styleId="Normln-odrky">
    <w:name w:val="Normální - odrážky"/>
    <w:basedOn w:val="Bezseznamu"/>
    <w:rsid w:val="001E3051"/>
    <w:pPr>
      <w:numPr>
        <w:numId w:val="12"/>
      </w:numPr>
    </w:pPr>
  </w:style>
  <w:style w:type="paragraph" w:customStyle="1" w:styleId="Normln-odstavec2rove">
    <w:name w:val="Normální - odstavec 2.úroveň"/>
    <w:basedOn w:val="Normln-odstavec"/>
    <w:next w:val="Normln-odstavec"/>
    <w:qFormat/>
    <w:rsid w:val="004F586B"/>
    <w:pPr>
      <w:ind w:left="1077"/>
    </w:pPr>
  </w:style>
  <w:style w:type="character" w:customStyle="1" w:styleId="apple-converted-space">
    <w:name w:val="apple-converted-space"/>
    <w:rsid w:val="001E3051"/>
  </w:style>
  <w:style w:type="numbering" w:customStyle="1" w:styleId="StyleBulletedLeft065cmHanging065cm">
    <w:name w:val="Style Bulleted Left:  065 cm Hanging:  065 cm"/>
    <w:basedOn w:val="Bezseznamu"/>
    <w:rsid w:val="001E3051"/>
    <w:pPr>
      <w:numPr>
        <w:numId w:val="13"/>
      </w:numPr>
    </w:pPr>
  </w:style>
  <w:style w:type="numbering" w:customStyle="1" w:styleId="t">
    <w:name w:val="t"/>
    <w:basedOn w:val="Bezseznamu"/>
    <w:rsid w:val="001E3051"/>
    <w:pPr>
      <w:numPr>
        <w:numId w:val="14"/>
      </w:numPr>
    </w:pPr>
  </w:style>
  <w:style w:type="numbering" w:customStyle="1" w:styleId="StyleBulletedLeft135cmHanging015cm">
    <w:name w:val="Style Bulleted Left:  135 cm Hanging:  015 cm"/>
    <w:basedOn w:val="Bezseznamu"/>
    <w:rsid w:val="001E3051"/>
    <w:pPr>
      <w:numPr>
        <w:numId w:val="15"/>
      </w:numPr>
    </w:pPr>
  </w:style>
  <w:style w:type="numbering" w:customStyle="1" w:styleId="StyleBulletedLeft135cmHanging015cm2">
    <w:name w:val="Style Bulleted Left:  135 cm Hanging:  015 cm2"/>
    <w:basedOn w:val="Bezseznamu"/>
    <w:rsid w:val="001E3051"/>
    <w:pPr>
      <w:numPr>
        <w:numId w:val="16"/>
      </w:numPr>
    </w:pPr>
  </w:style>
  <w:style w:type="paragraph" w:styleId="Hlavikaobsahu">
    <w:name w:val="toa heading"/>
    <w:basedOn w:val="Normln"/>
    <w:next w:val="Normln"/>
    <w:semiHidden/>
    <w:rsid w:val="001E3051"/>
    <w:pPr>
      <w:keepNext/>
      <w:keepLines/>
      <w:spacing w:before="120" w:line="288" w:lineRule="auto"/>
      <w:ind w:left="369"/>
    </w:pPr>
    <w:rPr>
      <w:rFonts w:ascii="Arial" w:eastAsia="Times New Roman" w:hAnsi="Arial" w:cs="Arial"/>
      <w:b/>
      <w:bCs/>
      <w:kern w:val="20"/>
      <w:sz w:val="24"/>
      <w:szCs w:val="24"/>
    </w:rPr>
  </w:style>
  <w:style w:type="paragraph" w:styleId="Rejstk1">
    <w:name w:val="index 1"/>
    <w:basedOn w:val="Normln"/>
    <w:next w:val="Normln"/>
    <w:autoRedefine/>
    <w:semiHidden/>
    <w:rsid w:val="001E3051"/>
    <w:pPr>
      <w:keepNext/>
      <w:keepLines/>
      <w:spacing w:line="288" w:lineRule="auto"/>
      <w:ind w:left="220" w:hanging="220"/>
    </w:pPr>
    <w:rPr>
      <w:rFonts w:eastAsia="Times New Roman" w:cs="Times New Roman"/>
      <w:kern w:val="20"/>
    </w:rPr>
  </w:style>
  <w:style w:type="paragraph" w:styleId="Hlavikarejstku">
    <w:name w:val="index heading"/>
    <w:basedOn w:val="Normln"/>
    <w:next w:val="Rejstk1"/>
    <w:semiHidden/>
    <w:rsid w:val="001E3051"/>
    <w:pPr>
      <w:keepNext/>
      <w:keepLines/>
      <w:spacing w:line="288" w:lineRule="auto"/>
      <w:ind w:left="369"/>
    </w:pPr>
    <w:rPr>
      <w:rFonts w:ascii="Arial" w:eastAsia="Times New Roman" w:hAnsi="Arial" w:cs="Arial"/>
      <w:b/>
      <w:bCs/>
      <w:kern w:val="20"/>
    </w:rPr>
  </w:style>
  <w:style w:type="paragraph" w:styleId="Obsah1">
    <w:name w:val="toc 1"/>
    <w:basedOn w:val="Normln"/>
    <w:next w:val="Normln"/>
    <w:autoRedefine/>
    <w:uiPriority w:val="39"/>
    <w:rsid w:val="001E3051"/>
    <w:pPr>
      <w:keepNext/>
      <w:keepLines/>
      <w:spacing w:line="288" w:lineRule="auto"/>
      <w:ind w:left="369"/>
    </w:pPr>
    <w:rPr>
      <w:rFonts w:eastAsia="Times New Roman" w:cs="Times New Roman"/>
      <w:kern w:val="20"/>
    </w:rPr>
  </w:style>
  <w:style w:type="paragraph" w:styleId="Obsah2">
    <w:name w:val="toc 2"/>
    <w:basedOn w:val="Normln"/>
    <w:next w:val="Normln"/>
    <w:autoRedefine/>
    <w:uiPriority w:val="39"/>
    <w:rsid w:val="001E3051"/>
    <w:pPr>
      <w:keepNext/>
      <w:keepLines/>
      <w:spacing w:line="288" w:lineRule="auto"/>
      <w:ind w:left="220"/>
    </w:pPr>
    <w:rPr>
      <w:rFonts w:eastAsia="Times New Roman" w:cs="Times New Roman"/>
      <w:kern w:val="20"/>
    </w:rPr>
  </w:style>
  <w:style w:type="paragraph" w:styleId="Obsah3">
    <w:name w:val="toc 3"/>
    <w:basedOn w:val="Normln"/>
    <w:next w:val="Normln"/>
    <w:autoRedefine/>
    <w:uiPriority w:val="39"/>
    <w:rsid w:val="001E3051"/>
    <w:pPr>
      <w:keepNext/>
      <w:keepLines/>
      <w:spacing w:line="288" w:lineRule="auto"/>
      <w:ind w:left="440"/>
    </w:pPr>
    <w:rPr>
      <w:rFonts w:eastAsia="Times New Roman" w:cs="Times New Roman"/>
      <w:kern w:val="20"/>
    </w:rPr>
  </w:style>
  <w:style w:type="paragraph" w:styleId="Obsah4">
    <w:name w:val="toc 4"/>
    <w:basedOn w:val="Normln"/>
    <w:next w:val="Normln"/>
    <w:autoRedefine/>
    <w:semiHidden/>
    <w:rsid w:val="001E3051"/>
    <w:pPr>
      <w:keepNext/>
      <w:keepLines/>
      <w:spacing w:line="288" w:lineRule="auto"/>
      <w:ind w:left="660"/>
    </w:pPr>
    <w:rPr>
      <w:rFonts w:eastAsia="Times New Roman" w:cs="Times New Roman"/>
      <w:kern w:val="20"/>
    </w:rPr>
  </w:style>
  <w:style w:type="paragraph" w:styleId="Obsah5">
    <w:name w:val="toc 5"/>
    <w:basedOn w:val="Normln"/>
    <w:next w:val="Normln"/>
    <w:autoRedefine/>
    <w:semiHidden/>
    <w:rsid w:val="001E3051"/>
    <w:pPr>
      <w:keepNext/>
      <w:keepLines/>
      <w:spacing w:line="288" w:lineRule="auto"/>
      <w:ind w:left="880"/>
    </w:pPr>
    <w:rPr>
      <w:rFonts w:eastAsia="Times New Roman" w:cs="Times New Roman"/>
      <w:kern w:val="20"/>
    </w:rPr>
  </w:style>
  <w:style w:type="paragraph" w:styleId="Obsah6">
    <w:name w:val="toc 6"/>
    <w:basedOn w:val="Normln"/>
    <w:next w:val="Normln"/>
    <w:autoRedefine/>
    <w:semiHidden/>
    <w:rsid w:val="001E3051"/>
    <w:pPr>
      <w:keepNext/>
      <w:keepLines/>
      <w:spacing w:line="288" w:lineRule="auto"/>
      <w:ind w:left="1100"/>
    </w:pPr>
    <w:rPr>
      <w:rFonts w:eastAsia="Times New Roman" w:cs="Times New Roman"/>
      <w:kern w:val="20"/>
    </w:rPr>
  </w:style>
  <w:style w:type="paragraph" w:styleId="Obsah7">
    <w:name w:val="toc 7"/>
    <w:basedOn w:val="Normln"/>
    <w:next w:val="Normln"/>
    <w:autoRedefine/>
    <w:semiHidden/>
    <w:rsid w:val="001E3051"/>
    <w:pPr>
      <w:keepNext/>
      <w:keepLines/>
      <w:spacing w:line="288" w:lineRule="auto"/>
      <w:ind w:left="1320"/>
    </w:pPr>
    <w:rPr>
      <w:rFonts w:eastAsia="Times New Roman" w:cs="Times New Roman"/>
      <w:kern w:val="20"/>
    </w:rPr>
  </w:style>
  <w:style w:type="paragraph" w:styleId="Obsah8">
    <w:name w:val="toc 8"/>
    <w:basedOn w:val="Normln"/>
    <w:next w:val="Normln"/>
    <w:autoRedefine/>
    <w:semiHidden/>
    <w:rsid w:val="001E3051"/>
    <w:pPr>
      <w:keepNext/>
      <w:keepLines/>
      <w:spacing w:line="288" w:lineRule="auto"/>
      <w:ind w:left="1540"/>
    </w:pPr>
    <w:rPr>
      <w:rFonts w:eastAsia="Times New Roman" w:cs="Times New Roman"/>
      <w:kern w:val="20"/>
    </w:rPr>
  </w:style>
  <w:style w:type="paragraph" w:styleId="Obsah9">
    <w:name w:val="toc 9"/>
    <w:basedOn w:val="Normln"/>
    <w:next w:val="Normln"/>
    <w:autoRedefine/>
    <w:semiHidden/>
    <w:rsid w:val="001E3051"/>
    <w:pPr>
      <w:keepNext/>
      <w:keepLines/>
      <w:spacing w:line="288" w:lineRule="auto"/>
      <w:ind w:left="1760"/>
    </w:pPr>
    <w:rPr>
      <w:rFonts w:eastAsia="Times New Roman" w:cs="Times New Roman"/>
      <w:kern w:val="20"/>
    </w:rPr>
  </w:style>
  <w:style w:type="paragraph" w:styleId="Rejstk2">
    <w:name w:val="index 2"/>
    <w:basedOn w:val="Normln"/>
    <w:next w:val="Normln"/>
    <w:autoRedefine/>
    <w:semiHidden/>
    <w:rsid w:val="001E3051"/>
    <w:pPr>
      <w:keepNext/>
      <w:keepLines/>
      <w:spacing w:line="288" w:lineRule="auto"/>
      <w:ind w:left="440" w:hanging="220"/>
    </w:pPr>
    <w:rPr>
      <w:rFonts w:eastAsia="Times New Roman" w:cs="Times New Roman"/>
      <w:kern w:val="20"/>
    </w:rPr>
  </w:style>
  <w:style w:type="paragraph" w:styleId="Rejstk3">
    <w:name w:val="index 3"/>
    <w:basedOn w:val="Normln"/>
    <w:next w:val="Normln"/>
    <w:autoRedefine/>
    <w:semiHidden/>
    <w:rsid w:val="001E3051"/>
    <w:pPr>
      <w:keepNext/>
      <w:keepLines/>
      <w:spacing w:line="288" w:lineRule="auto"/>
      <w:ind w:left="660" w:hanging="220"/>
    </w:pPr>
    <w:rPr>
      <w:rFonts w:eastAsia="Times New Roman" w:cs="Times New Roman"/>
      <w:kern w:val="20"/>
    </w:rPr>
  </w:style>
  <w:style w:type="paragraph" w:styleId="Rejstk4">
    <w:name w:val="index 4"/>
    <w:basedOn w:val="Normln"/>
    <w:next w:val="Normln"/>
    <w:autoRedefine/>
    <w:semiHidden/>
    <w:rsid w:val="001E3051"/>
    <w:pPr>
      <w:keepNext/>
      <w:keepLines/>
      <w:spacing w:line="288" w:lineRule="auto"/>
      <w:ind w:left="880" w:hanging="220"/>
    </w:pPr>
    <w:rPr>
      <w:rFonts w:eastAsia="Times New Roman" w:cs="Times New Roman"/>
      <w:kern w:val="20"/>
    </w:rPr>
  </w:style>
  <w:style w:type="paragraph" w:styleId="Rejstk5">
    <w:name w:val="index 5"/>
    <w:basedOn w:val="Normln"/>
    <w:next w:val="Normln"/>
    <w:autoRedefine/>
    <w:semiHidden/>
    <w:rsid w:val="001E3051"/>
    <w:pPr>
      <w:keepNext/>
      <w:keepLines/>
      <w:spacing w:line="288" w:lineRule="auto"/>
      <w:ind w:left="1100" w:hanging="220"/>
    </w:pPr>
    <w:rPr>
      <w:rFonts w:eastAsia="Times New Roman" w:cs="Times New Roman"/>
      <w:kern w:val="20"/>
    </w:rPr>
  </w:style>
  <w:style w:type="paragraph" w:styleId="Rejstk6">
    <w:name w:val="index 6"/>
    <w:basedOn w:val="Normln"/>
    <w:next w:val="Normln"/>
    <w:autoRedefine/>
    <w:semiHidden/>
    <w:rsid w:val="001E3051"/>
    <w:pPr>
      <w:keepNext/>
      <w:keepLines/>
      <w:spacing w:line="288" w:lineRule="auto"/>
      <w:ind w:left="1320" w:hanging="220"/>
    </w:pPr>
    <w:rPr>
      <w:rFonts w:eastAsia="Times New Roman" w:cs="Times New Roman"/>
      <w:kern w:val="20"/>
    </w:rPr>
  </w:style>
  <w:style w:type="paragraph" w:styleId="Rejstk7">
    <w:name w:val="index 7"/>
    <w:basedOn w:val="Normln"/>
    <w:next w:val="Normln"/>
    <w:autoRedefine/>
    <w:semiHidden/>
    <w:rsid w:val="001E3051"/>
    <w:pPr>
      <w:keepNext/>
      <w:keepLines/>
      <w:spacing w:line="288" w:lineRule="auto"/>
      <w:ind w:left="1540" w:hanging="220"/>
    </w:pPr>
    <w:rPr>
      <w:rFonts w:eastAsia="Times New Roman" w:cs="Times New Roman"/>
      <w:kern w:val="20"/>
    </w:rPr>
  </w:style>
  <w:style w:type="paragraph" w:styleId="Rejstk8">
    <w:name w:val="index 8"/>
    <w:basedOn w:val="Normln"/>
    <w:next w:val="Normln"/>
    <w:autoRedefine/>
    <w:semiHidden/>
    <w:rsid w:val="001E3051"/>
    <w:pPr>
      <w:keepNext/>
      <w:keepLines/>
      <w:spacing w:line="288" w:lineRule="auto"/>
      <w:ind w:left="1760" w:hanging="220"/>
    </w:pPr>
    <w:rPr>
      <w:rFonts w:eastAsia="Times New Roman" w:cs="Times New Roman"/>
      <w:kern w:val="20"/>
    </w:rPr>
  </w:style>
  <w:style w:type="paragraph" w:styleId="Rejstk9">
    <w:name w:val="index 9"/>
    <w:basedOn w:val="Normln"/>
    <w:next w:val="Normln"/>
    <w:autoRedefine/>
    <w:semiHidden/>
    <w:rsid w:val="001E3051"/>
    <w:pPr>
      <w:keepNext/>
      <w:keepLines/>
      <w:spacing w:line="288" w:lineRule="auto"/>
      <w:ind w:left="1980" w:hanging="220"/>
    </w:pPr>
    <w:rPr>
      <w:rFonts w:eastAsia="Times New Roman" w:cs="Times New Roman"/>
      <w:kern w:val="20"/>
    </w:rPr>
  </w:style>
  <w:style w:type="paragraph" w:styleId="Rozloendokumentu">
    <w:name w:val="Document Map"/>
    <w:basedOn w:val="Normln"/>
    <w:link w:val="RozloendokumentuChar"/>
    <w:semiHidden/>
    <w:rsid w:val="001E3051"/>
    <w:pPr>
      <w:keepNext/>
      <w:keepLines/>
      <w:shd w:val="clear" w:color="auto" w:fill="000080"/>
      <w:spacing w:line="288" w:lineRule="auto"/>
      <w:ind w:left="369"/>
    </w:pPr>
    <w:rPr>
      <w:rFonts w:ascii="Tahoma" w:eastAsia="Times New Roman" w:hAnsi="Tahoma" w:cs="Tahoma"/>
      <w:kern w:val="20"/>
    </w:rPr>
  </w:style>
  <w:style w:type="character" w:customStyle="1" w:styleId="RozloendokumentuChar">
    <w:name w:val="Rozložení dokumentu Char"/>
    <w:basedOn w:val="Standardnpsmoodstavce"/>
    <w:link w:val="Rozloendokumentu"/>
    <w:semiHidden/>
    <w:rsid w:val="001E3051"/>
    <w:rPr>
      <w:rFonts w:ascii="Tahoma" w:eastAsia="Times New Roman" w:hAnsi="Tahoma" w:cs="Tahoma"/>
      <w:i/>
      <w:kern w:val="20"/>
      <w:shd w:val="clear" w:color="auto" w:fill="000080"/>
    </w:rPr>
  </w:style>
  <w:style w:type="paragraph" w:styleId="Seznamcitac">
    <w:name w:val="table of authorities"/>
    <w:basedOn w:val="Normln"/>
    <w:next w:val="Normln"/>
    <w:semiHidden/>
    <w:rsid w:val="001E3051"/>
    <w:pPr>
      <w:keepNext/>
      <w:keepLines/>
      <w:spacing w:line="288" w:lineRule="auto"/>
      <w:ind w:left="220" w:hanging="220"/>
    </w:pPr>
    <w:rPr>
      <w:rFonts w:eastAsia="Times New Roman" w:cs="Times New Roman"/>
      <w:kern w:val="20"/>
    </w:rPr>
  </w:style>
  <w:style w:type="paragraph" w:styleId="Seznamobrzk">
    <w:name w:val="table of figures"/>
    <w:basedOn w:val="Normln"/>
    <w:next w:val="Normln"/>
    <w:semiHidden/>
    <w:rsid w:val="001E3051"/>
    <w:pPr>
      <w:keepNext/>
      <w:keepLines/>
      <w:spacing w:line="288" w:lineRule="auto"/>
      <w:ind w:left="440" w:hanging="440"/>
    </w:pPr>
    <w:rPr>
      <w:rFonts w:eastAsia="Times New Roman" w:cs="Times New Roman"/>
      <w:kern w:val="20"/>
    </w:rPr>
  </w:style>
  <w:style w:type="paragraph" w:styleId="Textmakra">
    <w:name w:val="macro"/>
    <w:link w:val="TextmakraChar"/>
    <w:semiHidden/>
    <w:rsid w:val="001E3051"/>
    <w:pPr>
      <w:tabs>
        <w:tab w:val="left" w:pos="480"/>
        <w:tab w:val="left" w:pos="960"/>
        <w:tab w:val="left" w:pos="1440"/>
        <w:tab w:val="left" w:pos="1920"/>
        <w:tab w:val="left" w:pos="2400"/>
        <w:tab w:val="left" w:pos="2880"/>
        <w:tab w:val="left" w:pos="3360"/>
        <w:tab w:val="left" w:pos="3840"/>
        <w:tab w:val="left" w:pos="4320"/>
      </w:tabs>
      <w:spacing w:after="0"/>
    </w:pPr>
    <w:rPr>
      <w:rFonts w:ascii="Courier New" w:eastAsia="Times New Roman" w:hAnsi="Courier New" w:cs="Courier New"/>
      <w:lang w:val="de-DE"/>
    </w:rPr>
  </w:style>
  <w:style w:type="character" w:customStyle="1" w:styleId="TextmakraChar">
    <w:name w:val="Text makra Char"/>
    <w:basedOn w:val="Standardnpsmoodstavce"/>
    <w:link w:val="Textmakra"/>
    <w:semiHidden/>
    <w:rsid w:val="001E3051"/>
    <w:rPr>
      <w:rFonts w:ascii="Courier New" w:eastAsia="Times New Roman" w:hAnsi="Courier New" w:cs="Courier New"/>
      <w:lang w:val="de-DE"/>
    </w:rPr>
  </w:style>
  <w:style w:type="paragraph" w:styleId="Textpoznpodarou">
    <w:name w:val="footnote text"/>
    <w:basedOn w:val="Normln"/>
    <w:link w:val="TextpoznpodarouChar"/>
    <w:semiHidden/>
    <w:rsid w:val="001E3051"/>
    <w:pPr>
      <w:keepNext/>
      <w:keepLines/>
      <w:spacing w:line="288" w:lineRule="auto"/>
      <w:ind w:left="369"/>
    </w:pPr>
    <w:rPr>
      <w:rFonts w:eastAsia="Times New Roman" w:cs="Times New Roman"/>
      <w:kern w:val="20"/>
    </w:rPr>
  </w:style>
  <w:style w:type="character" w:customStyle="1" w:styleId="TextpoznpodarouChar">
    <w:name w:val="Text pozn. pod čarou Char"/>
    <w:basedOn w:val="Standardnpsmoodstavce"/>
    <w:link w:val="Textpoznpodarou"/>
    <w:semiHidden/>
    <w:rsid w:val="001E3051"/>
    <w:rPr>
      <w:rFonts w:eastAsia="Times New Roman" w:cs="Times New Roman"/>
      <w:i/>
      <w:kern w:val="20"/>
    </w:rPr>
  </w:style>
  <w:style w:type="paragraph" w:styleId="Textvysvtlivek">
    <w:name w:val="endnote text"/>
    <w:basedOn w:val="Normln"/>
    <w:link w:val="TextvysvtlivekChar"/>
    <w:semiHidden/>
    <w:rsid w:val="001E3051"/>
    <w:pPr>
      <w:keepNext/>
      <w:keepLines/>
      <w:spacing w:line="288" w:lineRule="auto"/>
      <w:ind w:left="369"/>
    </w:pPr>
    <w:rPr>
      <w:rFonts w:eastAsia="Times New Roman" w:cs="Times New Roman"/>
      <w:kern w:val="20"/>
    </w:rPr>
  </w:style>
  <w:style w:type="character" w:customStyle="1" w:styleId="TextvysvtlivekChar">
    <w:name w:val="Text vysvětlivek Char"/>
    <w:basedOn w:val="Standardnpsmoodstavce"/>
    <w:link w:val="Textvysvtlivek"/>
    <w:semiHidden/>
    <w:rsid w:val="001E3051"/>
    <w:rPr>
      <w:rFonts w:eastAsia="Times New Roman" w:cs="Times New Roman"/>
      <w:i/>
      <w:kern w:val="20"/>
    </w:rPr>
  </w:style>
  <w:style w:type="character" w:styleId="Znakapoznpodarou">
    <w:name w:val="footnote reference"/>
    <w:semiHidden/>
    <w:rsid w:val="001E3051"/>
    <w:rPr>
      <w:vertAlign w:val="superscript"/>
      <w:lang w:val="de-DE"/>
    </w:rPr>
  </w:style>
  <w:style w:type="character" w:styleId="Odkaznavysvtlivky">
    <w:name w:val="endnote reference"/>
    <w:semiHidden/>
    <w:rsid w:val="001E3051"/>
    <w:rPr>
      <w:vertAlign w:val="superscript"/>
      <w:lang w:val="de-DE"/>
    </w:rPr>
  </w:style>
  <w:style w:type="table" w:styleId="Mkatabulky">
    <w:name w:val="Table Grid"/>
    <w:basedOn w:val="Normlntabulka"/>
    <w:rsid w:val="001E3051"/>
    <w:pPr>
      <w:spacing w:after="0"/>
    </w:pPr>
    <w:rPr>
      <w:rFonts w:ascii="Times New Roman" w:eastAsia="Times New Roman" w:hAnsi="Times New Roman" w:cs="Times New Roman"/>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adpisHlavn">
    <w:name w:val="Nadpis Hlavní"/>
    <w:basedOn w:val="Bezseznamu"/>
    <w:rsid w:val="001E3051"/>
    <w:pPr>
      <w:numPr>
        <w:numId w:val="11"/>
      </w:numPr>
    </w:pPr>
  </w:style>
  <w:style w:type="paragraph" w:customStyle="1" w:styleId="Nadpis45">
    <w:name w:val="Nadpis 4.5"/>
    <w:basedOn w:val="Nadpis4"/>
    <w:next w:val="Nadpis5"/>
    <w:qFormat/>
    <w:rsid w:val="00CE342A"/>
    <w:pPr>
      <w:keepLines/>
      <w:numPr>
        <w:numId w:val="0"/>
      </w:numPr>
      <w:ind w:left="357"/>
      <w:outlineLvl w:val="4"/>
    </w:pPr>
    <w:rPr>
      <w:u w:val="dotted"/>
    </w:rPr>
  </w:style>
  <w:style w:type="paragraph" w:styleId="Revize">
    <w:name w:val="Revision"/>
    <w:hidden/>
    <w:uiPriority w:val="99"/>
    <w:semiHidden/>
    <w:rsid w:val="00D35C0C"/>
    <w:pPr>
      <w:spacing w:after="0"/>
    </w:pPr>
    <w:rPr>
      <w:i/>
    </w:rPr>
  </w:style>
  <w:style w:type="paragraph" w:customStyle="1" w:styleId="Nadpis45slovan">
    <w:name w:val="Nadpis 4.5 číslovaný"/>
    <w:basedOn w:val="Nadpis45"/>
    <w:next w:val="Odstavecseseznamem"/>
    <w:link w:val="Nadpis45slovanChar"/>
    <w:qFormat/>
    <w:rsid w:val="003301EF"/>
    <w:pPr>
      <w:keepLines w:val="0"/>
      <w:numPr>
        <w:numId w:val="17"/>
      </w:numPr>
      <w:ind w:left="584" w:hanging="227"/>
    </w:pPr>
  </w:style>
  <w:style w:type="character" w:customStyle="1" w:styleId="Nadpis45slovanChar">
    <w:name w:val="Nadpis 4.5 číslovaný Char"/>
    <w:basedOn w:val="Standardnpsmoodstavce"/>
    <w:link w:val="Nadpis45slovan"/>
    <w:rsid w:val="003301EF"/>
    <w:rPr>
      <w:rFonts w:ascii="Roboto Medium" w:eastAsiaTheme="majorEastAsia" w:hAnsi="Roboto Medium" w:cstheme="majorBidi"/>
      <w:iCs/>
      <w:szCs w:val="24"/>
      <w:u w:val="dotted"/>
    </w:rPr>
  </w:style>
  <w:style w:type="character" w:styleId="PromnnHTML">
    <w:name w:val="HTML Variable"/>
    <w:basedOn w:val="Standardnpsmoodstavce"/>
    <w:uiPriority w:val="99"/>
    <w:semiHidden/>
    <w:unhideWhenUsed/>
    <w:rsid w:val="000E7861"/>
    <w:rPr>
      <w:i/>
      <w:iCs/>
    </w:rPr>
  </w:style>
  <w:style w:type="paragraph" w:styleId="Nadpisobsahu">
    <w:name w:val="TOC Heading"/>
    <w:basedOn w:val="Nadpis1"/>
    <w:next w:val="Normln"/>
    <w:uiPriority w:val="39"/>
    <w:unhideWhenUsed/>
    <w:qFormat/>
    <w:rsid w:val="005259DB"/>
    <w:pPr>
      <w:pageBreakBefore w:val="0"/>
      <w:spacing w:line="259" w:lineRule="auto"/>
      <w:outlineLvl w:val="9"/>
    </w:pPr>
    <w:rPr>
      <w:rFonts w:ascii="Roboto Light" w:hAnsi="Roboto Light"/>
      <w:caps w:val="0"/>
      <w:lang w:eastAsia="cs-CZ"/>
    </w:rPr>
  </w:style>
  <w:style w:type="character" w:styleId="Hypertextovodkaz">
    <w:name w:val="Hyperlink"/>
    <w:basedOn w:val="Standardnpsmoodstavce"/>
    <w:uiPriority w:val="99"/>
    <w:unhideWhenUsed/>
    <w:rsid w:val="00E76868"/>
    <w:rPr>
      <w:color w:val="0563C1" w:themeColor="hyperlink"/>
      <w:u w:val="single"/>
    </w:rPr>
  </w:style>
  <w:style w:type="paragraph" w:customStyle="1" w:styleId="Odstavecseseznamem2rove">
    <w:name w:val="Odstavec se seznamem 2.úroveň"/>
    <w:basedOn w:val="Odstavecseseznamem"/>
    <w:qFormat/>
    <w:rsid w:val="00F6507F"/>
    <w:pPr>
      <w:spacing w:after="80"/>
      <w:ind w:left="1305"/>
    </w:pPr>
  </w:style>
  <w:style w:type="paragraph" w:customStyle="1" w:styleId="Odstravecsesezname3rovekoleka">
    <w:name w:val="Odstravec se sezname 3.úroveň (kolečka)"/>
    <w:basedOn w:val="Odstavecseseznamem2rove"/>
    <w:qFormat/>
    <w:rsid w:val="00933B6F"/>
    <w:pPr>
      <w:numPr>
        <w:numId w:val="22"/>
      </w:numPr>
      <w:ind w:left="1871" w:hanging="227"/>
    </w:pPr>
  </w:style>
  <w:style w:type="paragraph" w:customStyle="1" w:styleId="Nadpis5slovan">
    <w:name w:val="Nadpis 5 číslovaný"/>
    <w:basedOn w:val="Nadpis5"/>
    <w:next w:val="Normln-odstavec"/>
    <w:qFormat/>
    <w:rsid w:val="00A3281F"/>
    <w:pPr>
      <w:numPr>
        <w:numId w:val="23"/>
      </w:numPr>
      <w:ind w:left="301" w:hanging="301"/>
    </w:pPr>
  </w:style>
  <w:style w:type="paragraph" w:customStyle="1" w:styleId="Odstavecslovan">
    <w:name w:val="Odstavec číslovaný"/>
    <w:basedOn w:val="Normln-odstavec"/>
    <w:next w:val="Normln"/>
    <w:qFormat/>
    <w:rsid w:val="00ED2C68"/>
    <w:pPr>
      <w:numPr>
        <w:numId w:val="24"/>
      </w:numPr>
      <w:ind w:left="891" w:hanging="301"/>
    </w:pPr>
  </w:style>
  <w:style w:type="paragraph" w:customStyle="1" w:styleId="l5">
    <w:name w:val="l5"/>
    <w:basedOn w:val="Normln"/>
    <w:rsid w:val="00DA5932"/>
    <w:pPr>
      <w:spacing w:before="100" w:beforeAutospacing="1" w:after="100" w:afterAutospacing="1" w:line="240" w:lineRule="auto"/>
      <w:ind w:left="0"/>
    </w:pPr>
    <w:rPr>
      <w:rFonts w:ascii="Times New Roman" w:eastAsia="Times New Roman" w:hAnsi="Times New Roman" w:cs="Times New Roman"/>
      <w:sz w:val="24"/>
      <w:szCs w:val="24"/>
      <w:lang w:eastAsia="cs-CZ"/>
    </w:rPr>
  </w:style>
  <w:style w:type="paragraph" w:customStyle="1" w:styleId="l6">
    <w:name w:val="l6"/>
    <w:basedOn w:val="Normln"/>
    <w:rsid w:val="00150A2C"/>
    <w:pPr>
      <w:spacing w:before="100" w:beforeAutospacing="1" w:after="100" w:afterAutospacing="1" w:line="240" w:lineRule="auto"/>
      <w:ind w:left="0"/>
    </w:pPr>
    <w:rPr>
      <w:rFonts w:ascii="Times New Roman" w:eastAsia="Times New Roman" w:hAnsi="Times New Roman" w:cs="Times New Roman"/>
      <w:sz w:val="24"/>
      <w:szCs w:val="24"/>
      <w:lang w:eastAsia="cs-CZ"/>
    </w:rPr>
  </w:style>
  <w:style w:type="paragraph" w:customStyle="1" w:styleId="l4">
    <w:name w:val="l4"/>
    <w:basedOn w:val="Normln"/>
    <w:rsid w:val="00CC3BCA"/>
    <w:pPr>
      <w:spacing w:before="100" w:beforeAutospacing="1" w:after="100" w:afterAutospacing="1" w:line="240" w:lineRule="auto"/>
      <w:ind w:left="0"/>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DF17CD"/>
    <w:rPr>
      <w:b/>
      <w:bCs/>
    </w:rPr>
  </w:style>
  <w:style w:type="character" w:styleId="Nevyeenzmnka">
    <w:name w:val="Unresolved Mention"/>
    <w:basedOn w:val="Standardnpsmoodstavce"/>
    <w:uiPriority w:val="99"/>
    <w:semiHidden/>
    <w:unhideWhenUsed/>
    <w:rsid w:val="00286F29"/>
    <w:rPr>
      <w:color w:val="605E5C"/>
      <w:shd w:val="clear" w:color="auto" w:fill="E1DFDD"/>
    </w:rPr>
  </w:style>
  <w:style w:type="paragraph" w:styleId="Zkladntext">
    <w:name w:val="Body Text"/>
    <w:basedOn w:val="Normln"/>
    <w:link w:val="ZkladntextChar"/>
    <w:semiHidden/>
    <w:rsid w:val="0022680D"/>
    <w:pPr>
      <w:widowControl w:val="0"/>
      <w:spacing w:after="120" w:line="240" w:lineRule="auto"/>
      <w:ind w:left="0"/>
    </w:pPr>
    <w:rPr>
      <w:rFonts w:ascii="Times New Roman" w:eastAsia="Times New Roman" w:hAnsi="Times New Roman" w:cs="Times New Roman"/>
      <w:snapToGrid w:val="0"/>
      <w:sz w:val="24"/>
      <w:lang w:eastAsia="cs-CZ"/>
    </w:rPr>
  </w:style>
  <w:style w:type="character" w:customStyle="1" w:styleId="ZkladntextChar">
    <w:name w:val="Základní text Char"/>
    <w:basedOn w:val="Standardnpsmoodstavce"/>
    <w:link w:val="Zkladntext"/>
    <w:semiHidden/>
    <w:rsid w:val="0022680D"/>
    <w:rPr>
      <w:rFonts w:ascii="Times New Roman" w:eastAsia="Times New Roman" w:hAnsi="Times New Roman" w:cs="Times New Roman"/>
      <w:snapToGrid w:val="0"/>
      <w:sz w:val="24"/>
      <w:lang w:eastAsia="cs-CZ"/>
    </w:rPr>
  </w:style>
  <w:style w:type="paragraph" w:customStyle="1" w:styleId="Default">
    <w:name w:val="Default"/>
    <w:rsid w:val="00142A21"/>
    <w:pPr>
      <w:autoSpaceDE w:val="0"/>
      <w:autoSpaceDN w:val="0"/>
      <w:adjustRightInd w:val="0"/>
      <w:spacing w:after="0"/>
    </w:pPr>
    <w:rPr>
      <w:rFonts w:ascii="Arial" w:hAnsi="Arial" w:cs="Arial"/>
      <w:color w:val="000000"/>
      <w:sz w:val="24"/>
      <w:szCs w:val="24"/>
    </w:rPr>
  </w:style>
  <w:style w:type="paragraph" w:customStyle="1" w:styleId="Grafyatabulky">
    <w:name w:val="Grafy a tabulky"/>
    <w:basedOn w:val="Normln"/>
    <w:rsid w:val="001B0E3D"/>
    <w:pPr>
      <w:spacing w:before="120" w:line="240" w:lineRule="auto"/>
      <w:ind w:left="0" w:firstLine="567"/>
      <w:jc w:val="both"/>
    </w:pPr>
    <w:rPr>
      <w:rFonts w:ascii="Times New Roman" w:eastAsia="Times New Roman" w:hAnsi="Times New Roman" w:cs="Times New Roman"/>
      <w:sz w:val="22"/>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774138">
      <w:bodyDiv w:val="1"/>
      <w:marLeft w:val="0"/>
      <w:marRight w:val="0"/>
      <w:marTop w:val="0"/>
      <w:marBottom w:val="0"/>
      <w:divBdr>
        <w:top w:val="none" w:sz="0" w:space="0" w:color="auto"/>
        <w:left w:val="none" w:sz="0" w:space="0" w:color="auto"/>
        <w:bottom w:val="none" w:sz="0" w:space="0" w:color="auto"/>
        <w:right w:val="none" w:sz="0" w:space="0" w:color="auto"/>
      </w:divBdr>
    </w:div>
    <w:div w:id="138421400">
      <w:bodyDiv w:val="1"/>
      <w:marLeft w:val="0"/>
      <w:marRight w:val="0"/>
      <w:marTop w:val="0"/>
      <w:marBottom w:val="0"/>
      <w:divBdr>
        <w:top w:val="none" w:sz="0" w:space="0" w:color="auto"/>
        <w:left w:val="none" w:sz="0" w:space="0" w:color="auto"/>
        <w:bottom w:val="none" w:sz="0" w:space="0" w:color="auto"/>
        <w:right w:val="none" w:sz="0" w:space="0" w:color="auto"/>
      </w:divBdr>
    </w:div>
    <w:div w:id="157578706">
      <w:bodyDiv w:val="1"/>
      <w:marLeft w:val="0"/>
      <w:marRight w:val="0"/>
      <w:marTop w:val="0"/>
      <w:marBottom w:val="0"/>
      <w:divBdr>
        <w:top w:val="none" w:sz="0" w:space="0" w:color="auto"/>
        <w:left w:val="none" w:sz="0" w:space="0" w:color="auto"/>
        <w:bottom w:val="none" w:sz="0" w:space="0" w:color="auto"/>
        <w:right w:val="none" w:sz="0" w:space="0" w:color="auto"/>
      </w:divBdr>
    </w:div>
    <w:div w:id="180553635">
      <w:bodyDiv w:val="1"/>
      <w:marLeft w:val="0"/>
      <w:marRight w:val="0"/>
      <w:marTop w:val="0"/>
      <w:marBottom w:val="0"/>
      <w:divBdr>
        <w:top w:val="none" w:sz="0" w:space="0" w:color="auto"/>
        <w:left w:val="none" w:sz="0" w:space="0" w:color="auto"/>
        <w:bottom w:val="none" w:sz="0" w:space="0" w:color="auto"/>
        <w:right w:val="none" w:sz="0" w:space="0" w:color="auto"/>
      </w:divBdr>
    </w:div>
    <w:div w:id="202207117">
      <w:bodyDiv w:val="1"/>
      <w:marLeft w:val="0"/>
      <w:marRight w:val="0"/>
      <w:marTop w:val="0"/>
      <w:marBottom w:val="0"/>
      <w:divBdr>
        <w:top w:val="none" w:sz="0" w:space="0" w:color="auto"/>
        <w:left w:val="none" w:sz="0" w:space="0" w:color="auto"/>
        <w:bottom w:val="none" w:sz="0" w:space="0" w:color="auto"/>
        <w:right w:val="none" w:sz="0" w:space="0" w:color="auto"/>
      </w:divBdr>
    </w:div>
    <w:div w:id="270475118">
      <w:bodyDiv w:val="1"/>
      <w:marLeft w:val="0"/>
      <w:marRight w:val="0"/>
      <w:marTop w:val="0"/>
      <w:marBottom w:val="0"/>
      <w:divBdr>
        <w:top w:val="none" w:sz="0" w:space="0" w:color="auto"/>
        <w:left w:val="none" w:sz="0" w:space="0" w:color="auto"/>
        <w:bottom w:val="none" w:sz="0" w:space="0" w:color="auto"/>
        <w:right w:val="none" w:sz="0" w:space="0" w:color="auto"/>
      </w:divBdr>
    </w:div>
    <w:div w:id="289821135">
      <w:bodyDiv w:val="1"/>
      <w:marLeft w:val="0"/>
      <w:marRight w:val="0"/>
      <w:marTop w:val="0"/>
      <w:marBottom w:val="0"/>
      <w:divBdr>
        <w:top w:val="none" w:sz="0" w:space="0" w:color="auto"/>
        <w:left w:val="none" w:sz="0" w:space="0" w:color="auto"/>
        <w:bottom w:val="none" w:sz="0" w:space="0" w:color="auto"/>
        <w:right w:val="none" w:sz="0" w:space="0" w:color="auto"/>
      </w:divBdr>
    </w:div>
    <w:div w:id="303589279">
      <w:bodyDiv w:val="1"/>
      <w:marLeft w:val="0"/>
      <w:marRight w:val="0"/>
      <w:marTop w:val="0"/>
      <w:marBottom w:val="0"/>
      <w:divBdr>
        <w:top w:val="none" w:sz="0" w:space="0" w:color="auto"/>
        <w:left w:val="none" w:sz="0" w:space="0" w:color="auto"/>
        <w:bottom w:val="none" w:sz="0" w:space="0" w:color="auto"/>
        <w:right w:val="none" w:sz="0" w:space="0" w:color="auto"/>
      </w:divBdr>
    </w:div>
    <w:div w:id="381252314">
      <w:bodyDiv w:val="1"/>
      <w:marLeft w:val="0"/>
      <w:marRight w:val="0"/>
      <w:marTop w:val="0"/>
      <w:marBottom w:val="0"/>
      <w:divBdr>
        <w:top w:val="none" w:sz="0" w:space="0" w:color="auto"/>
        <w:left w:val="none" w:sz="0" w:space="0" w:color="auto"/>
        <w:bottom w:val="none" w:sz="0" w:space="0" w:color="auto"/>
        <w:right w:val="none" w:sz="0" w:space="0" w:color="auto"/>
      </w:divBdr>
    </w:div>
    <w:div w:id="428938879">
      <w:bodyDiv w:val="1"/>
      <w:marLeft w:val="0"/>
      <w:marRight w:val="0"/>
      <w:marTop w:val="0"/>
      <w:marBottom w:val="0"/>
      <w:divBdr>
        <w:top w:val="none" w:sz="0" w:space="0" w:color="auto"/>
        <w:left w:val="none" w:sz="0" w:space="0" w:color="auto"/>
        <w:bottom w:val="none" w:sz="0" w:space="0" w:color="auto"/>
        <w:right w:val="none" w:sz="0" w:space="0" w:color="auto"/>
      </w:divBdr>
    </w:div>
    <w:div w:id="446000002">
      <w:bodyDiv w:val="1"/>
      <w:marLeft w:val="0"/>
      <w:marRight w:val="0"/>
      <w:marTop w:val="0"/>
      <w:marBottom w:val="0"/>
      <w:divBdr>
        <w:top w:val="none" w:sz="0" w:space="0" w:color="auto"/>
        <w:left w:val="none" w:sz="0" w:space="0" w:color="auto"/>
        <w:bottom w:val="none" w:sz="0" w:space="0" w:color="auto"/>
        <w:right w:val="none" w:sz="0" w:space="0" w:color="auto"/>
      </w:divBdr>
    </w:div>
    <w:div w:id="476604023">
      <w:bodyDiv w:val="1"/>
      <w:marLeft w:val="0"/>
      <w:marRight w:val="0"/>
      <w:marTop w:val="0"/>
      <w:marBottom w:val="0"/>
      <w:divBdr>
        <w:top w:val="none" w:sz="0" w:space="0" w:color="auto"/>
        <w:left w:val="none" w:sz="0" w:space="0" w:color="auto"/>
        <w:bottom w:val="none" w:sz="0" w:space="0" w:color="auto"/>
        <w:right w:val="none" w:sz="0" w:space="0" w:color="auto"/>
      </w:divBdr>
    </w:div>
    <w:div w:id="511409479">
      <w:bodyDiv w:val="1"/>
      <w:marLeft w:val="0"/>
      <w:marRight w:val="0"/>
      <w:marTop w:val="0"/>
      <w:marBottom w:val="0"/>
      <w:divBdr>
        <w:top w:val="none" w:sz="0" w:space="0" w:color="auto"/>
        <w:left w:val="none" w:sz="0" w:space="0" w:color="auto"/>
        <w:bottom w:val="none" w:sz="0" w:space="0" w:color="auto"/>
        <w:right w:val="none" w:sz="0" w:space="0" w:color="auto"/>
      </w:divBdr>
    </w:div>
    <w:div w:id="610018660">
      <w:bodyDiv w:val="1"/>
      <w:marLeft w:val="0"/>
      <w:marRight w:val="0"/>
      <w:marTop w:val="0"/>
      <w:marBottom w:val="0"/>
      <w:divBdr>
        <w:top w:val="none" w:sz="0" w:space="0" w:color="auto"/>
        <w:left w:val="none" w:sz="0" w:space="0" w:color="auto"/>
        <w:bottom w:val="none" w:sz="0" w:space="0" w:color="auto"/>
        <w:right w:val="none" w:sz="0" w:space="0" w:color="auto"/>
      </w:divBdr>
    </w:div>
    <w:div w:id="654996825">
      <w:bodyDiv w:val="1"/>
      <w:marLeft w:val="0"/>
      <w:marRight w:val="0"/>
      <w:marTop w:val="0"/>
      <w:marBottom w:val="0"/>
      <w:divBdr>
        <w:top w:val="none" w:sz="0" w:space="0" w:color="auto"/>
        <w:left w:val="none" w:sz="0" w:space="0" w:color="auto"/>
        <w:bottom w:val="none" w:sz="0" w:space="0" w:color="auto"/>
        <w:right w:val="none" w:sz="0" w:space="0" w:color="auto"/>
      </w:divBdr>
    </w:div>
    <w:div w:id="671222482">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891767359">
      <w:bodyDiv w:val="1"/>
      <w:marLeft w:val="0"/>
      <w:marRight w:val="0"/>
      <w:marTop w:val="0"/>
      <w:marBottom w:val="0"/>
      <w:divBdr>
        <w:top w:val="none" w:sz="0" w:space="0" w:color="auto"/>
        <w:left w:val="none" w:sz="0" w:space="0" w:color="auto"/>
        <w:bottom w:val="none" w:sz="0" w:space="0" w:color="auto"/>
        <w:right w:val="none" w:sz="0" w:space="0" w:color="auto"/>
      </w:divBdr>
    </w:div>
    <w:div w:id="922839861">
      <w:bodyDiv w:val="1"/>
      <w:marLeft w:val="0"/>
      <w:marRight w:val="0"/>
      <w:marTop w:val="0"/>
      <w:marBottom w:val="0"/>
      <w:divBdr>
        <w:top w:val="none" w:sz="0" w:space="0" w:color="auto"/>
        <w:left w:val="none" w:sz="0" w:space="0" w:color="auto"/>
        <w:bottom w:val="none" w:sz="0" w:space="0" w:color="auto"/>
        <w:right w:val="none" w:sz="0" w:space="0" w:color="auto"/>
      </w:divBdr>
    </w:div>
    <w:div w:id="949435664">
      <w:bodyDiv w:val="1"/>
      <w:marLeft w:val="0"/>
      <w:marRight w:val="0"/>
      <w:marTop w:val="0"/>
      <w:marBottom w:val="0"/>
      <w:divBdr>
        <w:top w:val="none" w:sz="0" w:space="0" w:color="auto"/>
        <w:left w:val="none" w:sz="0" w:space="0" w:color="auto"/>
        <w:bottom w:val="none" w:sz="0" w:space="0" w:color="auto"/>
        <w:right w:val="none" w:sz="0" w:space="0" w:color="auto"/>
      </w:divBdr>
    </w:div>
    <w:div w:id="1134325773">
      <w:bodyDiv w:val="1"/>
      <w:marLeft w:val="0"/>
      <w:marRight w:val="0"/>
      <w:marTop w:val="0"/>
      <w:marBottom w:val="0"/>
      <w:divBdr>
        <w:top w:val="none" w:sz="0" w:space="0" w:color="auto"/>
        <w:left w:val="none" w:sz="0" w:space="0" w:color="auto"/>
        <w:bottom w:val="none" w:sz="0" w:space="0" w:color="auto"/>
        <w:right w:val="none" w:sz="0" w:space="0" w:color="auto"/>
      </w:divBdr>
    </w:div>
    <w:div w:id="1146049791">
      <w:bodyDiv w:val="1"/>
      <w:marLeft w:val="0"/>
      <w:marRight w:val="0"/>
      <w:marTop w:val="0"/>
      <w:marBottom w:val="0"/>
      <w:divBdr>
        <w:top w:val="none" w:sz="0" w:space="0" w:color="auto"/>
        <w:left w:val="none" w:sz="0" w:space="0" w:color="auto"/>
        <w:bottom w:val="none" w:sz="0" w:space="0" w:color="auto"/>
        <w:right w:val="none" w:sz="0" w:space="0" w:color="auto"/>
      </w:divBdr>
    </w:div>
    <w:div w:id="1181318018">
      <w:bodyDiv w:val="1"/>
      <w:marLeft w:val="0"/>
      <w:marRight w:val="0"/>
      <w:marTop w:val="0"/>
      <w:marBottom w:val="0"/>
      <w:divBdr>
        <w:top w:val="none" w:sz="0" w:space="0" w:color="auto"/>
        <w:left w:val="none" w:sz="0" w:space="0" w:color="auto"/>
        <w:bottom w:val="none" w:sz="0" w:space="0" w:color="auto"/>
        <w:right w:val="none" w:sz="0" w:space="0" w:color="auto"/>
      </w:divBdr>
    </w:div>
    <w:div w:id="1209104717">
      <w:bodyDiv w:val="1"/>
      <w:marLeft w:val="0"/>
      <w:marRight w:val="0"/>
      <w:marTop w:val="0"/>
      <w:marBottom w:val="0"/>
      <w:divBdr>
        <w:top w:val="none" w:sz="0" w:space="0" w:color="auto"/>
        <w:left w:val="none" w:sz="0" w:space="0" w:color="auto"/>
        <w:bottom w:val="none" w:sz="0" w:space="0" w:color="auto"/>
        <w:right w:val="none" w:sz="0" w:space="0" w:color="auto"/>
      </w:divBdr>
    </w:div>
    <w:div w:id="1241796542">
      <w:bodyDiv w:val="1"/>
      <w:marLeft w:val="0"/>
      <w:marRight w:val="0"/>
      <w:marTop w:val="0"/>
      <w:marBottom w:val="0"/>
      <w:divBdr>
        <w:top w:val="none" w:sz="0" w:space="0" w:color="auto"/>
        <w:left w:val="none" w:sz="0" w:space="0" w:color="auto"/>
        <w:bottom w:val="none" w:sz="0" w:space="0" w:color="auto"/>
        <w:right w:val="none" w:sz="0" w:space="0" w:color="auto"/>
      </w:divBdr>
    </w:div>
    <w:div w:id="1291520096">
      <w:bodyDiv w:val="1"/>
      <w:marLeft w:val="0"/>
      <w:marRight w:val="0"/>
      <w:marTop w:val="0"/>
      <w:marBottom w:val="0"/>
      <w:divBdr>
        <w:top w:val="none" w:sz="0" w:space="0" w:color="auto"/>
        <w:left w:val="none" w:sz="0" w:space="0" w:color="auto"/>
        <w:bottom w:val="none" w:sz="0" w:space="0" w:color="auto"/>
        <w:right w:val="none" w:sz="0" w:space="0" w:color="auto"/>
      </w:divBdr>
    </w:div>
    <w:div w:id="1470442734">
      <w:bodyDiv w:val="1"/>
      <w:marLeft w:val="0"/>
      <w:marRight w:val="0"/>
      <w:marTop w:val="0"/>
      <w:marBottom w:val="0"/>
      <w:divBdr>
        <w:top w:val="none" w:sz="0" w:space="0" w:color="auto"/>
        <w:left w:val="none" w:sz="0" w:space="0" w:color="auto"/>
        <w:bottom w:val="none" w:sz="0" w:space="0" w:color="auto"/>
        <w:right w:val="none" w:sz="0" w:space="0" w:color="auto"/>
      </w:divBdr>
    </w:div>
    <w:div w:id="1526595622">
      <w:bodyDiv w:val="1"/>
      <w:marLeft w:val="0"/>
      <w:marRight w:val="0"/>
      <w:marTop w:val="0"/>
      <w:marBottom w:val="0"/>
      <w:divBdr>
        <w:top w:val="none" w:sz="0" w:space="0" w:color="auto"/>
        <w:left w:val="none" w:sz="0" w:space="0" w:color="auto"/>
        <w:bottom w:val="none" w:sz="0" w:space="0" w:color="auto"/>
        <w:right w:val="none" w:sz="0" w:space="0" w:color="auto"/>
      </w:divBdr>
    </w:div>
    <w:div w:id="1611282940">
      <w:bodyDiv w:val="1"/>
      <w:marLeft w:val="0"/>
      <w:marRight w:val="0"/>
      <w:marTop w:val="0"/>
      <w:marBottom w:val="0"/>
      <w:divBdr>
        <w:top w:val="none" w:sz="0" w:space="0" w:color="auto"/>
        <w:left w:val="none" w:sz="0" w:space="0" w:color="auto"/>
        <w:bottom w:val="none" w:sz="0" w:space="0" w:color="auto"/>
        <w:right w:val="none" w:sz="0" w:space="0" w:color="auto"/>
      </w:divBdr>
    </w:div>
    <w:div w:id="1664891529">
      <w:bodyDiv w:val="1"/>
      <w:marLeft w:val="0"/>
      <w:marRight w:val="0"/>
      <w:marTop w:val="0"/>
      <w:marBottom w:val="0"/>
      <w:divBdr>
        <w:top w:val="none" w:sz="0" w:space="0" w:color="auto"/>
        <w:left w:val="none" w:sz="0" w:space="0" w:color="auto"/>
        <w:bottom w:val="none" w:sz="0" w:space="0" w:color="auto"/>
        <w:right w:val="none" w:sz="0" w:space="0" w:color="auto"/>
      </w:divBdr>
    </w:div>
    <w:div w:id="1690178591">
      <w:bodyDiv w:val="1"/>
      <w:marLeft w:val="0"/>
      <w:marRight w:val="0"/>
      <w:marTop w:val="0"/>
      <w:marBottom w:val="0"/>
      <w:divBdr>
        <w:top w:val="none" w:sz="0" w:space="0" w:color="auto"/>
        <w:left w:val="none" w:sz="0" w:space="0" w:color="auto"/>
        <w:bottom w:val="none" w:sz="0" w:space="0" w:color="auto"/>
        <w:right w:val="none" w:sz="0" w:space="0" w:color="auto"/>
      </w:divBdr>
    </w:div>
    <w:div w:id="1747073574">
      <w:bodyDiv w:val="1"/>
      <w:marLeft w:val="0"/>
      <w:marRight w:val="0"/>
      <w:marTop w:val="0"/>
      <w:marBottom w:val="0"/>
      <w:divBdr>
        <w:top w:val="none" w:sz="0" w:space="0" w:color="auto"/>
        <w:left w:val="none" w:sz="0" w:space="0" w:color="auto"/>
        <w:bottom w:val="none" w:sz="0" w:space="0" w:color="auto"/>
        <w:right w:val="none" w:sz="0" w:space="0" w:color="auto"/>
      </w:divBdr>
    </w:div>
    <w:div w:id="1769420819">
      <w:bodyDiv w:val="1"/>
      <w:marLeft w:val="0"/>
      <w:marRight w:val="0"/>
      <w:marTop w:val="0"/>
      <w:marBottom w:val="0"/>
      <w:divBdr>
        <w:top w:val="none" w:sz="0" w:space="0" w:color="auto"/>
        <w:left w:val="none" w:sz="0" w:space="0" w:color="auto"/>
        <w:bottom w:val="none" w:sz="0" w:space="0" w:color="auto"/>
        <w:right w:val="none" w:sz="0" w:space="0" w:color="auto"/>
      </w:divBdr>
    </w:div>
    <w:div w:id="1993410803">
      <w:bodyDiv w:val="1"/>
      <w:marLeft w:val="0"/>
      <w:marRight w:val="0"/>
      <w:marTop w:val="0"/>
      <w:marBottom w:val="0"/>
      <w:divBdr>
        <w:top w:val="none" w:sz="0" w:space="0" w:color="auto"/>
        <w:left w:val="none" w:sz="0" w:space="0" w:color="auto"/>
        <w:bottom w:val="none" w:sz="0" w:space="0" w:color="auto"/>
        <w:right w:val="none" w:sz="0" w:space="0" w:color="auto"/>
      </w:divBdr>
    </w:div>
    <w:div w:id="2093962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janhanousek.cz"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345B19-AAB9-45B1-AC70-BA8ED303A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5564</Words>
  <Characters>32830</Characters>
  <Application>Microsoft Office Word</Application>
  <DocSecurity>0</DocSecurity>
  <Lines>273</Lines>
  <Paragraphs>76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38318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Tomáš Jurák</dc:creator>
  <cp:keywords/>
  <dc:description/>
  <cp:lastModifiedBy>Zuzana Šarmanová</cp:lastModifiedBy>
  <cp:revision>2</cp:revision>
  <cp:lastPrinted>2018-05-02T07:41:00Z</cp:lastPrinted>
  <dcterms:created xsi:type="dcterms:W3CDTF">2025-08-21T09:37:00Z</dcterms:created>
  <dcterms:modified xsi:type="dcterms:W3CDTF">2025-08-21T09:37:00Z</dcterms:modified>
</cp:coreProperties>
</file>